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33851" w14:textId="07551E1C" w:rsidR="00894488" w:rsidRPr="008E5D70" w:rsidRDefault="00C450BF" w:rsidP="008E5D70">
      <w:pPr>
        <w:spacing w:line="276" w:lineRule="auto"/>
        <w:ind w:right="3"/>
        <w:jc w:val="right"/>
        <w:rPr>
          <w:rFonts w:ascii="Arial Narrow" w:hAnsi="Arial Narrow"/>
          <w:b/>
        </w:rPr>
      </w:pPr>
      <w:r w:rsidRPr="00B024BF">
        <w:rPr>
          <w:rFonts w:ascii="Arial Narrow" w:hAnsi="Arial Narrow" w:cs="Arial"/>
          <w:b/>
          <w:bCs/>
          <w:noProof/>
        </w:rPr>
        <mc:AlternateContent>
          <mc:Choice Requires="wps">
            <w:drawing>
              <wp:anchor distT="45720" distB="45720" distL="114300" distR="114300" simplePos="0" relativeHeight="251659264" behindDoc="1" locked="0" layoutInCell="1" allowOverlap="1" wp14:anchorId="6770BB16" wp14:editId="43E51766">
                <wp:simplePos x="0" y="0"/>
                <wp:positionH relativeFrom="column">
                  <wp:posOffset>4834393</wp:posOffset>
                </wp:positionH>
                <wp:positionV relativeFrom="paragraph">
                  <wp:posOffset>-518823</wp:posOffset>
                </wp:positionV>
                <wp:extent cx="1502796" cy="270344"/>
                <wp:effectExtent l="0" t="0" r="21590" b="158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270344"/>
                        </a:xfrm>
                        <a:prstGeom prst="rect">
                          <a:avLst/>
                        </a:prstGeom>
                        <a:solidFill>
                          <a:srgbClr val="FFFFFF"/>
                        </a:solidFill>
                        <a:ln w="9525">
                          <a:solidFill>
                            <a:srgbClr val="000000"/>
                          </a:solidFill>
                          <a:miter lim="800000"/>
                          <a:headEnd/>
                          <a:tailEnd/>
                        </a:ln>
                      </wps:spPr>
                      <wps:txbx>
                        <w:txbxContent>
                          <w:p w14:paraId="78A6AE88" w14:textId="62BCA48D" w:rsidR="00C450BF" w:rsidRPr="00C450BF" w:rsidRDefault="00C450BF" w:rsidP="00C450BF">
                            <w:pPr>
                              <w:jc w:val="center"/>
                              <w:rPr>
                                <w:rFonts w:ascii="Arial" w:hAnsi="Arial" w:cs="Arial"/>
                                <w:sz w:val="24"/>
                                <w:szCs w:val="24"/>
                              </w:rPr>
                            </w:pPr>
                            <w:r w:rsidRPr="00C450BF">
                              <w:rPr>
                                <w:rFonts w:ascii="Arial" w:hAnsi="Arial" w:cs="Arial"/>
                                <w:sz w:val="24"/>
                                <w:szCs w:val="24"/>
                              </w:rPr>
                              <w:t xml:space="preserve">Allegato </w:t>
                            </w:r>
                            <w:r>
                              <w:rPr>
                                <w:rFonts w:ascii="Arial" w:hAnsi="Arial" w:cs="Arial"/>
                                <w:sz w:val="24"/>
                                <w:szCs w:val="24"/>
                              </w:rP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70BB16" id="_x0000_t202" coordsize="21600,21600" o:spt="202" path="m,l,21600r21600,l21600,xe">
                <v:stroke joinstyle="miter"/>
                <v:path gradientshapeok="t" o:connecttype="rect"/>
              </v:shapetype>
              <v:shape id="Casella di testo 2" o:spid="_x0000_s1026" type="#_x0000_t202" style="position:absolute;left:0;text-align:left;margin-left:380.65pt;margin-top:-40.85pt;width:118.35pt;height:21.3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SS4EAIAAB8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">
                <v:textbox>
                  <w:txbxContent>
                    <w:p w14:paraId="78A6AE88" w14:textId="62BCA48D" w:rsidR="00C450BF" w:rsidRPr="00C450BF" w:rsidRDefault="00C450BF" w:rsidP="00C450BF">
                      <w:pPr>
                        <w:jc w:val="center"/>
                        <w:rPr>
                          <w:rFonts w:ascii="Arial" w:hAnsi="Arial" w:cs="Arial"/>
                          <w:sz w:val="24"/>
                          <w:szCs w:val="24"/>
                        </w:rPr>
                      </w:pPr>
                      <w:r w:rsidRPr="00C450BF">
                        <w:rPr>
                          <w:rFonts w:ascii="Arial" w:hAnsi="Arial" w:cs="Arial"/>
                          <w:sz w:val="24"/>
                          <w:szCs w:val="24"/>
                        </w:rPr>
                        <w:t xml:space="preserve">Allegato </w:t>
                      </w:r>
                      <w:r>
                        <w:rPr>
                          <w:rFonts w:ascii="Arial" w:hAnsi="Arial" w:cs="Arial"/>
                          <w:sz w:val="24"/>
                          <w:szCs w:val="24"/>
                        </w:rPr>
                        <w:t>e</w:t>
                      </w:r>
                    </w:p>
                  </w:txbxContent>
                </v:textbox>
              </v:shape>
            </w:pict>
          </mc:Fallback>
        </mc:AlternateContent>
      </w:r>
      <w:r w:rsidR="000D2987" w:rsidRPr="008E5D70">
        <w:rPr>
          <w:rFonts w:ascii="Arial Narrow" w:hAnsi="Arial Narrow"/>
          <w:b/>
        </w:rPr>
        <w:t>Spett.le……………</w:t>
      </w:r>
    </w:p>
    <w:p w14:paraId="174E878E" w14:textId="1666AF2E" w:rsidR="000D2987" w:rsidRPr="008E5D70" w:rsidRDefault="000D2987" w:rsidP="008E5D70">
      <w:pPr>
        <w:pStyle w:val="Corpotesto"/>
        <w:spacing w:before="0" w:line="276" w:lineRule="auto"/>
        <w:ind w:left="0" w:right="3"/>
        <w:jc w:val="center"/>
        <w:rPr>
          <w:rFonts w:ascii="Arial Narrow" w:hAnsi="Arial Narrow"/>
          <w:b/>
          <w:sz w:val="22"/>
          <w:szCs w:val="22"/>
        </w:rPr>
      </w:pPr>
      <w:bookmarkStart w:id="0" w:name="_Toc162011447"/>
      <w:r w:rsidRPr="008E5D70">
        <w:rPr>
          <w:rFonts w:ascii="Arial Narrow" w:hAnsi="Arial Narrow"/>
          <w:b/>
          <w:sz w:val="22"/>
          <w:szCs w:val="22"/>
        </w:rPr>
        <w:t>Lettera</w:t>
      </w:r>
      <w:r w:rsidR="00894488" w:rsidRPr="008E5D70">
        <w:rPr>
          <w:rFonts w:ascii="Arial Narrow" w:hAnsi="Arial Narrow"/>
          <w:b/>
          <w:sz w:val="22"/>
          <w:szCs w:val="22"/>
        </w:rPr>
        <w:t xml:space="preserve"> di </w:t>
      </w:r>
      <w:r w:rsidRPr="008E5D70">
        <w:rPr>
          <w:rFonts w:ascii="Arial Narrow" w:hAnsi="Arial Narrow"/>
          <w:b/>
          <w:sz w:val="22"/>
          <w:szCs w:val="22"/>
        </w:rPr>
        <w:t>invito</w:t>
      </w:r>
      <w:r w:rsidR="00FC6303" w:rsidRPr="008E5D70">
        <w:rPr>
          <w:rFonts w:ascii="Arial Narrow" w:hAnsi="Arial Narrow"/>
          <w:b/>
          <w:sz w:val="22"/>
          <w:szCs w:val="22"/>
        </w:rPr>
        <w:t xml:space="preserve"> a</w:t>
      </w:r>
      <w:r w:rsidRPr="008E5D70">
        <w:rPr>
          <w:rFonts w:ascii="Arial Narrow" w:hAnsi="Arial Narrow"/>
          <w:b/>
          <w:sz w:val="22"/>
          <w:szCs w:val="22"/>
        </w:rPr>
        <w:t>pprovata con decisione di contrarre del………….</w:t>
      </w:r>
    </w:p>
    <w:p w14:paraId="06EF6D60" w14:textId="77777777" w:rsidR="00F62CE1" w:rsidRPr="008E5D70" w:rsidRDefault="00F62CE1" w:rsidP="008E5D70">
      <w:pPr>
        <w:tabs>
          <w:tab w:val="left" w:pos="9639"/>
        </w:tabs>
        <w:spacing w:line="276" w:lineRule="auto"/>
        <w:jc w:val="center"/>
        <w:rPr>
          <w:rFonts w:ascii="Arial Narrow" w:hAnsi="Arial Narrow" w:cs="Arial"/>
          <w:b/>
        </w:rPr>
      </w:pPr>
    </w:p>
    <w:p w14:paraId="4DF190E2" w14:textId="163A37B3" w:rsidR="004D261B" w:rsidRDefault="00F62CE1">
      <w:pPr>
        <w:pStyle w:val="Sommario1"/>
        <w:tabs>
          <w:tab w:val="right" w:leader="dot" w:pos="9632"/>
        </w:tabs>
        <w:rPr>
          <w:rFonts w:asciiTheme="minorHAnsi" w:eastAsiaTheme="minorEastAsia" w:hAnsiTheme="minorHAnsi" w:cstheme="minorBidi"/>
          <w:b w:val="0"/>
          <w:bCs w:val="0"/>
          <w:noProof/>
          <w:szCs w:val="22"/>
          <w:lang w:eastAsia="it-IT"/>
        </w:rPr>
      </w:pPr>
      <w:r w:rsidRPr="008E5D70">
        <w:rPr>
          <w:rFonts w:cs="Arial"/>
        </w:rPr>
        <w:fldChar w:fldCharType="begin"/>
      </w:r>
      <w:r w:rsidRPr="008E5D70">
        <w:rPr>
          <w:rFonts w:cs="Arial"/>
        </w:rPr>
        <w:instrText xml:space="preserve"> TOC \o "1-3" \h \z \u </w:instrText>
      </w:r>
      <w:r w:rsidRPr="008E5D70">
        <w:rPr>
          <w:rFonts w:cs="Arial"/>
        </w:rPr>
        <w:fldChar w:fldCharType="separate"/>
      </w:r>
      <w:hyperlink w:anchor="_Toc194325440" w:history="1">
        <w:r w:rsidR="004D261B" w:rsidRPr="00FA583E">
          <w:rPr>
            <w:rStyle w:val="Collegamentoipertestuale"/>
            <w:noProof/>
          </w:rPr>
          <w:t>PREMESSE</w:t>
        </w:r>
        <w:r w:rsidR="004D261B">
          <w:rPr>
            <w:noProof/>
            <w:webHidden/>
          </w:rPr>
          <w:tab/>
        </w:r>
        <w:r w:rsidR="004D261B">
          <w:rPr>
            <w:noProof/>
            <w:webHidden/>
          </w:rPr>
          <w:fldChar w:fldCharType="begin"/>
        </w:r>
        <w:r w:rsidR="004D261B">
          <w:rPr>
            <w:noProof/>
            <w:webHidden/>
          </w:rPr>
          <w:instrText xml:space="preserve"> PAGEREF _Toc194325440 \h </w:instrText>
        </w:r>
        <w:r w:rsidR="004D261B">
          <w:rPr>
            <w:noProof/>
            <w:webHidden/>
          </w:rPr>
        </w:r>
        <w:r w:rsidR="004D261B">
          <w:rPr>
            <w:noProof/>
            <w:webHidden/>
          </w:rPr>
          <w:fldChar w:fldCharType="separate"/>
        </w:r>
        <w:r w:rsidR="00925C20">
          <w:rPr>
            <w:noProof/>
            <w:webHidden/>
          </w:rPr>
          <w:t>2</w:t>
        </w:r>
        <w:r w:rsidR="004D261B">
          <w:rPr>
            <w:noProof/>
            <w:webHidden/>
          </w:rPr>
          <w:fldChar w:fldCharType="end"/>
        </w:r>
      </w:hyperlink>
    </w:p>
    <w:p w14:paraId="47501C3F" w14:textId="65AF6C0E"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41" w:history="1">
        <w:r w:rsidRPr="00FA583E">
          <w:rPr>
            <w:rStyle w:val="Collegamentoipertestuale"/>
            <w:rFonts w:cstheme="minorHAnsi"/>
            <w:noProof/>
          </w:rPr>
          <w:t>1.</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DOCUMENTAZIONE DI GARA, PIATTAFORMA TELEMATICA, CHIARIMENTI E COMUNICAZIONI,</w:t>
        </w:r>
        <w:r>
          <w:rPr>
            <w:noProof/>
            <w:webHidden/>
          </w:rPr>
          <w:tab/>
        </w:r>
        <w:r>
          <w:rPr>
            <w:noProof/>
            <w:webHidden/>
          </w:rPr>
          <w:fldChar w:fldCharType="begin"/>
        </w:r>
        <w:r>
          <w:rPr>
            <w:noProof/>
            <w:webHidden/>
          </w:rPr>
          <w:instrText xml:space="preserve"> PAGEREF _Toc194325441 \h </w:instrText>
        </w:r>
        <w:r>
          <w:rPr>
            <w:noProof/>
            <w:webHidden/>
          </w:rPr>
        </w:r>
        <w:r>
          <w:rPr>
            <w:noProof/>
            <w:webHidden/>
          </w:rPr>
          <w:fldChar w:fldCharType="separate"/>
        </w:r>
        <w:r w:rsidR="00925C20">
          <w:rPr>
            <w:noProof/>
            <w:webHidden/>
          </w:rPr>
          <w:t>4</w:t>
        </w:r>
        <w:r>
          <w:rPr>
            <w:noProof/>
            <w:webHidden/>
          </w:rPr>
          <w:fldChar w:fldCharType="end"/>
        </w:r>
      </w:hyperlink>
    </w:p>
    <w:p w14:paraId="6758772C" w14:textId="1871A433"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42" w:history="1">
        <w:r w:rsidRPr="00FA583E">
          <w:rPr>
            <w:rStyle w:val="Collegamentoipertestuale"/>
            <w:rFonts w:cstheme="minorHAnsi"/>
            <w:noProof/>
          </w:rPr>
          <w:t>1.1</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Documenti di gara</w:t>
        </w:r>
        <w:r>
          <w:rPr>
            <w:noProof/>
            <w:webHidden/>
          </w:rPr>
          <w:tab/>
        </w:r>
        <w:r>
          <w:rPr>
            <w:noProof/>
            <w:webHidden/>
          </w:rPr>
          <w:fldChar w:fldCharType="begin"/>
        </w:r>
        <w:r>
          <w:rPr>
            <w:noProof/>
            <w:webHidden/>
          </w:rPr>
          <w:instrText xml:space="preserve"> PAGEREF _Toc194325442 \h </w:instrText>
        </w:r>
        <w:r>
          <w:rPr>
            <w:noProof/>
            <w:webHidden/>
          </w:rPr>
        </w:r>
        <w:r>
          <w:rPr>
            <w:noProof/>
            <w:webHidden/>
          </w:rPr>
          <w:fldChar w:fldCharType="separate"/>
        </w:r>
        <w:r w:rsidR="00925C20">
          <w:rPr>
            <w:noProof/>
            <w:webHidden/>
          </w:rPr>
          <w:t>4</w:t>
        </w:r>
        <w:r>
          <w:rPr>
            <w:noProof/>
            <w:webHidden/>
          </w:rPr>
          <w:fldChar w:fldCharType="end"/>
        </w:r>
      </w:hyperlink>
    </w:p>
    <w:p w14:paraId="47E0CE77" w14:textId="6A7B2C46"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43" w:history="1">
        <w:r w:rsidRPr="00FA583E">
          <w:rPr>
            <w:rStyle w:val="Collegamentoipertestuale"/>
            <w:rFonts w:cstheme="minorHAnsi"/>
            <w:noProof/>
          </w:rPr>
          <w:t>1.2</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La piattaforma telematica di negoziazione</w:t>
        </w:r>
        <w:r>
          <w:rPr>
            <w:noProof/>
            <w:webHidden/>
          </w:rPr>
          <w:tab/>
        </w:r>
        <w:r>
          <w:rPr>
            <w:noProof/>
            <w:webHidden/>
          </w:rPr>
          <w:fldChar w:fldCharType="begin"/>
        </w:r>
        <w:r>
          <w:rPr>
            <w:noProof/>
            <w:webHidden/>
          </w:rPr>
          <w:instrText xml:space="preserve"> PAGEREF _Toc194325443 \h </w:instrText>
        </w:r>
        <w:r>
          <w:rPr>
            <w:noProof/>
            <w:webHidden/>
          </w:rPr>
        </w:r>
        <w:r>
          <w:rPr>
            <w:noProof/>
            <w:webHidden/>
          </w:rPr>
          <w:fldChar w:fldCharType="separate"/>
        </w:r>
        <w:r w:rsidR="00925C20">
          <w:rPr>
            <w:noProof/>
            <w:webHidden/>
          </w:rPr>
          <w:t>6</w:t>
        </w:r>
        <w:r>
          <w:rPr>
            <w:noProof/>
            <w:webHidden/>
          </w:rPr>
          <w:fldChar w:fldCharType="end"/>
        </w:r>
      </w:hyperlink>
    </w:p>
    <w:p w14:paraId="165D9242" w14:textId="4ACC6BC9"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44" w:history="1">
        <w:r w:rsidRPr="00FA583E">
          <w:rPr>
            <w:rStyle w:val="Collegamentoipertestuale"/>
            <w:rFonts w:cstheme="minorHAnsi"/>
            <w:noProof/>
          </w:rPr>
          <w:t>1.3</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Chiarimenti</w:t>
        </w:r>
        <w:r>
          <w:rPr>
            <w:noProof/>
            <w:webHidden/>
          </w:rPr>
          <w:tab/>
        </w:r>
        <w:r>
          <w:rPr>
            <w:noProof/>
            <w:webHidden/>
          </w:rPr>
          <w:fldChar w:fldCharType="begin"/>
        </w:r>
        <w:r>
          <w:rPr>
            <w:noProof/>
            <w:webHidden/>
          </w:rPr>
          <w:instrText xml:space="preserve"> PAGEREF _Toc194325444 \h </w:instrText>
        </w:r>
        <w:r>
          <w:rPr>
            <w:noProof/>
            <w:webHidden/>
          </w:rPr>
        </w:r>
        <w:r>
          <w:rPr>
            <w:noProof/>
            <w:webHidden/>
          </w:rPr>
          <w:fldChar w:fldCharType="separate"/>
        </w:r>
        <w:r w:rsidR="00925C20">
          <w:rPr>
            <w:noProof/>
            <w:webHidden/>
          </w:rPr>
          <w:t>8</w:t>
        </w:r>
        <w:r>
          <w:rPr>
            <w:noProof/>
            <w:webHidden/>
          </w:rPr>
          <w:fldChar w:fldCharType="end"/>
        </w:r>
      </w:hyperlink>
    </w:p>
    <w:p w14:paraId="1EC0BE74" w14:textId="55D0DC51"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45" w:history="1">
        <w:r w:rsidRPr="00FA583E">
          <w:rPr>
            <w:rStyle w:val="Collegamentoipertestuale"/>
            <w:rFonts w:cstheme="minorHAnsi"/>
            <w:noProof/>
          </w:rPr>
          <w:t>1.4</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Comunicazioni</w:t>
        </w:r>
        <w:r>
          <w:rPr>
            <w:noProof/>
            <w:webHidden/>
          </w:rPr>
          <w:tab/>
        </w:r>
        <w:r>
          <w:rPr>
            <w:noProof/>
            <w:webHidden/>
          </w:rPr>
          <w:fldChar w:fldCharType="begin"/>
        </w:r>
        <w:r>
          <w:rPr>
            <w:noProof/>
            <w:webHidden/>
          </w:rPr>
          <w:instrText xml:space="preserve"> PAGEREF _Toc194325445 \h </w:instrText>
        </w:r>
        <w:r>
          <w:rPr>
            <w:noProof/>
            <w:webHidden/>
          </w:rPr>
        </w:r>
        <w:r>
          <w:rPr>
            <w:noProof/>
            <w:webHidden/>
          </w:rPr>
          <w:fldChar w:fldCharType="separate"/>
        </w:r>
        <w:r w:rsidR="00925C20">
          <w:rPr>
            <w:noProof/>
            <w:webHidden/>
          </w:rPr>
          <w:t>8</w:t>
        </w:r>
        <w:r>
          <w:rPr>
            <w:noProof/>
            <w:webHidden/>
          </w:rPr>
          <w:fldChar w:fldCharType="end"/>
        </w:r>
      </w:hyperlink>
    </w:p>
    <w:p w14:paraId="63571EC3" w14:textId="60C85FDF"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46" w:history="1">
        <w:r w:rsidRPr="00FA583E">
          <w:rPr>
            <w:rStyle w:val="Collegamentoipertestuale"/>
            <w:rFonts w:cstheme="minorHAnsi"/>
            <w:noProof/>
          </w:rPr>
          <w:t>2.</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OGGETTO DELL’APPALTO, IMPORTO E SUDDIVISIONE IN LOTTI</w:t>
        </w:r>
        <w:r>
          <w:rPr>
            <w:noProof/>
            <w:webHidden/>
          </w:rPr>
          <w:tab/>
        </w:r>
        <w:r>
          <w:rPr>
            <w:noProof/>
            <w:webHidden/>
          </w:rPr>
          <w:fldChar w:fldCharType="begin"/>
        </w:r>
        <w:r>
          <w:rPr>
            <w:noProof/>
            <w:webHidden/>
          </w:rPr>
          <w:instrText xml:space="preserve"> PAGEREF _Toc194325446 \h </w:instrText>
        </w:r>
        <w:r>
          <w:rPr>
            <w:noProof/>
            <w:webHidden/>
          </w:rPr>
        </w:r>
        <w:r>
          <w:rPr>
            <w:noProof/>
            <w:webHidden/>
          </w:rPr>
          <w:fldChar w:fldCharType="separate"/>
        </w:r>
        <w:r w:rsidR="00925C20">
          <w:rPr>
            <w:noProof/>
            <w:webHidden/>
          </w:rPr>
          <w:t>8</w:t>
        </w:r>
        <w:r>
          <w:rPr>
            <w:noProof/>
            <w:webHidden/>
          </w:rPr>
          <w:fldChar w:fldCharType="end"/>
        </w:r>
      </w:hyperlink>
    </w:p>
    <w:p w14:paraId="204408A4" w14:textId="29E515B1"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47" w:history="1">
        <w:r w:rsidRPr="00FA583E">
          <w:rPr>
            <w:rStyle w:val="Collegamentoipertestuale"/>
            <w:rFonts w:cstheme="minorHAnsi"/>
            <w:noProof/>
          </w:rPr>
          <w:t>3.</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FONTI DI FINANZIAMENTO</w:t>
        </w:r>
        <w:r>
          <w:rPr>
            <w:noProof/>
            <w:webHidden/>
          </w:rPr>
          <w:tab/>
        </w:r>
        <w:r>
          <w:rPr>
            <w:noProof/>
            <w:webHidden/>
          </w:rPr>
          <w:fldChar w:fldCharType="begin"/>
        </w:r>
        <w:r>
          <w:rPr>
            <w:noProof/>
            <w:webHidden/>
          </w:rPr>
          <w:instrText xml:space="preserve"> PAGEREF _Toc194325447 \h </w:instrText>
        </w:r>
        <w:r>
          <w:rPr>
            <w:noProof/>
            <w:webHidden/>
          </w:rPr>
        </w:r>
        <w:r>
          <w:rPr>
            <w:noProof/>
            <w:webHidden/>
          </w:rPr>
          <w:fldChar w:fldCharType="separate"/>
        </w:r>
        <w:r w:rsidR="00925C20">
          <w:rPr>
            <w:noProof/>
            <w:webHidden/>
          </w:rPr>
          <w:t>10</w:t>
        </w:r>
        <w:r>
          <w:rPr>
            <w:noProof/>
            <w:webHidden/>
          </w:rPr>
          <w:fldChar w:fldCharType="end"/>
        </w:r>
      </w:hyperlink>
    </w:p>
    <w:p w14:paraId="6D0C4155" w14:textId="7D051888"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48" w:history="1">
        <w:r w:rsidRPr="00FA583E">
          <w:rPr>
            <w:rStyle w:val="Collegamentoipertestuale"/>
            <w:rFonts w:cstheme="minorHAnsi"/>
            <w:noProof/>
          </w:rPr>
          <w:t>4.</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DURATA</w:t>
        </w:r>
        <w:r>
          <w:rPr>
            <w:noProof/>
            <w:webHidden/>
          </w:rPr>
          <w:tab/>
        </w:r>
        <w:r>
          <w:rPr>
            <w:noProof/>
            <w:webHidden/>
          </w:rPr>
          <w:fldChar w:fldCharType="begin"/>
        </w:r>
        <w:r>
          <w:rPr>
            <w:noProof/>
            <w:webHidden/>
          </w:rPr>
          <w:instrText xml:space="preserve"> PAGEREF _Toc194325448 \h </w:instrText>
        </w:r>
        <w:r>
          <w:rPr>
            <w:noProof/>
            <w:webHidden/>
          </w:rPr>
        </w:r>
        <w:r>
          <w:rPr>
            <w:noProof/>
            <w:webHidden/>
          </w:rPr>
          <w:fldChar w:fldCharType="separate"/>
        </w:r>
        <w:r w:rsidR="00925C20">
          <w:rPr>
            <w:noProof/>
            <w:webHidden/>
          </w:rPr>
          <w:t>10</w:t>
        </w:r>
        <w:r>
          <w:rPr>
            <w:noProof/>
            <w:webHidden/>
          </w:rPr>
          <w:fldChar w:fldCharType="end"/>
        </w:r>
      </w:hyperlink>
    </w:p>
    <w:p w14:paraId="0A335E35" w14:textId="3D1D761C"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49" w:history="1">
        <w:r w:rsidRPr="00FA583E">
          <w:rPr>
            <w:rStyle w:val="Collegamentoipertestuale"/>
            <w:rFonts w:cstheme="minorHAnsi"/>
            <w:noProof/>
          </w:rPr>
          <w:t>5.</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REVISIONE DEI PREZZI, ANTICIPAZIONE DEL PREZZO E PREMIO DI ACCELERAZIONE</w:t>
        </w:r>
        <w:r>
          <w:rPr>
            <w:noProof/>
            <w:webHidden/>
          </w:rPr>
          <w:tab/>
        </w:r>
        <w:r>
          <w:rPr>
            <w:noProof/>
            <w:webHidden/>
          </w:rPr>
          <w:fldChar w:fldCharType="begin"/>
        </w:r>
        <w:r>
          <w:rPr>
            <w:noProof/>
            <w:webHidden/>
          </w:rPr>
          <w:instrText xml:space="preserve"> PAGEREF _Toc194325449 \h </w:instrText>
        </w:r>
        <w:r>
          <w:rPr>
            <w:noProof/>
            <w:webHidden/>
          </w:rPr>
        </w:r>
        <w:r>
          <w:rPr>
            <w:noProof/>
            <w:webHidden/>
          </w:rPr>
          <w:fldChar w:fldCharType="separate"/>
        </w:r>
        <w:r w:rsidR="00925C20">
          <w:rPr>
            <w:noProof/>
            <w:webHidden/>
          </w:rPr>
          <w:t>10</w:t>
        </w:r>
        <w:r>
          <w:rPr>
            <w:noProof/>
            <w:webHidden/>
          </w:rPr>
          <w:fldChar w:fldCharType="end"/>
        </w:r>
      </w:hyperlink>
    </w:p>
    <w:p w14:paraId="6FB1C256" w14:textId="3B580884"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50" w:history="1">
        <w:r w:rsidRPr="00FA583E">
          <w:rPr>
            <w:rStyle w:val="Collegamentoipertestuale"/>
            <w:rFonts w:cstheme="minorHAnsi"/>
            <w:noProof/>
          </w:rPr>
          <w:t>5.1</w:t>
        </w:r>
        <w:r>
          <w:rPr>
            <w:rFonts w:asciiTheme="minorHAnsi" w:eastAsiaTheme="minorEastAsia" w:hAnsiTheme="minorHAnsi" w:cstheme="minorBidi"/>
            <w:b w:val="0"/>
            <w:bCs w:val="0"/>
            <w:noProof/>
            <w:szCs w:val="22"/>
            <w:lang w:eastAsia="it-IT"/>
          </w:rPr>
          <w:tab/>
        </w:r>
        <w:r w:rsidRPr="00FA583E">
          <w:rPr>
            <w:rStyle w:val="Collegamentoipertestuale"/>
            <w:noProof/>
          </w:rPr>
          <w:t>Modifica del contratto in fase di esecuzione</w:t>
        </w:r>
        <w:r>
          <w:rPr>
            <w:noProof/>
            <w:webHidden/>
          </w:rPr>
          <w:tab/>
        </w:r>
        <w:r>
          <w:rPr>
            <w:noProof/>
            <w:webHidden/>
          </w:rPr>
          <w:fldChar w:fldCharType="begin"/>
        </w:r>
        <w:r>
          <w:rPr>
            <w:noProof/>
            <w:webHidden/>
          </w:rPr>
          <w:instrText xml:space="preserve"> PAGEREF _Toc194325450 \h </w:instrText>
        </w:r>
        <w:r>
          <w:rPr>
            <w:noProof/>
            <w:webHidden/>
          </w:rPr>
        </w:r>
        <w:r>
          <w:rPr>
            <w:noProof/>
            <w:webHidden/>
          </w:rPr>
          <w:fldChar w:fldCharType="separate"/>
        </w:r>
        <w:r w:rsidR="00925C20">
          <w:rPr>
            <w:noProof/>
            <w:webHidden/>
          </w:rPr>
          <w:t>12</w:t>
        </w:r>
        <w:r>
          <w:rPr>
            <w:noProof/>
            <w:webHidden/>
          </w:rPr>
          <w:fldChar w:fldCharType="end"/>
        </w:r>
      </w:hyperlink>
    </w:p>
    <w:p w14:paraId="11794818" w14:textId="5C1760BC"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51" w:history="1">
        <w:r w:rsidRPr="00FA583E">
          <w:rPr>
            <w:rStyle w:val="Collegamentoipertestuale"/>
            <w:rFonts w:cstheme="minorHAnsi"/>
            <w:noProof/>
          </w:rPr>
          <w:t>6.</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SOGGETTI AMMESSI IN FORMA SINGOLA E ASSOCIATA E CONDIZIONI DI PARTECIPAZIONE</w:t>
        </w:r>
        <w:r>
          <w:rPr>
            <w:noProof/>
            <w:webHidden/>
          </w:rPr>
          <w:tab/>
        </w:r>
        <w:r>
          <w:rPr>
            <w:noProof/>
            <w:webHidden/>
          </w:rPr>
          <w:fldChar w:fldCharType="begin"/>
        </w:r>
        <w:r>
          <w:rPr>
            <w:noProof/>
            <w:webHidden/>
          </w:rPr>
          <w:instrText xml:space="preserve"> PAGEREF _Toc194325451 \h </w:instrText>
        </w:r>
        <w:r>
          <w:rPr>
            <w:noProof/>
            <w:webHidden/>
          </w:rPr>
        </w:r>
        <w:r>
          <w:rPr>
            <w:noProof/>
            <w:webHidden/>
          </w:rPr>
          <w:fldChar w:fldCharType="separate"/>
        </w:r>
        <w:r w:rsidR="00925C20">
          <w:rPr>
            <w:noProof/>
            <w:webHidden/>
          </w:rPr>
          <w:t>13</w:t>
        </w:r>
        <w:r>
          <w:rPr>
            <w:noProof/>
            <w:webHidden/>
          </w:rPr>
          <w:fldChar w:fldCharType="end"/>
        </w:r>
      </w:hyperlink>
    </w:p>
    <w:p w14:paraId="74CF7517" w14:textId="437E9733"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52" w:history="1">
        <w:r w:rsidRPr="00FA583E">
          <w:rPr>
            <w:rStyle w:val="Collegamentoipertestuale"/>
            <w:rFonts w:cstheme="minorHAnsi"/>
            <w:noProof/>
          </w:rPr>
          <w:t>7.</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REQUISITI DI ORDINE GENERALE E ALTRE CAUSE DI ESCLUSIONE</w:t>
        </w:r>
        <w:r>
          <w:rPr>
            <w:noProof/>
            <w:webHidden/>
          </w:rPr>
          <w:tab/>
        </w:r>
        <w:r>
          <w:rPr>
            <w:noProof/>
            <w:webHidden/>
          </w:rPr>
          <w:fldChar w:fldCharType="begin"/>
        </w:r>
        <w:r>
          <w:rPr>
            <w:noProof/>
            <w:webHidden/>
          </w:rPr>
          <w:instrText xml:space="preserve"> PAGEREF _Toc194325452 \h </w:instrText>
        </w:r>
        <w:r>
          <w:rPr>
            <w:noProof/>
            <w:webHidden/>
          </w:rPr>
        </w:r>
        <w:r>
          <w:rPr>
            <w:noProof/>
            <w:webHidden/>
          </w:rPr>
          <w:fldChar w:fldCharType="separate"/>
        </w:r>
        <w:r w:rsidR="00925C20">
          <w:rPr>
            <w:noProof/>
            <w:webHidden/>
          </w:rPr>
          <w:t>15</w:t>
        </w:r>
        <w:r>
          <w:rPr>
            <w:noProof/>
            <w:webHidden/>
          </w:rPr>
          <w:fldChar w:fldCharType="end"/>
        </w:r>
      </w:hyperlink>
    </w:p>
    <w:p w14:paraId="55CBF248" w14:textId="1BA6FFB9"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53" w:history="1">
        <w:r w:rsidRPr="00FA583E">
          <w:rPr>
            <w:rStyle w:val="Collegamentoipertestuale"/>
            <w:rFonts w:cstheme="minorHAnsi"/>
            <w:noProof/>
          </w:rPr>
          <w:t>8.</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REQUISITI DI ORDINE SPECIALE E MEZZI DI PROVA</w:t>
        </w:r>
        <w:r>
          <w:rPr>
            <w:noProof/>
            <w:webHidden/>
          </w:rPr>
          <w:tab/>
        </w:r>
        <w:r>
          <w:rPr>
            <w:noProof/>
            <w:webHidden/>
          </w:rPr>
          <w:fldChar w:fldCharType="begin"/>
        </w:r>
        <w:r>
          <w:rPr>
            <w:noProof/>
            <w:webHidden/>
          </w:rPr>
          <w:instrText xml:space="preserve"> PAGEREF _Toc194325453 \h </w:instrText>
        </w:r>
        <w:r>
          <w:rPr>
            <w:noProof/>
            <w:webHidden/>
          </w:rPr>
        </w:r>
        <w:r>
          <w:rPr>
            <w:noProof/>
            <w:webHidden/>
          </w:rPr>
          <w:fldChar w:fldCharType="separate"/>
        </w:r>
        <w:r w:rsidR="00925C20">
          <w:rPr>
            <w:noProof/>
            <w:webHidden/>
          </w:rPr>
          <w:t>17</w:t>
        </w:r>
        <w:r>
          <w:rPr>
            <w:noProof/>
            <w:webHidden/>
          </w:rPr>
          <w:fldChar w:fldCharType="end"/>
        </w:r>
      </w:hyperlink>
    </w:p>
    <w:p w14:paraId="0C1AA8F9" w14:textId="3EF3E80F"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54" w:history="1">
        <w:r w:rsidRPr="00FA583E">
          <w:rPr>
            <w:rStyle w:val="Collegamentoipertestuale"/>
            <w:rFonts w:cstheme="minorHAnsi"/>
            <w:noProof/>
          </w:rPr>
          <w:t>8.1</w:t>
        </w:r>
        <w:r>
          <w:rPr>
            <w:rFonts w:asciiTheme="minorHAnsi" w:eastAsiaTheme="minorEastAsia" w:hAnsiTheme="minorHAnsi" w:cstheme="minorBidi"/>
            <w:b w:val="0"/>
            <w:bCs w:val="0"/>
            <w:noProof/>
            <w:szCs w:val="22"/>
            <w:lang w:eastAsia="it-IT"/>
          </w:rPr>
          <w:tab/>
        </w:r>
        <w:r w:rsidRPr="00FA583E">
          <w:rPr>
            <w:rStyle w:val="Collegamentoipertestuale"/>
            <w:noProof/>
          </w:rPr>
          <w:t>Requisiti di idoneità professionale</w:t>
        </w:r>
        <w:r>
          <w:rPr>
            <w:noProof/>
            <w:webHidden/>
          </w:rPr>
          <w:tab/>
        </w:r>
        <w:r>
          <w:rPr>
            <w:noProof/>
            <w:webHidden/>
          </w:rPr>
          <w:fldChar w:fldCharType="begin"/>
        </w:r>
        <w:r>
          <w:rPr>
            <w:noProof/>
            <w:webHidden/>
          </w:rPr>
          <w:instrText xml:space="preserve"> PAGEREF _Toc194325454 \h </w:instrText>
        </w:r>
        <w:r>
          <w:rPr>
            <w:noProof/>
            <w:webHidden/>
          </w:rPr>
        </w:r>
        <w:r>
          <w:rPr>
            <w:noProof/>
            <w:webHidden/>
          </w:rPr>
          <w:fldChar w:fldCharType="separate"/>
        </w:r>
        <w:r w:rsidR="00925C20">
          <w:rPr>
            <w:noProof/>
            <w:webHidden/>
          </w:rPr>
          <w:t>18</w:t>
        </w:r>
        <w:r>
          <w:rPr>
            <w:noProof/>
            <w:webHidden/>
          </w:rPr>
          <w:fldChar w:fldCharType="end"/>
        </w:r>
      </w:hyperlink>
    </w:p>
    <w:p w14:paraId="75D112C0" w14:textId="44F666D9"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55" w:history="1">
        <w:r w:rsidRPr="00FA583E">
          <w:rPr>
            <w:rStyle w:val="Collegamentoipertestuale"/>
            <w:rFonts w:cstheme="minorHAnsi"/>
            <w:noProof/>
          </w:rPr>
          <w:t>8.2</w:t>
        </w:r>
        <w:r>
          <w:rPr>
            <w:rFonts w:asciiTheme="minorHAnsi" w:eastAsiaTheme="minorEastAsia" w:hAnsiTheme="minorHAnsi" w:cstheme="minorBidi"/>
            <w:b w:val="0"/>
            <w:bCs w:val="0"/>
            <w:noProof/>
            <w:szCs w:val="22"/>
            <w:lang w:eastAsia="it-IT"/>
          </w:rPr>
          <w:tab/>
        </w:r>
        <w:r w:rsidRPr="00FA583E">
          <w:rPr>
            <w:rStyle w:val="Collegamentoipertestuale"/>
            <w:noProof/>
          </w:rPr>
          <w:t>Requisiti di capacità economica-finanziaria e tecnico-organizzativa</w:t>
        </w:r>
        <w:r>
          <w:rPr>
            <w:noProof/>
            <w:webHidden/>
          </w:rPr>
          <w:tab/>
        </w:r>
        <w:r>
          <w:rPr>
            <w:noProof/>
            <w:webHidden/>
          </w:rPr>
          <w:fldChar w:fldCharType="begin"/>
        </w:r>
        <w:r>
          <w:rPr>
            <w:noProof/>
            <w:webHidden/>
          </w:rPr>
          <w:instrText xml:space="preserve"> PAGEREF _Toc194325455 \h </w:instrText>
        </w:r>
        <w:r>
          <w:rPr>
            <w:noProof/>
            <w:webHidden/>
          </w:rPr>
        </w:r>
        <w:r>
          <w:rPr>
            <w:noProof/>
            <w:webHidden/>
          </w:rPr>
          <w:fldChar w:fldCharType="separate"/>
        </w:r>
        <w:r w:rsidR="00925C20">
          <w:rPr>
            <w:noProof/>
            <w:webHidden/>
          </w:rPr>
          <w:t>18</w:t>
        </w:r>
        <w:r>
          <w:rPr>
            <w:noProof/>
            <w:webHidden/>
          </w:rPr>
          <w:fldChar w:fldCharType="end"/>
        </w:r>
      </w:hyperlink>
    </w:p>
    <w:p w14:paraId="70C935BA" w14:textId="5FB5D004"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56" w:history="1">
        <w:r w:rsidRPr="00FA583E">
          <w:rPr>
            <w:rStyle w:val="Collegamentoipertestuale"/>
            <w:rFonts w:cstheme="minorHAnsi"/>
            <w:noProof/>
          </w:rPr>
          <w:t>8.3</w:t>
        </w:r>
        <w:r>
          <w:rPr>
            <w:rFonts w:asciiTheme="minorHAnsi" w:eastAsiaTheme="minorEastAsia" w:hAnsiTheme="minorHAnsi" w:cstheme="minorBidi"/>
            <w:b w:val="0"/>
            <w:bCs w:val="0"/>
            <w:noProof/>
            <w:szCs w:val="22"/>
            <w:lang w:eastAsia="it-IT"/>
          </w:rPr>
          <w:tab/>
        </w:r>
        <w:r w:rsidRPr="00FA583E">
          <w:rPr>
            <w:rStyle w:val="Collegamentoipertestuale"/>
            <w:noProof/>
          </w:rPr>
          <w:t>Indicazioni per i raggruppamenti temporanei, consorzi ordinari, aggregazioni di rete, GEIE</w:t>
        </w:r>
        <w:r>
          <w:rPr>
            <w:noProof/>
            <w:webHidden/>
          </w:rPr>
          <w:tab/>
        </w:r>
        <w:r>
          <w:rPr>
            <w:noProof/>
            <w:webHidden/>
          </w:rPr>
          <w:fldChar w:fldCharType="begin"/>
        </w:r>
        <w:r>
          <w:rPr>
            <w:noProof/>
            <w:webHidden/>
          </w:rPr>
          <w:instrText xml:space="preserve"> PAGEREF _Toc194325456 \h </w:instrText>
        </w:r>
        <w:r>
          <w:rPr>
            <w:noProof/>
            <w:webHidden/>
          </w:rPr>
        </w:r>
        <w:r>
          <w:rPr>
            <w:noProof/>
            <w:webHidden/>
          </w:rPr>
          <w:fldChar w:fldCharType="separate"/>
        </w:r>
        <w:r w:rsidR="00925C20">
          <w:rPr>
            <w:noProof/>
            <w:webHidden/>
          </w:rPr>
          <w:t>19</w:t>
        </w:r>
        <w:r>
          <w:rPr>
            <w:noProof/>
            <w:webHidden/>
          </w:rPr>
          <w:fldChar w:fldCharType="end"/>
        </w:r>
      </w:hyperlink>
    </w:p>
    <w:p w14:paraId="721F02A6" w14:textId="0187C174"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57" w:history="1">
        <w:r w:rsidRPr="00FA583E">
          <w:rPr>
            <w:rStyle w:val="Collegamentoipertestuale"/>
            <w:rFonts w:cstheme="minorHAnsi"/>
            <w:noProof/>
          </w:rPr>
          <w:t>8.4</w:t>
        </w:r>
        <w:r>
          <w:rPr>
            <w:rFonts w:asciiTheme="minorHAnsi" w:eastAsiaTheme="minorEastAsia" w:hAnsiTheme="minorHAnsi" w:cstheme="minorBidi"/>
            <w:b w:val="0"/>
            <w:bCs w:val="0"/>
            <w:noProof/>
            <w:szCs w:val="22"/>
            <w:lang w:eastAsia="it-IT"/>
          </w:rPr>
          <w:tab/>
        </w:r>
        <w:r w:rsidRPr="00FA583E">
          <w:rPr>
            <w:rStyle w:val="Collegamentoipertestuale"/>
            <w:noProof/>
          </w:rPr>
          <w:t>Indicazioni sui requisiti speciali nei consorzi di cooperative, consorzi di imprese artigiane, consorzi stabili</w:t>
        </w:r>
        <w:r>
          <w:rPr>
            <w:noProof/>
            <w:webHidden/>
          </w:rPr>
          <w:tab/>
        </w:r>
        <w:r>
          <w:rPr>
            <w:noProof/>
            <w:webHidden/>
          </w:rPr>
          <w:fldChar w:fldCharType="begin"/>
        </w:r>
        <w:r>
          <w:rPr>
            <w:noProof/>
            <w:webHidden/>
          </w:rPr>
          <w:instrText xml:space="preserve"> PAGEREF _Toc194325457 \h </w:instrText>
        </w:r>
        <w:r>
          <w:rPr>
            <w:noProof/>
            <w:webHidden/>
          </w:rPr>
        </w:r>
        <w:r>
          <w:rPr>
            <w:noProof/>
            <w:webHidden/>
          </w:rPr>
          <w:fldChar w:fldCharType="separate"/>
        </w:r>
        <w:r w:rsidR="00925C20">
          <w:rPr>
            <w:noProof/>
            <w:webHidden/>
          </w:rPr>
          <w:t>20</w:t>
        </w:r>
        <w:r>
          <w:rPr>
            <w:noProof/>
            <w:webHidden/>
          </w:rPr>
          <w:fldChar w:fldCharType="end"/>
        </w:r>
      </w:hyperlink>
    </w:p>
    <w:p w14:paraId="2AB591AB" w14:textId="56833D3F" w:rsidR="004D261B" w:rsidRDefault="004D261B">
      <w:pPr>
        <w:pStyle w:val="Sommario1"/>
        <w:tabs>
          <w:tab w:val="right" w:leader="dot" w:pos="9632"/>
        </w:tabs>
        <w:rPr>
          <w:rFonts w:asciiTheme="minorHAnsi" w:eastAsiaTheme="minorEastAsia" w:hAnsiTheme="minorHAnsi" w:cstheme="minorBidi"/>
          <w:b w:val="0"/>
          <w:bCs w:val="0"/>
          <w:noProof/>
          <w:szCs w:val="22"/>
          <w:lang w:eastAsia="it-IT"/>
        </w:rPr>
      </w:pPr>
      <w:hyperlink w:anchor="_Toc194325458" w:history="1">
        <w:r w:rsidRPr="00FA583E">
          <w:rPr>
            <w:rStyle w:val="Collegamentoipertestuale"/>
            <w:rFonts w:cstheme="minorHAnsi"/>
            <w:noProof/>
          </w:rPr>
          <w:t>9.</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AVVALIMENTO</w:t>
        </w:r>
        <w:r>
          <w:rPr>
            <w:noProof/>
            <w:webHidden/>
          </w:rPr>
          <w:tab/>
        </w:r>
        <w:r>
          <w:rPr>
            <w:noProof/>
            <w:webHidden/>
          </w:rPr>
          <w:fldChar w:fldCharType="begin"/>
        </w:r>
        <w:r>
          <w:rPr>
            <w:noProof/>
            <w:webHidden/>
          </w:rPr>
          <w:instrText xml:space="preserve"> PAGEREF _Toc194325458 \h </w:instrText>
        </w:r>
        <w:r>
          <w:rPr>
            <w:noProof/>
            <w:webHidden/>
          </w:rPr>
        </w:r>
        <w:r>
          <w:rPr>
            <w:noProof/>
            <w:webHidden/>
          </w:rPr>
          <w:fldChar w:fldCharType="separate"/>
        </w:r>
        <w:r w:rsidR="00925C20">
          <w:rPr>
            <w:noProof/>
            <w:webHidden/>
          </w:rPr>
          <w:t>20</w:t>
        </w:r>
        <w:r>
          <w:rPr>
            <w:noProof/>
            <w:webHidden/>
          </w:rPr>
          <w:fldChar w:fldCharType="end"/>
        </w:r>
      </w:hyperlink>
    </w:p>
    <w:p w14:paraId="12A20E3D" w14:textId="15939545"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59" w:history="1">
        <w:r w:rsidRPr="00FA583E">
          <w:rPr>
            <w:rStyle w:val="Collegamentoipertestuale"/>
            <w:rFonts w:cstheme="minorHAnsi"/>
            <w:noProof/>
          </w:rPr>
          <w:t>10.</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SUBAPPALTO</w:t>
        </w:r>
        <w:r>
          <w:rPr>
            <w:noProof/>
            <w:webHidden/>
          </w:rPr>
          <w:tab/>
        </w:r>
        <w:r>
          <w:rPr>
            <w:noProof/>
            <w:webHidden/>
          </w:rPr>
          <w:fldChar w:fldCharType="begin"/>
        </w:r>
        <w:r>
          <w:rPr>
            <w:noProof/>
            <w:webHidden/>
          </w:rPr>
          <w:instrText xml:space="preserve"> PAGEREF _Toc194325459 \h </w:instrText>
        </w:r>
        <w:r>
          <w:rPr>
            <w:noProof/>
            <w:webHidden/>
          </w:rPr>
        </w:r>
        <w:r>
          <w:rPr>
            <w:noProof/>
            <w:webHidden/>
          </w:rPr>
          <w:fldChar w:fldCharType="separate"/>
        </w:r>
        <w:r w:rsidR="00925C20">
          <w:rPr>
            <w:noProof/>
            <w:webHidden/>
          </w:rPr>
          <w:t>22</w:t>
        </w:r>
        <w:r>
          <w:rPr>
            <w:noProof/>
            <w:webHidden/>
          </w:rPr>
          <w:fldChar w:fldCharType="end"/>
        </w:r>
      </w:hyperlink>
    </w:p>
    <w:p w14:paraId="6E08E7B7" w14:textId="71D702E5"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0" w:history="1">
        <w:r w:rsidRPr="00FA583E">
          <w:rPr>
            <w:rStyle w:val="Collegamentoipertestuale"/>
            <w:rFonts w:cstheme="minorHAnsi"/>
            <w:noProof/>
          </w:rPr>
          <w:t>11.</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REQUISITI DI PARTECIPAZIONE E/O CONDIZIONI DI ESECUZIONE</w:t>
        </w:r>
        <w:r>
          <w:rPr>
            <w:noProof/>
            <w:webHidden/>
          </w:rPr>
          <w:tab/>
        </w:r>
        <w:r>
          <w:rPr>
            <w:noProof/>
            <w:webHidden/>
          </w:rPr>
          <w:fldChar w:fldCharType="begin"/>
        </w:r>
        <w:r>
          <w:rPr>
            <w:noProof/>
            <w:webHidden/>
          </w:rPr>
          <w:instrText xml:space="preserve"> PAGEREF _Toc194325460 \h </w:instrText>
        </w:r>
        <w:r>
          <w:rPr>
            <w:noProof/>
            <w:webHidden/>
          </w:rPr>
        </w:r>
        <w:r>
          <w:rPr>
            <w:noProof/>
            <w:webHidden/>
          </w:rPr>
          <w:fldChar w:fldCharType="separate"/>
        </w:r>
        <w:r w:rsidR="00925C20">
          <w:rPr>
            <w:noProof/>
            <w:webHidden/>
          </w:rPr>
          <w:t>23</w:t>
        </w:r>
        <w:r>
          <w:rPr>
            <w:noProof/>
            <w:webHidden/>
          </w:rPr>
          <w:fldChar w:fldCharType="end"/>
        </w:r>
      </w:hyperlink>
    </w:p>
    <w:p w14:paraId="66AE421A" w14:textId="1ADCB333"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1" w:history="1">
        <w:r w:rsidRPr="00FA583E">
          <w:rPr>
            <w:rStyle w:val="Collegamentoipertestuale"/>
            <w:rFonts w:cstheme="minorHAnsi"/>
            <w:noProof/>
          </w:rPr>
          <w:t>12.</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GARANZIA PROVVISORIA</w:t>
        </w:r>
        <w:r>
          <w:rPr>
            <w:noProof/>
            <w:webHidden/>
          </w:rPr>
          <w:tab/>
        </w:r>
        <w:r>
          <w:rPr>
            <w:noProof/>
            <w:webHidden/>
          </w:rPr>
          <w:fldChar w:fldCharType="begin"/>
        </w:r>
        <w:r>
          <w:rPr>
            <w:noProof/>
            <w:webHidden/>
          </w:rPr>
          <w:instrText xml:space="preserve"> PAGEREF _Toc194325461 \h </w:instrText>
        </w:r>
        <w:r>
          <w:rPr>
            <w:noProof/>
            <w:webHidden/>
          </w:rPr>
        </w:r>
        <w:r>
          <w:rPr>
            <w:noProof/>
            <w:webHidden/>
          </w:rPr>
          <w:fldChar w:fldCharType="separate"/>
        </w:r>
        <w:r w:rsidR="00925C20">
          <w:rPr>
            <w:noProof/>
            <w:webHidden/>
          </w:rPr>
          <w:t>25</w:t>
        </w:r>
        <w:r>
          <w:rPr>
            <w:noProof/>
            <w:webHidden/>
          </w:rPr>
          <w:fldChar w:fldCharType="end"/>
        </w:r>
      </w:hyperlink>
    </w:p>
    <w:p w14:paraId="462ACB91" w14:textId="0ECA6EAE"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2" w:history="1">
        <w:r w:rsidRPr="00FA583E">
          <w:rPr>
            <w:rStyle w:val="Collegamentoipertestuale"/>
            <w:rFonts w:cstheme="minorHAnsi"/>
            <w:noProof/>
          </w:rPr>
          <w:t>13.</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SOPRALLUOGO [FACOLTATIVO]</w:t>
        </w:r>
        <w:r>
          <w:rPr>
            <w:noProof/>
            <w:webHidden/>
          </w:rPr>
          <w:tab/>
        </w:r>
        <w:r>
          <w:rPr>
            <w:noProof/>
            <w:webHidden/>
          </w:rPr>
          <w:fldChar w:fldCharType="begin"/>
        </w:r>
        <w:r>
          <w:rPr>
            <w:noProof/>
            <w:webHidden/>
          </w:rPr>
          <w:instrText xml:space="preserve"> PAGEREF _Toc194325462 \h </w:instrText>
        </w:r>
        <w:r>
          <w:rPr>
            <w:noProof/>
            <w:webHidden/>
          </w:rPr>
        </w:r>
        <w:r>
          <w:rPr>
            <w:noProof/>
            <w:webHidden/>
          </w:rPr>
          <w:fldChar w:fldCharType="separate"/>
        </w:r>
        <w:r w:rsidR="00925C20">
          <w:rPr>
            <w:noProof/>
            <w:webHidden/>
          </w:rPr>
          <w:t>26</w:t>
        </w:r>
        <w:r>
          <w:rPr>
            <w:noProof/>
            <w:webHidden/>
          </w:rPr>
          <w:fldChar w:fldCharType="end"/>
        </w:r>
      </w:hyperlink>
    </w:p>
    <w:p w14:paraId="72D057A2" w14:textId="5C99542B"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3" w:history="1">
        <w:r w:rsidRPr="00FA583E">
          <w:rPr>
            <w:rStyle w:val="Collegamentoipertestuale"/>
            <w:rFonts w:cstheme="minorHAnsi"/>
            <w:noProof/>
          </w:rPr>
          <w:t>14.</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PAGAMENTO DEL CONTRIBUTO A FAVORE DELL’ANAC</w:t>
        </w:r>
        <w:r>
          <w:rPr>
            <w:noProof/>
            <w:webHidden/>
          </w:rPr>
          <w:tab/>
        </w:r>
        <w:r>
          <w:rPr>
            <w:noProof/>
            <w:webHidden/>
          </w:rPr>
          <w:fldChar w:fldCharType="begin"/>
        </w:r>
        <w:r>
          <w:rPr>
            <w:noProof/>
            <w:webHidden/>
          </w:rPr>
          <w:instrText xml:space="preserve"> PAGEREF _Toc194325463 \h </w:instrText>
        </w:r>
        <w:r>
          <w:rPr>
            <w:noProof/>
            <w:webHidden/>
          </w:rPr>
        </w:r>
        <w:r>
          <w:rPr>
            <w:noProof/>
            <w:webHidden/>
          </w:rPr>
          <w:fldChar w:fldCharType="separate"/>
        </w:r>
        <w:r w:rsidR="00925C20">
          <w:rPr>
            <w:noProof/>
            <w:webHidden/>
          </w:rPr>
          <w:t>27</w:t>
        </w:r>
        <w:r>
          <w:rPr>
            <w:noProof/>
            <w:webHidden/>
          </w:rPr>
          <w:fldChar w:fldCharType="end"/>
        </w:r>
      </w:hyperlink>
    </w:p>
    <w:p w14:paraId="3DBED983" w14:textId="628149D6"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4" w:history="1">
        <w:r w:rsidRPr="00FA583E">
          <w:rPr>
            <w:rStyle w:val="Collegamentoipertestuale"/>
            <w:rFonts w:cstheme="minorHAnsi"/>
            <w:noProof/>
          </w:rPr>
          <w:t>15.</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MODALITÀ DI PRESENTAZIONE DELL’OFFERTA E SOTTOSCRIZIONE DEI DOCUMENTI DI GARA</w:t>
        </w:r>
        <w:r>
          <w:rPr>
            <w:noProof/>
            <w:webHidden/>
          </w:rPr>
          <w:tab/>
        </w:r>
        <w:r>
          <w:rPr>
            <w:noProof/>
            <w:webHidden/>
          </w:rPr>
          <w:fldChar w:fldCharType="begin"/>
        </w:r>
        <w:r>
          <w:rPr>
            <w:noProof/>
            <w:webHidden/>
          </w:rPr>
          <w:instrText xml:space="preserve"> PAGEREF _Toc194325464 \h </w:instrText>
        </w:r>
        <w:r>
          <w:rPr>
            <w:noProof/>
            <w:webHidden/>
          </w:rPr>
        </w:r>
        <w:r>
          <w:rPr>
            <w:noProof/>
            <w:webHidden/>
          </w:rPr>
          <w:fldChar w:fldCharType="separate"/>
        </w:r>
        <w:r w:rsidR="00925C20">
          <w:rPr>
            <w:noProof/>
            <w:webHidden/>
          </w:rPr>
          <w:t>27</w:t>
        </w:r>
        <w:r>
          <w:rPr>
            <w:noProof/>
            <w:webHidden/>
          </w:rPr>
          <w:fldChar w:fldCharType="end"/>
        </w:r>
      </w:hyperlink>
    </w:p>
    <w:p w14:paraId="5DAB5393" w14:textId="6C190393"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5" w:history="1">
        <w:r w:rsidRPr="00FA583E">
          <w:rPr>
            <w:rStyle w:val="Collegamentoipertestuale"/>
            <w:rFonts w:cstheme="minorHAnsi"/>
            <w:noProof/>
          </w:rPr>
          <w:t>15.1</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Regole per la presentazione dell’offerta</w:t>
        </w:r>
        <w:r>
          <w:rPr>
            <w:noProof/>
            <w:webHidden/>
          </w:rPr>
          <w:tab/>
        </w:r>
        <w:r>
          <w:rPr>
            <w:noProof/>
            <w:webHidden/>
          </w:rPr>
          <w:fldChar w:fldCharType="begin"/>
        </w:r>
        <w:r>
          <w:rPr>
            <w:noProof/>
            <w:webHidden/>
          </w:rPr>
          <w:instrText xml:space="preserve"> PAGEREF _Toc194325465 \h </w:instrText>
        </w:r>
        <w:r>
          <w:rPr>
            <w:noProof/>
            <w:webHidden/>
          </w:rPr>
        </w:r>
        <w:r>
          <w:rPr>
            <w:noProof/>
            <w:webHidden/>
          </w:rPr>
          <w:fldChar w:fldCharType="separate"/>
        </w:r>
        <w:r w:rsidR="00925C20">
          <w:rPr>
            <w:noProof/>
            <w:webHidden/>
          </w:rPr>
          <w:t>28</w:t>
        </w:r>
        <w:r>
          <w:rPr>
            <w:noProof/>
            <w:webHidden/>
          </w:rPr>
          <w:fldChar w:fldCharType="end"/>
        </w:r>
      </w:hyperlink>
    </w:p>
    <w:p w14:paraId="10B21834" w14:textId="3B1B9094"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6" w:history="1">
        <w:r w:rsidRPr="00FA583E">
          <w:rPr>
            <w:rStyle w:val="Collegamentoipertestuale"/>
            <w:rFonts w:cstheme="minorHAnsi"/>
            <w:noProof/>
          </w:rPr>
          <w:t>16.</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SOCCORSO ISTRUTTORIO</w:t>
        </w:r>
        <w:r>
          <w:rPr>
            <w:noProof/>
            <w:webHidden/>
          </w:rPr>
          <w:tab/>
        </w:r>
        <w:r>
          <w:rPr>
            <w:noProof/>
            <w:webHidden/>
          </w:rPr>
          <w:fldChar w:fldCharType="begin"/>
        </w:r>
        <w:r>
          <w:rPr>
            <w:noProof/>
            <w:webHidden/>
          </w:rPr>
          <w:instrText xml:space="preserve"> PAGEREF _Toc194325466 \h </w:instrText>
        </w:r>
        <w:r>
          <w:rPr>
            <w:noProof/>
            <w:webHidden/>
          </w:rPr>
        </w:r>
        <w:r>
          <w:rPr>
            <w:noProof/>
            <w:webHidden/>
          </w:rPr>
          <w:fldChar w:fldCharType="separate"/>
        </w:r>
        <w:r w:rsidR="00925C20">
          <w:rPr>
            <w:noProof/>
            <w:webHidden/>
          </w:rPr>
          <w:t>29</w:t>
        </w:r>
        <w:r>
          <w:rPr>
            <w:noProof/>
            <w:webHidden/>
          </w:rPr>
          <w:fldChar w:fldCharType="end"/>
        </w:r>
      </w:hyperlink>
    </w:p>
    <w:p w14:paraId="1B5748A7" w14:textId="591B66AA"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7" w:history="1">
        <w:r w:rsidRPr="00FA583E">
          <w:rPr>
            <w:rStyle w:val="Collegamentoipertestuale"/>
            <w:rFonts w:cstheme="minorHAnsi"/>
            <w:noProof/>
          </w:rPr>
          <w:t>17.</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DOMANDA DI PARTECIPAZIONE E DOCUMENTAZIONE AMMINISTRATIVA</w:t>
        </w:r>
        <w:r>
          <w:rPr>
            <w:noProof/>
            <w:webHidden/>
          </w:rPr>
          <w:tab/>
        </w:r>
        <w:r>
          <w:rPr>
            <w:noProof/>
            <w:webHidden/>
          </w:rPr>
          <w:fldChar w:fldCharType="begin"/>
        </w:r>
        <w:r>
          <w:rPr>
            <w:noProof/>
            <w:webHidden/>
          </w:rPr>
          <w:instrText xml:space="preserve"> PAGEREF _Toc194325467 \h </w:instrText>
        </w:r>
        <w:r>
          <w:rPr>
            <w:noProof/>
            <w:webHidden/>
          </w:rPr>
        </w:r>
        <w:r>
          <w:rPr>
            <w:noProof/>
            <w:webHidden/>
          </w:rPr>
          <w:fldChar w:fldCharType="separate"/>
        </w:r>
        <w:r w:rsidR="00925C20">
          <w:rPr>
            <w:noProof/>
            <w:webHidden/>
          </w:rPr>
          <w:t>30</w:t>
        </w:r>
        <w:r>
          <w:rPr>
            <w:noProof/>
            <w:webHidden/>
          </w:rPr>
          <w:fldChar w:fldCharType="end"/>
        </w:r>
      </w:hyperlink>
    </w:p>
    <w:p w14:paraId="7E8AE643" w14:textId="74F647F2"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8" w:history="1">
        <w:r w:rsidRPr="00FA583E">
          <w:rPr>
            <w:rStyle w:val="Collegamentoipertestuale"/>
            <w:rFonts w:cstheme="minorHAnsi"/>
            <w:noProof/>
          </w:rPr>
          <w:t>17.1</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Domanda di partecipazione e procura</w:t>
        </w:r>
        <w:r>
          <w:rPr>
            <w:noProof/>
            <w:webHidden/>
          </w:rPr>
          <w:tab/>
        </w:r>
        <w:r>
          <w:rPr>
            <w:noProof/>
            <w:webHidden/>
          </w:rPr>
          <w:fldChar w:fldCharType="begin"/>
        </w:r>
        <w:r>
          <w:rPr>
            <w:noProof/>
            <w:webHidden/>
          </w:rPr>
          <w:instrText xml:space="preserve"> PAGEREF _Toc194325468 \h </w:instrText>
        </w:r>
        <w:r>
          <w:rPr>
            <w:noProof/>
            <w:webHidden/>
          </w:rPr>
        </w:r>
        <w:r>
          <w:rPr>
            <w:noProof/>
            <w:webHidden/>
          </w:rPr>
          <w:fldChar w:fldCharType="separate"/>
        </w:r>
        <w:r w:rsidR="00925C20">
          <w:rPr>
            <w:noProof/>
            <w:webHidden/>
          </w:rPr>
          <w:t>30</w:t>
        </w:r>
        <w:r>
          <w:rPr>
            <w:noProof/>
            <w:webHidden/>
          </w:rPr>
          <w:fldChar w:fldCharType="end"/>
        </w:r>
      </w:hyperlink>
    </w:p>
    <w:p w14:paraId="31B09000" w14:textId="6D8CDB92"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69" w:history="1">
        <w:r w:rsidRPr="00FA583E">
          <w:rPr>
            <w:rStyle w:val="Collegamentoipertestuale"/>
            <w:rFonts w:cstheme="minorHAnsi"/>
            <w:noProof/>
          </w:rPr>
          <w:t>17.2</w:t>
        </w:r>
        <w:r>
          <w:rPr>
            <w:rFonts w:asciiTheme="minorHAnsi" w:eastAsiaTheme="minorEastAsia" w:hAnsiTheme="minorHAnsi" w:cstheme="minorBidi"/>
            <w:b w:val="0"/>
            <w:bCs w:val="0"/>
            <w:noProof/>
            <w:szCs w:val="22"/>
            <w:lang w:eastAsia="it-IT"/>
          </w:rPr>
          <w:tab/>
        </w:r>
        <w:r w:rsidRPr="00FA583E">
          <w:rPr>
            <w:rStyle w:val="Collegamentoipertestuale"/>
            <w:noProof/>
          </w:rPr>
          <w:t>Indicazioni per la compilazione del DGUE</w:t>
        </w:r>
        <w:r>
          <w:rPr>
            <w:noProof/>
            <w:webHidden/>
          </w:rPr>
          <w:tab/>
        </w:r>
        <w:r>
          <w:rPr>
            <w:noProof/>
            <w:webHidden/>
          </w:rPr>
          <w:fldChar w:fldCharType="begin"/>
        </w:r>
        <w:r>
          <w:rPr>
            <w:noProof/>
            <w:webHidden/>
          </w:rPr>
          <w:instrText xml:space="preserve"> PAGEREF _Toc194325469 \h </w:instrText>
        </w:r>
        <w:r>
          <w:rPr>
            <w:noProof/>
            <w:webHidden/>
          </w:rPr>
        </w:r>
        <w:r>
          <w:rPr>
            <w:noProof/>
            <w:webHidden/>
          </w:rPr>
          <w:fldChar w:fldCharType="separate"/>
        </w:r>
        <w:r w:rsidR="00925C20">
          <w:rPr>
            <w:noProof/>
            <w:webHidden/>
          </w:rPr>
          <w:t>35</w:t>
        </w:r>
        <w:r>
          <w:rPr>
            <w:noProof/>
            <w:webHidden/>
          </w:rPr>
          <w:fldChar w:fldCharType="end"/>
        </w:r>
      </w:hyperlink>
    </w:p>
    <w:p w14:paraId="5D912CFC" w14:textId="080A87E5"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0" w:history="1">
        <w:r w:rsidRPr="00FA583E">
          <w:rPr>
            <w:rStyle w:val="Collegamentoipertestuale"/>
            <w:rFonts w:cstheme="minorHAnsi"/>
            <w:noProof/>
          </w:rPr>
          <w:t>17.3</w:t>
        </w:r>
        <w:r>
          <w:rPr>
            <w:rFonts w:asciiTheme="minorHAnsi" w:eastAsiaTheme="minorEastAsia" w:hAnsiTheme="minorHAnsi" w:cstheme="minorBidi"/>
            <w:b w:val="0"/>
            <w:bCs w:val="0"/>
            <w:noProof/>
            <w:szCs w:val="22"/>
            <w:lang w:eastAsia="it-IT"/>
          </w:rPr>
          <w:tab/>
        </w:r>
        <w:r w:rsidRPr="00FA583E">
          <w:rPr>
            <w:rStyle w:val="Collegamentoipertestuale"/>
            <w:noProof/>
          </w:rPr>
          <w:t>Dichiarazioni da rendere a cura degli operatori economici ammessi al concordato preventivo con continuità aziendale di cui all’articolo 372 del d.lgs. 12 gennaio 2019, n. 14</w:t>
        </w:r>
        <w:r>
          <w:rPr>
            <w:noProof/>
            <w:webHidden/>
          </w:rPr>
          <w:tab/>
        </w:r>
        <w:r>
          <w:rPr>
            <w:noProof/>
            <w:webHidden/>
          </w:rPr>
          <w:fldChar w:fldCharType="begin"/>
        </w:r>
        <w:r>
          <w:rPr>
            <w:noProof/>
            <w:webHidden/>
          </w:rPr>
          <w:instrText xml:space="preserve"> PAGEREF _Toc194325470 \h </w:instrText>
        </w:r>
        <w:r>
          <w:rPr>
            <w:noProof/>
            <w:webHidden/>
          </w:rPr>
        </w:r>
        <w:r>
          <w:rPr>
            <w:noProof/>
            <w:webHidden/>
          </w:rPr>
          <w:fldChar w:fldCharType="separate"/>
        </w:r>
        <w:r w:rsidR="00925C20">
          <w:rPr>
            <w:noProof/>
            <w:webHidden/>
          </w:rPr>
          <w:t>35</w:t>
        </w:r>
        <w:r>
          <w:rPr>
            <w:noProof/>
            <w:webHidden/>
          </w:rPr>
          <w:fldChar w:fldCharType="end"/>
        </w:r>
      </w:hyperlink>
    </w:p>
    <w:p w14:paraId="2577A959" w14:textId="4617F567"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1" w:history="1">
        <w:r w:rsidRPr="00FA583E">
          <w:rPr>
            <w:rStyle w:val="Collegamentoipertestuale"/>
            <w:rFonts w:cstheme="minorHAnsi"/>
            <w:noProof/>
          </w:rPr>
          <w:t>17.4</w:t>
        </w:r>
        <w:r>
          <w:rPr>
            <w:rFonts w:asciiTheme="minorHAnsi" w:eastAsiaTheme="minorEastAsia" w:hAnsiTheme="minorHAnsi" w:cstheme="minorBidi"/>
            <w:b w:val="0"/>
            <w:bCs w:val="0"/>
            <w:noProof/>
            <w:szCs w:val="22"/>
            <w:lang w:eastAsia="it-IT"/>
          </w:rPr>
          <w:tab/>
        </w:r>
        <w:r w:rsidRPr="00FA583E">
          <w:rPr>
            <w:rStyle w:val="Collegamentoipertestuale"/>
            <w:noProof/>
          </w:rPr>
          <w:t>Dichiarazioni in caso di sottoposizione a sequestro/confisca</w:t>
        </w:r>
        <w:r>
          <w:rPr>
            <w:noProof/>
            <w:webHidden/>
          </w:rPr>
          <w:tab/>
        </w:r>
        <w:r>
          <w:rPr>
            <w:noProof/>
            <w:webHidden/>
          </w:rPr>
          <w:fldChar w:fldCharType="begin"/>
        </w:r>
        <w:r>
          <w:rPr>
            <w:noProof/>
            <w:webHidden/>
          </w:rPr>
          <w:instrText xml:space="preserve"> PAGEREF _Toc194325471 \h </w:instrText>
        </w:r>
        <w:r>
          <w:rPr>
            <w:noProof/>
            <w:webHidden/>
          </w:rPr>
        </w:r>
        <w:r>
          <w:rPr>
            <w:noProof/>
            <w:webHidden/>
          </w:rPr>
          <w:fldChar w:fldCharType="separate"/>
        </w:r>
        <w:r w:rsidR="00925C20">
          <w:rPr>
            <w:noProof/>
            <w:webHidden/>
          </w:rPr>
          <w:t>35</w:t>
        </w:r>
        <w:r>
          <w:rPr>
            <w:noProof/>
            <w:webHidden/>
          </w:rPr>
          <w:fldChar w:fldCharType="end"/>
        </w:r>
      </w:hyperlink>
    </w:p>
    <w:p w14:paraId="7AA88116" w14:textId="2C116A12"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2" w:history="1">
        <w:r w:rsidRPr="00FA583E">
          <w:rPr>
            <w:rStyle w:val="Collegamentoipertestuale"/>
            <w:rFonts w:cstheme="minorHAnsi"/>
            <w:noProof/>
          </w:rPr>
          <w:t>17.5</w:t>
        </w:r>
        <w:r>
          <w:rPr>
            <w:rFonts w:asciiTheme="minorHAnsi" w:eastAsiaTheme="minorEastAsia" w:hAnsiTheme="minorHAnsi" w:cstheme="minorBidi"/>
            <w:b w:val="0"/>
            <w:bCs w:val="0"/>
            <w:noProof/>
            <w:szCs w:val="22"/>
            <w:lang w:eastAsia="it-IT"/>
          </w:rPr>
          <w:tab/>
        </w:r>
        <w:r w:rsidRPr="00FA583E">
          <w:rPr>
            <w:rStyle w:val="Collegamentoipertestuale"/>
            <w:noProof/>
          </w:rPr>
          <w:t>Documentazione in caso di avvalimento</w:t>
        </w:r>
        <w:r>
          <w:rPr>
            <w:noProof/>
            <w:webHidden/>
          </w:rPr>
          <w:tab/>
        </w:r>
        <w:r>
          <w:rPr>
            <w:noProof/>
            <w:webHidden/>
          </w:rPr>
          <w:fldChar w:fldCharType="begin"/>
        </w:r>
        <w:r>
          <w:rPr>
            <w:noProof/>
            <w:webHidden/>
          </w:rPr>
          <w:instrText xml:space="preserve"> PAGEREF _Toc194325472 \h </w:instrText>
        </w:r>
        <w:r>
          <w:rPr>
            <w:noProof/>
            <w:webHidden/>
          </w:rPr>
        </w:r>
        <w:r>
          <w:rPr>
            <w:noProof/>
            <w:webHidden/>
          </w:rPr>
          <w:fldChar w:fldCharType="separate"/>
        </w:r>
        <w:r w:rsidR="00925C20">
          <w:rPr>
            <w:noProof/>
            <w:webHidden/>
          </w:rPr>
          <w:t>36</w:t>
        </w:r>
        <w:r>
          <w:rPr>
            <w:noProof/>
            <w:webHidden/>
          </w:rPr>
          <w:fldChar w:fldCharType="end"/>
        </w:r>
      </w:hyperlink>
    </w:p>
    <w:p w14:paraId="2D6D2D51" w14:textId="47CB242E"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3" w:history="1">
        <w:r w:rsidRPr="00FA583E">
          <w:rPr>
            <w:rStyle w:val="Collegamentoipertestuale"/>
            <w:noProof/>
          </w:rPr>
          <w:t>17.6</w:t>
        </w:r>
        <w:r>
          <w:rPr>
            <w:rFonts w:asciiTheme="minorHAnsi" w:eastAsiaTheme="minorEastAsia" w:hAnsiTheme="minorHAnsi" w:cstheme="minorBidi"/>
            <w:b w:val="0"/>
            <w:bCs w:val="0"/>
            <w:noProof/>
            <w:szCs w:val="22"/>
            <w:lang w:eastAsia="it-IT"/>
          </w:rPr>
          <w:tab/>
        </w:r>
        <w:r w:rsidRPr="00FA583E">
          <w:rPr>
            <w:rStyle w:val="Collegamentoipertestuale"/>
            <w:noProof/>
          </w:rPr>
          <w:t>Documentazione ulteriore per i soggetti associati</w:t>
        </w:r>
        <w:r>
          <w:rPr>
            <w:noProof/>
            <w:webHidden/>
          </w:rPr>
          <w:tab/>
        </w:r>
        <w:r>
          <w:rPr>
            <w:noProof/>
            <w:webHidden/>
          </w:rPr>
          <w:fldChar w:fldCharType="begin"/>
        </w:r>
        <w:r>
          <w:rPr>
            <w:noProof/>
            <w:webHidden/>
          </w:rPr>
          <w:instrText xml:space="preserve"> PAGEREF _Toc194325473 \h </w:instrText>
        </w:r>
        <w:r>
          <w:rPr>
            <w:noProof/>
            <w:webHidden/>
          </w:rPr>
        </w:r>
        <w:r>
          <w:rPr>
            <w:noProof/>
            <w:webHidden/>
          </w:rPr>
          <w:fldChar w:fldCharType="separate"/>
        </w:r>
        <w:r w:rsidR="00925C20">
          <w:rPr>
            <w:noProof/>
            <w:webHidden/>
          </w:rPr>
          <w:t>36</w:t>
        </w:r>
        <w:r>
          <w:rPr>
            <w:noProof/>
            <w:webHidden/>
          </w:rPr>
          <w:fldChar w:fldCharType="end"/>
        </w:r>
      </w:hyperlink>
    </w:p>
    <w:p w14:paraId="50704DDF" w14:textId="138C9D49"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4" w:history="1">
        <w:r w:rsidRPr="00FA583E">
          <w:rPr>
            <w:rStyle w:val="Collegamentoipertestuale"/>
            <w:noProof/>
          </w:rPr>
          <w:t>17.7</w:t>
        </w:r>
        <w:r>
          <w:rPr>
            <w:rFonts w:asciiTheme="minorHAnsi" w:eastAsiaTheme="minorEastAsia" w:hAnsiTheme="minorHAnsi" w:cstheme="minorBidi"/>
            <w:b w:val="0"/>
            <w:bCs w:val="0"/>
            <w:noProof/>
            <w:szCs w:val="22"/>
            <w:lang w:eastAsia="it-IT"/>
          </w:rPr>
          <w:tab/>
        </w:r>
        <w:r w:rsidRPr="00FA583E">
          <w:rPr>
            <w:rStyle w:val="Collegamentoipertestuale"/>
            <w:noProof/>
          </w:rPr>
          <w:t>Misure di prevenzione della corruzione</w:t>
        </w:r>
        <w:r>
          <w:rPr>
            <w:noProof/>
            <w:webHidden/>
          </w:rPr>
          <w:tab/>
        </w:r>
        <w:r>
          <w:rPr>
            <w:noProof/>
            <w:webHidden/>
          </w:rPr>
          <w:fldChar w:fldCharType="begin"/>
        </w:r>
        <w:r>
          <w:rPr>
            <w:noProof/>
            <w:webHidden/>
          </w:rPr>
          <w:instrText xml:space="preserve"> PAGEREF _Toc194325474 \h </w:instrText>
        </w:r>
        <w:r>
          <w:rPr>
            <w:noProof/>
            <w:webHidden/>
          </w:rPr>
        </w:r>
        <w:r>
          <w:rPr>
            <w:noProof/>
            <w:webHidden/>
          </w:rPr>
          <w:fldChar w:fldCharType="separate"/>
        </w:r>
        <w:r w:rsidR="00925C20">
          <w:rPr>
            <w:noProof/>
            <w:webHidden/>
          </w:rPr>
          <w:t>37</w:t>
        </w:r>
        <w:r>
          <w:rPr>
            <w:noProof/>
            <w:webHidden/>
          </w:rPr>
          <w:fldChar w:fldCharType="end"/>
        </w:r>
      </w:hyperlink>
    </w:p>
    <w:p w14:paraId="7F684EDB" w14:textId="43148FBF"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5" w:history="1">
        <w:r w:rsidRPr="00FA583E">
          <w:rPr>
            <w:rStyle w:val="Collegamentoipertestuale"/>
            <w:rFonts w:cstheme="minorHAnsi"/>
            <w:noProof/>
          </w:rPr>
          <w:t>18.</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OFFERTA ECONOMICA</w:t>
        </w:r>
        <w:r>
          <w:rPr>
            <w:noProof/>
            <w:webHidden/>
          </w:rPr>
          <w:tab/>
        </w:r>
        <w:r>
          <w:rPr>
            <w:noProof/>
            <w:webHidden/>
          </w:rPr>
          <w:fldChar w:fldCharType="begin"/>
        </w:r>
        <w:r>
          <w:rPr>
            <w:noProof/>
            <w:webHidden/>
          </w:rPr>
          <w:instrText xml:space="preserve"> PAGEREF _Toc194325475 \h </w:instrText>
        </w:r>
        <w:r>
          <w:rPr>
            <w:noProof/>
            <w:webHidden/>
          </w:rPr>
        </w:r>
        <w:r>
          <w:rPr>
            <w:noProof/>
            <w:webHidden/>
          </w:rPr>
          <w:fldChar w:fldCharType="separate"/>
        </w:r>
        <w:r w:rsidR="00925C20">
          <w:rPr>
            <w:noProof/>
            <w:webHidden/>
          </w:rPr>
          <w:t>39</w:t>
        </w:r>
        <w:r>
          <w:rPr>
            <w:noProof/>
            <w:webHidden/>
          </w:rPr>
          <w:fldChar w:fldCharType="end"/>
        </w:r>
      </w:hyperlink>
    </w:p>
    <w:p w14:paraId="5FA62882" w14:textId="2A4CA4D2"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6" w:history="1">
        <w:r w:rsidRPr="00FA583E">
          <w:rPr>
            <w:rStyle w:val="Collegamentoipertestuale"/>
            <w:rFonts w:cstheme="minorHAnsi"/>
            <w:noProof/>
          </w:rPr>
          <w:t>19.</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CRITERIO DI AGGIUDICAZIONE</w:t>
        </w:r>
        <w:r>
          <w:rPr>
            <w:noProof/>
            <w:webHidden/>
          </w:rPr>
          <w:tab/>
        </w:r>
        <w:r>
          <w:rPr>
            <w:noProof/>
            <w:webHidden/>
          </w:rPr>
          <w:fldChar w:fldCharType="begin"/>
        </w:r>
        <w:r>
          <w:rPr>
            <w:noProof/>
            <w:webHidden/>
          </w:rPr>
          <w:instrText xml:space="preserve"> PAGEREF _Toc194325476 \h </w:instrText>
        </w:r>
        <w:r>
          <w:rPr>
            <w:noProof/>
            <w:webHidden/>
          </w:rPr>
        </w:r>
        <w:r>
          <w:rPr>
            <w:noProof/>
            <w:webHidden/>
          </w:rPr>
          <w:fldChar w:fldCharType="separate"/>
        </w:r>
        <w:r w:rsidR="00925C20">
          <w:rPr>
            <w:noProof/>
            <w:webHidden/>
          </w:rPr>
          <w:t>40</w:t>
        </w:r>
        <w:r>
          <w:rPr>
            <w:noProof/>
            <w:webHidden/>
          </w:rPr>
          <w:fldChar w:fldCharType="end"/>
        </w:r>
      </w:hyperlink>
    </w:p>
    <w:p w14:paraId="046CF44C" w14:textId="35CEEF34"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7" w:history="1">
        <w:r w:rsidRPr="00FA583E">
          <w:rPr>
            <w:rStyle w:val="Collegamentoipertestuale"/>
            <w:rFonts w:cstheme="minorHAnsi"/>
            <w:noProof/>
          </w:rPr>
          <w:t>20.</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SVOLGIMENTO DELLE OPERAZIONI DI GARA</w:t>
        </w:r>
        <w:r>
          <w:rPr>
            <w:noProof/>
            <w:webHidden/>
          </w:rPr>
          <w:tab/>
        </w:r>
        <w:r>
          <w:rPr>
            <w:noProof/>
            <w:webHidden/>
          </w:rPr>
          <w:fldChar w:fldCharType="begin"/>
        </w:r>
        <w:r>
          <w:rPr>
            <w:noProof/>
            <w:webHidden/>
          </w:rPr>
          <w:instrText xml:space="preserve"> PAGEREF _Toc194325477 \h </w:instrText>
        </w:r>
        <w:r>
          <w:rPr>
            <w:noProof/>
            <w:webHidden/>
          </w:rPr>
        </w:r>
        <w:r>
          <w:rPr>
            <w:noProof/>
            <w:webHidden/>
          </w:rPr>
          <w:fldChar w:fldCharType="separate"/>
        </w:r>
        <w:r w:rsidR="00925C20">
          <w:rPr>
            <w:noProof/>
            <w:webHidden/>
          </w:rPr>
          <w:t>40</w:t>
        </w:r>
        <w:r>
          <w:rPr>
            <w:noProof/>
            <w:webHidden/>
          </w:rPr>
          <w:fldChar w:fldCharType="end"/>
        </w:r>
      </w:hyperlink>
    </w:p>
    <w:p w14:paraId="62E4BEC1" w14:textId="589F7619"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8" w:history="1">
        <w:r w:rsidRPr="00FA583E">
          <w:rPr>
            <w:rStyle w:val="Collegamentoipertestuale"/>
            <w:rFonts w:cstheme="minorHAnsi"/>
            <w:noProof/>
          </w:rPr>
          <w:t>21.</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VERIFICA DOCUMENTAZIONE AMMINISTRATIVA</w:t>
        </w:r>
        <w:r>
          <w:rPr>
            <w:noProof/>
            <w:webHidden/>
          </w:rPr>
          <w:tab/>
        </w:r>
        <w:r>
          <w:rPr>
            <w:noProof/>
            <w:webHidden/>
          </w:rPr>
          <w:fldChar w:fldCharType="begin"/>
        </w:r>
        <w:r>
          <w:rPr>
            <w:noProof/>
            <w:webHidden/>
          </w:rPr>
          <w:instrText xml:space="preserve"> PAGEREF _Toc194325478 \h </w:instrText>
        </w:r>
        <w:r>
          <w:rPr>
            <w:noProof/>
            <w:webHidden/>
          </w:rPr>
        </w:r>
        <w:r>
          <w:rPr>
            <w:noProof/>
            <w:webHidden/>
          </w:rPr>
          <w:fldChar w:fldCharType="separate"/>
        </w:r>
        <w:r w:rsidR="00925C20">
          <w:rPr>
            <w:noProof/>
            <w:webHidden/>
          </w:rPr>
          <w:t>40</w:t>
        </w:r>
        <w:r>
          <w:rPr>
            <w:noProof/>
            <w:webHidden/>
          </w:rPr>
          <w:fldChar w:fldCharType="end"/>
        </w:r>
      </w:hyperlink>
    </w:p>
    <w:p w14:paraId="7C76E653" w14:textId="3F7534C7"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79" w:history="1">
        <w:r w:rsidRPr="00FA583E">
          <w:rPr>
            <w:rStyle w:val="Collegamentoipertestuale"/>
            <w:rFonts w:cstheme="minorHAnsi"/>
            <w:noProof/>
          </w:rPr>
          <w:t>22.</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VALUTAZIONE DELLE OFFERTE ECONOMICHE</w:t>
        </w:r>
        <w:r>
          <w:rPr>
            <w:noProof/>
            <w:webHidden/>
          </w:rPr>
          <w:tab/>
        </w:r>
        <w:r>
          <w:rPr>
            <w:noProof/>
            <w:webHidden/>
          </w:rPr>
          <w:fldChar w:fldCharType="begin"/>
        </w:r>
        <w:r>
          <w:rPr>
            <w:noProof/>
            <w:webHidden/>
          </w:rPr>
          <w:instrText xml:space="preserve"> PAGEREF _Toc194325479 \h </w:instrText>
        </w:r>
        <w:r>
          <w:rPr>
            <w:noProof/>
            <w:webHidden/>
          </w:rPr>
        </w:r>
        <w:r>
          <w:rPr>
            <w:noProof/>
            <w:webHidden/>
          </w:rPr>
          <w:fldChar w:fldCharType="separate"/>
        </w:r>
        <w:r w:rsidR="00925C20">
          <w:rPr>
            <w:noProof/>
            <w:webHidden/>
          </w:rPr>
          <w:t>41</w:t>
        </w:r>
        <w:r>
          <w:rPr>
            <w:noProof/>
            <w:webHidden/>
          </w:rPr>
          <w:fldChar w:fldCharType="end"/>
        </w:r>
      </w:hyperlink>
    </w:p>
    <w:p w14:paraId="786EF3C9" w14:textId="762AF285"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0" w:history="1">
        <w:r w:rsidRPr="00FA583E">
          <w:rPr>
            <w:rStyle w:val="Collegamentoipertestuale"/>
            <w:rFonts w:cstheme="minorHAnsi"/>
            <w:noProof/>
          </w:rPr>
          <w:t>23.</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VERIFICA DI ANOMALIA DELLE OFFERTE</w:t>
        </w:r>
        <w:r>
          <w:rPr>
            <w:noProof/>
            <w:webHidden/>
          </w:rPr>
          <w:tab/>
        </w:r>
        <w:r>
          <w:rPr>
            <w:noProof/>
            <w:webHidden/>
          </w:rPr>
          <w:fldChar w:fldCharType="begin"/>
        </w:r>
        <w:r>
          <w:rPr>
            <w:noProof/>
            <w:webHidden/>
          </w:rPr>
          <w:instrText xml:space="preserve"> PAGEREF _Toc194325480 \h </w:instrText>
        </w:r>
        <w:r>
          <w:rPr>
            <w:noProof/>
            <w:webHidden/>
          </w:rPr>
        </w:r>
        <w:r>
          <w:rPr>
            <w:noProof/>
            <w:webHidden/>
          </w:rPr>
          <w:fldChar w:fldCharType="separate"/>
        </w:r>
        <w:r w:rsidR="00925C20">
          <w:rPr>
            <w:noProof/>
            <w:webHidden/>
          </w:rPr>
          <w:t>41</w:t>
        </w:r>
        <w:r>
          <w:rPr>
            <w:noProof/>
            <w:webHidden/>
          </w:rPr>
          <w:fldChar w:fldCharType="end"/>
        </w:r>
      </w:hyperlink>
    </w:p>
    <w:p w14:paraId="538B6D1D" w14:textId="6268C819"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1" w:history="1">
        <w:r w:rsidRPr="00FA583E">
          <w:rPr>
            <w:rStyle w:val="Collegamentoipertestuale"/>
            <w:rFonts w:cstheme="minorHAnsi"/>
            <w:noProof/>
          </w:rPr>
          <w:t>24.</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AGGIUDICAZIONE DELL’APPALTO E STIPULA DEL CONTRATTO</w:t>
        </w:r>
        <w:r>
          <w:rPr>
            <w:noProof/>
            <w:webHidden/>
          </w:rPr>
          <w:tab/>
        </w:r>
        <w:r>
          <w:rPr>
            <w:noProof/>
            <w:webHidden/>
          </w:rPr>
          <w:fldChar w:fldCharType="begin"/>
        </w:r>
        <w:r>
          <w:rPr>
            <w:noProof/>
            <w:webHidden/>
          </w:rPr>
          <w:instrText xml:space="preserve"> PAGEREF _Toc194325481 \h </w:instrText>
        </w:r>
        <w:r>
          <w:rPr>
            <w:noProof/>
            <w:webHidden/>
          </w:rPr>
        </w:r>
        <w:r>
          <w:rPr>
            <w:noProof/>
            <w:webHidden/>
          </w:rPr>
          <w:fldChar w:fldCharType="separate"/>
        </w:r>
        <w:r w:rsidR="00925C20">
          <w:rPr>
            <w:noProof/>
            <w:webHidden/>
          </w:rPr>
          <w:t>41</w:t>
        </w:r>
        <w:r>
          <w:rPr>
            <w:noProof/>
            <w:webHidden/>
          </w:rPr>
          <w:fldChar w:fldCharType="end"/>
        </w:r>
      </w:hyperlink>
    </w:p>
    <w:p w14:paraId="26E5DE8F" w14:textId="4185EEF2"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2" w:history="1">
        <w:r w:rsidRPr="00FA583E">
          <w:rPr>
            <w:rStyle w:val="Collegamentoipertestuale"/>
            <w:rFonts w:cstheme="minorHAnsi"/>
            <w:noProof/>
          </w:rPr>
          <w:t>25.</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OBBLIGHI RELATIVI ALLA TRACCIABILITÀ DEI FLUSSI FINANZIARI</w:t>
        </w:r>
        <w:r>
          <w:rPr>
            <w:noProof/>
            <w:webHidden/>
          </w:rPr>
          <w:tab/>
        </w:r>
        <w:r>
          <w:rPr>
            <w:noProof/>
            <w:webHidden/>
          </w:rPr>
          <w:fldChar w:fldCharType="begin"/>
        </w:r>
        <w:r>
          <w:rPr>
            <w:noProof/>
            <w:webHidden/>
          </w:rPr>
          <w:instrText xml:space="preserve"> PAGEREF _Toc194325482 \h </w:instrText>
        </w:r>
        <w:r>
          <w:rPr>
            <w:noProof/>
            <w:webHidden/>
          </w:rPr>
        </w:r>
        <w:r>
          <w:rPr>
            <w:noProof/>
            <w:webHidden/>
          </w:rPr>
          <w:fldChar w:fldCharType="separate"/>
        </w:r>
        <w:r w:rsidR="00925C20">
          <w:rPr>
            <w:noProof/>
            <w:webHidden/>
          </w:rPr>
          <w:t>43</w:t>
        </w:r>
        <w:r>
          <w:rPr>
            <w:noProof/>
            <w:webHidden/>
          </w:rPr>
          <w:fldChar w:fldCharType="end"/>
        </w:r>
      </w:hyperlink>
    </w:p>
    <w:p w14:paraId="5B97D270" w14:textId="2B52831B"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3" w:history="1">
        <w:r w:rsidRPr="00FA583E">
          <w:rPr>
            <w:rStyle w:val="Collegamentoipertestuale"/>
            <w:rFonts w:cstheme="minorHAnsi"/>
            <w:noProof/>
          </w:rPr>
          <w:t>26.</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CODICE DI COMPORTAMENTO</w:t>
        </w:r>
        <w:r>
          <w:rPr>
            <w:noProof/>
            <w:webHidden/>
          </w:rPr>
          <w:tab/>
        </w:r>
        <w:r>
          <w:rPr>
            <w:noProof/>
            <w:webHidden/>
          </w:rPr>
          <w:fldChar w:fldCharType="begin"/>
        </w:r>
        <w:r>
          <w:rPr>
            <w:noProof/>
            <w:webHidden/>
          </w:rPr>
          <w:instrText xml:space="preserve"> PAGEREF _Toc194325483 \h </w:instrText>
        </w:r>
        <w:r>
          <w:rPr>
            <w:noProof/>
            <w:webHidden/>
          </w:rPr>
        </w:r>
        <w:r>
          <w:rPr>
            <w:noProof/>
            <w:webHidden/>
          </w:rPr>
          <w:fldChar w:fldCharType="separate"/>
        </w:r>
        <w:r w:rsidR="00925C20">
          <w:rPr>
            <w:noProof/>
            <w:webHidden/>
          </w:rPr>
          <w:t>43</w:t>
        </w:r>
        <w:r>
          <w:rPr>
            <w:noProof/>
            <w:webHidden/>
          </w:rPr>
          <w:fldChar w:fldCharType="end"/>
        </w:r>
      </w:hyperlink>
    </w:p>
    <w:p w14:paraId="6A70FF42" w14:textId="1B6DF902"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4" w:history="1">
        <w:r w:rsidRPr="00FA583E">
          <w:rPr>
            <w:rStyle w:val="Collegamentoipertestuale"/>
            <w:rFonts w:cstheme="minorHAnsi"/>
            <w:noProof/>
          </w:rPr>
          <w:t>27.</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PROTOCOLLO QUADRO DI LEGALITÀ</w:t>
        </w:r>
        <w:r>
          <w:rPr>
            <w:noProof/>
            <w:webHidden/>
          </w:rPr>
          <w:tab/>
        </w:r>
        <w:r>
          <w:rPr>
            <w:noProof/>
            <w:webHidden/>
          </w:rPr>
          <w:fldChar w:fldCharType="begin"/>
        </w:r>
        <w:r>
          <w:rPr>
            <w:noProof/>
            <w:webHidden/>
          </w:rPr>
          <w:instrText xml:space="preserve"> PAGEREF _Toc194325484 \h </w:instrText>
        </w:r>
        <w:r>
          <w:rPr>
            <w:noProof/>
            <w:webHidden/>
          </w:rPr>
        </w:r>
        <w:r>
          <w:rPr>
            <w:noProof/>
            <w:webHidden/>
          </w:rPr>
          <w:fldChar w:fldCharType="separate"/>
        </w:r>
        <w:r w:rsidR="00925C20">
          <w:rPr>
            <w:noProof/>
            <w:webHidden/>
          </w:rPr>
          <w:t>43</w:t>
        </w:r>
        <w:r>
          <w:rPr>
            <w:noProof/>
            <w:webHidden/>
          </w:rPr>
          <w:fldChar w:fldCharType="end"/>
        </w:r>
      </w:hyperlink>
    </w:p>
    <w:p w14:paraId="0BFD6863" w14:textId="6081E076"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5" w:history="1">
        <w:r w:rsidRPr="00FA583E">
          <w:rPr>
            <w:rStyle w:val="Collegamentoipertestuale"/>
            <w:rFonts w:cstheme="minorHAnsi"/>
            <w:noProof/>
          </w:rPr>
          <w:t>28.</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ACCESSO AGLI ATTI</w:t>
        </w:r>
        <w:r>
          <w:rPr>
            <w:noProof/>
            <w:webHidden/>
          </w:rPr>
          <w:tab/>
        </w:r>
        <w:r>
          <w:rPr>
            <w:noProof/>
            <w:webHidden/>
          </w:rPr>
          <w:fldChar w:fldCharType="begin"/>
        </w:r>
        <w:r>
          <w:rPr>
            <w:noProof/>
            <w:webHidden/>
          </w:rPr>
          <w:instrText xml:space="preserve"> PAGEREF _Toc194325485 \h </w:instrText>
        </w:r>
        <w:r>
          <w:rPr>
            <w:noProof/>
            <w:webHidden/>
          </w:rPr>
        </w:r>
        <w:r>
          <w:rPr>
            <w:noProof/>
            <w:webHidden/>
          </w:rPr>
          <w:fldChar w:fldCharType="separate"/>
        </w:r>
        <w:r w:rsidR="00925C20">
          <w:rPr>
            <w:noProof/>
            <w:webHidden/>
          </w:rPr>
          <w:t>43</w:t>
        </w:r>
        <w:r>
          <w:rPr>
            <w:noProof/>
            <w:webHidden/>
          </w:rPr>
          <w:fldChar w:fldCharType="end"/>
        </w:r>
      </w:hyperlink>
    </w:p>
    <w:p w14:paraId="139A568A" w14:textId="4A7CA33D"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6" w:history="1">
        <w:r w:rsidRPr="00FA583E">
          <w:rPr>
            <w:rStyle w:val="Collegamentoipertestuale"/>
            <w:rFonts w:cstheme="minorHAnsi"/>
            <w:noProof/>
          </w:rPr>
          <w:t>29.</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DEFINIZIONE DELLE CONTROVERSIE</w:t>
        </w:r>
        <w:r>
          <w:rPr>
            <w:noProof/>
            <w:webHidden/>
          </w:rPr>
          <w:tab/>
        </w:r>
        <w:r>
          <w:rPr>
            <w:noProof/>
            <w:webHidden/>
          </w:rPr>
          <w:fldChar w:fldCharType="begin"/>
        </w:r>
        <w:r>
          <w:rPr>
            <w:noProof/>
            <w:webHidden/>
          </w:rPr>
          <w:instrText xml:space="preserve"> PAGEREF _Toc194325486 \h </w:instrText>
        </w:r>
        <w:r>
          <w:rPr>
            <w:noProof/>
            <w:webHidden/>
          </w:rPr>
        </w:r>
        <w:r>
          <w:rPr>
            <w:noProof/>
            <w:webHidden/>
          </w:rPr>
          <w:fldChar w:fldCharType="separate"/>
        </w:r>
        <w:r w:rsidR="00925C20">
          <w:rPr>
            <w:noProof/>
            <w:webHidden/>
          </w:rPr>
          <w:t>44</w:t>
        </w:r>
        <w:r>
          <w:rPr>
            <w:noProof/>
            <w:webHidden/>
          </w:rPr>
          <w:fldChar w:fldCharType="end"/>
        </w:r>
      </w:hyperlink>
    </w:p>
    <w:p w14:paraId="22F6A4EE" w14:textId="52D453F7" w:rsidR="004D261B" w:rsidRDefault="004D261B">
      <w:pPr>
        <w:pStyle w:val="Sommario1"/>
        <w:tabs>
          <w:tab w:val="left" w:pos="880"/>
          <w:tab w:val="right" w:leader="dot" w:pos="9632"/>
        </w:tabs>
        <w:rPr>
          <w:rFonts w:asciiTheme="minorHAnsi" w:eastAsiaTheme="minorEastAsia" w:hAnsiTheme="minorHAnsi" w:cstheme="minorBidi"/>
          <w:b w:val="0"/>
          <w:bCs w:val="0"/>
          <w:noProof/>
          <w:szCs w:val="22"/>
          <w:lang w:eastAsia="it-IT"/>
        </w:rPr>
      </w:pPr>
      <w:hyperlink w:anchor="_Toc194325487" w:history="1">
        <w:r w:rsidRPr="00FA583E">
          <w:rPr>
            <w:rStyle w:val="Collegamentoipertestuale"/>
            <w:rFonts w:cstheme="minorHAnsi"/>
            <w:noProof/>
          </w:rPr>
          <w:t>30.</w:t>
        </w:r>
        <w:r>
          <w:rPr>
            <w:rFonts w:asciiTheme="minorHAnsi" w:eastAsiaTheme="minorEastAsia" w:hAnsiTheme="minorHAnsi" w:cstheme="minorBidi"/>
            <w:b w:val="0"/>
            <w:bCs w:val="0"/>
            <w:noProof/>
            <w:szCs w:val="22"/>
            <w:lang w:eastAsia="it-IT"/>
          </w:rPr>
          <w:tab/>
        </w:r>
        <w:r w:rsidRPr="00FA583E">
          <w:rPr>
            <w:rStyle w:val="Collegamentoipertestuale"/>
            <w:rFonts w:cs="Arial"/>
            <w:noProof/>
          </w:rPr>
          <w:t>TRATTAMENTO DEI DATI PERSONALI</w:t>
        </w:r>
        <w:r>
          <w:rPr>
            <w:noProof/>
            <w:webHidden/>
          </w:rPr>
          <w:tab/>
        </w:r>
        <w:r>
          <w:rPr>
            <w:noProof/>
            <w:webHidden/>
          </w:rPr>
          <w:fldChar w:fldCharType="begin"/>
        </w:r>
        <w:r>
          <w:rPr>
            <w:noProof/>
            <w:webHidden/>
          </w:rPr>
          <w:instrText xml:space="preserve"> PAGEREF _Toc194325487 \h </w:instrText>
        </w:r>
        <w:r>
          <w:rPr>
            <w:noProof/>
            <w:webHidden/>
          </w:rPr>
        </w:r>
        <w:r>
          <w:rPr>
            <w:noProof/>
            <w:webHidden/>
          </w:rPr>
          <w:fldChar w:fldCharType="separate"/>
        </w:r>
        <w:r w:rsidR="00925C20">
          <w:rPr>
            <w:noProof/>
            <w:webHidden/>
          </w:rPr>
          <w:t>44</w:t>
        </w:r>
        <w:r>
          <w:rPr>
            <w:noProof/>
            <w:webHidden/>
          </w:rPr>
          <w:fldChar w:fldCharType="end"/>
        </w:r>
      </w:hyperlink>
    </w:p>
    <w:p w14:paraId="3AB3022B" w14:textId="4AD44F43" w:rsidR="000D2987" w:rsidRPr="008E5D70" w:rsidRDefault="00F62CE1" w:rsidP="008E5D70">
      <w:pPr>
        <w:tabs>
          <w:tab w:val="left" w:pos="9639"/>
        </w:tabs>
        <w:spacing w:line="276" w:lineRule="auto"/>
        <w:jc w:val="both"/>
        <w:rPr>
          <w:rFonts w:ascii="Arial Narrow" w:hAnsi="Arial Narrow" w:cs="Arial"/>
        </w:rPr>
      </w:pPr>
      <w:r w:rsidRPr="008E5D70">
        <w:rPr>
          <w:rFonts w:ascii="Arial Narrow" w:hAnsi="Arial Narrow" w:cs="Arial"/>
        </w:rPr>
        <w:fldChar w:fldCharType="end"/>
      </w:r>
    </w:p>
    <w:p w14:paraId="1BA2C6E0" w14:textId="3CCF79E2" w:rsidR="00FC6303" w:rsidRPr="008E5D70" w:rsidRDefault="000D2987" w:rsidP="008E5D70">
      <w:pPr>
        <w:tabs>
          <w:tab w:val="left" w:pos="9639"/>
        </w:tabs>
        <w:spacing w:line="276" w:lineRule="auto"/>
        <w:jc w:val="both"/>
        <w:rPr>
          <w:rFonts w:ascii="Arial Narrow" w:hAnsi="Arial Narrow"/>
          <w:b/>
          <w:bCs/>
        </w:rPr>
      </w:pPr>
      <w:r w:rsidRPr="008E5D70">
        <w:rPr>
          <w:rFonts w:ascii="Arial Narrow" w:hAnsi="Arial Narrow"/>
          <w:b/>
          <w:bCs/>
        </w:rPr>
        <w:lastRenderedPageBreak/>
        <w:t>Procedura negoziata senza bando</w:t>
      </w:r>
      <w:r w:rsidR="00894488" w:rsidRPr="008E5D70">
        <w:rPr>
          <w:rFonts w:ascii="Arial Narrow" w:hAnsi="Arial Narrow" w:cs="Arial"/>
          <w:b/>
        </w:rPr>
        <w:t xml:space="preserve"> di gara</w:t>
      </w:r>
      <w:r w:rsidRPr="008E5D70">
        <w:rPr>
          <w:rFonts w:ascii="Arial Narrow" w:hAnsi="Arial Narrow"/>
          <w:b/>
          <w:bCs/>
        </w:rPr>
        <w:t xml:space="preserve"> </w:t>
      </w:r>
      <w:bookmarkStart w:id="1" w:name="_Toc391036046"/>
      <w:bookmarkStart w:id="2" w:name="_Toc391035973"/>
      <w:bookmarkStart w:id="3" w:name="_Toc380501861"/>
      <w:bookmarkStart w:id="4" w:name="_Toc354038170"/>
      <w:r w:rsidR="00FC6303" w:rsidRPr="008E5D70">
        <w:rPr>
          <w:rFonts w:ascii="Arial Narrow" w:hAnsi="Arial Narrow"/>
          <w:b/>
          <w:bCs/>
        </w:rPr>
        <w:t>ai sensi dell’Ordinanza ….</w:t>
      </w:r>
      <w:r w:rsidR="00FC6303" w:rsidRPr="008E5D70">
        <w:rPr>
          <w:rFonts w:ascii="Arial Narrow" w:hAnsi="Arial Narrow"/>
          <w:bCs/>
          <w:i/>
        </w:rPr>
        <w:t>[specificare]</w:t>
      </w:r>
      <w:r w:rsidR="00FC6303" w:rsidRPr="008E5D70">
        <w:rPr>
          <w:rFonts w:ascii="Arial Narrow" w:hAnsi="Arial Narrow"/>
          <w:b/>
          <w:bCs/>
        </w:rPr>
        <w:t xml:space="preserve"> e dell’art. 50, comma 1, lett. c)</w:t>
      </w:r>
      <w:r w:rsidR="00FC6303" w:rsidRPr="008E5D70">
        <w:rPr>
          <w:rFonts w:ascii="Arial Narrow" w:hAnsi="Arial Narrow"/>
        </w:rPr>
        <w:t xml:space="preserve"> [</w:t>
      </w:r>
      <w:r w:rsidR="002329BF" w:rsidRPr="008E5D70">
        <w:rPr>
          <w:rFonts w:ascii="Arial Narrow" w:hAnsi="Arial Narrow"/>
          <w:bCs/>
          <w:i/>
        </w:rPr>
        <w:t>fatte salve</w:t>
      </w:r>
      <w:r w:rsidR="00FC6303" w:rsidRPr="008E5D70">
        <w:rPr>
          <w:rFonts w:ascii="Arial Narrow" w:hAnsi="Arial Narrow"/>
          <w:bCs/>
          <w:i/>
        </w:rPr>
        <w:t xml:space="preserve"> deroghe </w:t>
      </w:r>
      <w:r w:rsidR="002329BF" w:rsidRPr="008E5D70">
        <w:rPr>
          <w:rFonts w:ascii="Arial Narrow" w:hAnsi="Arial Narrow"/>
          <w:bCs/>
          <w:i/>
        </w:rPr>
        <w:t xml:space="preserve">disposte </w:t>
      </w:r>
      <w:r w:rsidR="00FC6303" w:rsidRPr="008E5D70">
        <w:rPr>
          <w:rFonts w:ascii="Arial Narrow" w:hAnsi="Arial Narrow"/>
          <w:bCs/>
          <w:i/>
        </w:rPr>
        <w:t xml:space="preserve">dalle pertinenti ordinanze commissariali, </w:t>
      </w:r>
      <w:r w:rsidR="00FC6303" w:rsidRPr="008E5D70">
        <w:rPr>
          <w:rFonts w:ascii="Arial Narrow" w:hAnsi="Arial Narrow"/>
          <w:i/>
          <w:iCs/>
        </w:rPr>
        <w:t>per i lavori di importo pari o superiore a 150.000 euro e inferiore a 1 milione di euro</w:t>
      </w:r>
      <w:r w:rsidR="00FC6303" w:rsidRPr="008E5D70">
        <w:rPr>
          <w:rFonts w:ascii="Arial Narrow" w:hAnsi="Arial Narrow"/>
        </w:rPr>
        <w:t xml:space="preserve">], o </w:t>
      </w:r>
      <w:r w:rsidR="00FC6303" w:rsidRPr="008E5D70">
        <w:rPr>
          <w:rFonts w:ascii="Arial Narrow" w:hAnsi="Arial Narrow"/>
          <w:b/>
          <w:bCs/>
        </w:rPr>
        <w:t>lett. d)</w:t>
      </w:r>
      <w:r w:rsidR="00FC6303" w:rsidRPr="008E5D70">
        <w:rPr>
          <w:rFonts w:ascii="Arial Narrow" w:hAnsi="Arial Narrow"/>
        </w:rPr>
        <w:t xml:space="preserve"> </w:t>
      </w:r>
      <w:r w:rsidR="00FC6303" w:rsidRPr="008E5D70">
        <w:rPr>
          <w:rFonts w:ascii="Arial Narrow" w:hAnsi="Arial Narrow"/>
          <w:i/>
          <w:iCs/>
        </w:rPr>
        <w:t>[</w:t>
      </w:r>
      <w:r w:rsidR="002329BF" w:rsidRPr="008E5D70">
        <w:rPr>
          <w:rFonts w:ascii="Arial Narrow" w:hAnsi="Arial Narrow"/>
          <w:bCs/>
          <w:i/>
        </w:rPr>
        <w:t>fatte salve deroghe disposte dalle pertinenti ordinanze commissariali</w:t>
      </w:r>
      <w:r w:rsidR="00FC6303" w:rsidRPr="008E5D70">
        <w:rPr>
          <w:rFonts w:ascii="Arial Narrow" w:hAnsi="Arial Narrow"/>
          <w:bCs/>
          <w:i/>
        </w:rPr>
        <w:t xml:space="preserve">, </w:t>
      </w:r>
      <w:r w:rsidR="00FC6303" w:rsidRPr="008E5D70">
        <w:rPr>
          <w:rFonts w:ascii="Arial Narrow" w:hAnsi="Arial Narrow"/>
          <w:i/>
          <w:iCs/>
        </w:rPr>
        <w:t>per lavori di importo pari o superiore a 1 milione di euro e fino alle soglie di cui all’articolo 14</w:t>
      </w:r>
      <w:r w:rsidR="00FC6303" w:rsidRPr="008E5D70">
        <w:rPr>
          <w:rFonts w:ascii="Arial Narrow" w:hAnsi="Arial Narrow"/>
        </w:rPr>
        <w:t>]</w:t>
      </w:r>
      <w:r w:rsidR="00FC6303" w:rsidRPr="008E5D70">
        <w:rPr>
          <w:rFonts w:ascii="Arial Narrow" w:hAnsi="Arial Narrow"/>
          <w:shd w:val="clear" w:color="auto" w:fill="F5FDFE"/>
        </w:rPr>
        <w:t xml:space="preserve"> </w:t>
      </w:r>
      <w:r w:rsidR="00FC6303" w:rsidRPr="008E5D70">
        <w:rPr>
          <w:rFonts w:ascii="Arial Narrow" w:hAnsi="Arial Narrow"/>
          <w:b/>
          <w:bCs/>
        </w:rPr>
        <w:t>del d.lgs. n. 36/</w:t>
      </w:r>
      <w:bookmarkStart w:id="5" w:name="_bookmark0"/>
      <w:bookmarkEnd w:id="5"/>
      <w:r w:rsidR="00FC6303" w:rsidRPr="008E5D70">
        <w:rPr>
          <w:rFonts w:ascii="Arial Narrow" w:hAnsi="Arial Narrow"/>
          <w:b/>
        </w:rPr>
        <w:t xml:space="preserve">2023 </w:t>
      </w:r>
      <w:r w:rsidR="00FC6303" w:rsidRPr="008E5D70">
        <w:rPr>
          <w:rFonts w:ascii="Arial Narrow" w:hAnsi="Arial Narrow"/>
          <w:b/>
          <w:bCs/>
        </w:rPr>
        <w:t xml:space="preserve">per </w:t>
      </w:r>
      <w:bookmarkStart w:id="6" w:name="_Toc481159794"/>
      <w:bookmarkStart w:id="7" w:name="_Toc481159737"/>
      <w:bookmarkStart w:id="8" w:name="_Toc481159691"/>
      <w:bookmarkStart w:id="9" w:name="_Toc481159352"/>
      <w:bookmarkStart w:id="10" w:name="_Toc481158956"/>
      <w:bookmarkStart w:id="11" w:name="_Toc481159991"/>
      <w:bookmarkStart w:id="12" w:name="_Toc481159846"/>
      <w:bookmarkStart w:id="13" w:name="_Toc481159797"/>
      <w:bookmarkStart w:id="14" w:name="_Toc481159740"/>
      <w:bookmarkStart w:id="15" w:name="_Toc481159694"/>
      <w:bookmarkStart w:id="16" w:name="_Toc481159355"/>
      <w:bookmarkStart w:id="17" w:name="_Toc481158959"/>
      <w:bookmarkStart w:id="18" w:name="_Toc481159994"/>
      <w:bookmarkStart w:id="19" w:name="_Toc481159849"/>
      <w:bookmarkStart w:id="20" w:name="_Toc481159801"/>
      <w:bookmarkStart w:id="21" w:name="_Toc481159744"/>
      <w:bookmarkStart w:id="22" w:name="_Toc481159698"/>
      <w:bookmarkStart w:id="23" w:name="_Toc481159359"/>
      <w:bookmarkStart w:id="24" w:name="_Toc481158964"/>
      <w:bookmarkStart w:id="25" w:name="_Toc481159998"/>
      <w:bookmarkStart w:id="26" w:name="_Toc481159853"/>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00FC6303" w:rsidRPr="008E5D70">
        <w:rPr>
          <w:rFonts w:ascii="Arial Narrow" w:hAnsi="Arial Narrow"/>
          <w:b/>
          <w:bCs/>
        </w:rPr>
        <w:t xml:space="preserve">l'affidamento dei </w:t>
      </w:r>
      <w:bookmarkStart w:id="27" w:name="_Toc482101906"/>
      <w:bookmarkStart w:id="28" w:name="_Toc482101812"/>
      <w:bookmarkStart w:id="29" w:name="_Toc482101719"/>
      <w:bookmarkStart w:id="30" w:name="_Toc482101544"/>
      <w:bookmarkStart w:id="31" w:name="_Toc482101429"/>
      <w:bookmarkStart w:id="32" w:name="_Toc374026426"/>
      <w:bookmarkStart w:id="33" w:name="_Toc374025981"/>
      <w:bookmarkStart w:id="34" w:name="_Toc374025928"/>
      <w:bookmarkStart w:id="35" w:name="_Toc374025834"/>
      <w:bookmarkStart w:id="36" w:name="_Toc374025745"/>
      <w:bookmarkStart w:id="37" w:name="_Toc498419717"/>
      <w:bookmarkStart w:id="38" w:name="_Toc497831525"/>
      <w:bookmarkStart w:id="39" w:name="_Toc497728131"/>
      <w:bookmarkStart w:id="40" w:name="_Toc497484933"/>
      <w:bookmarkStart w:id="41" w:name="_Toc494359015"/>
      <w:bookmarkStart w:id="42" w:name="_Toc494358966"/>
      <w:bookmarkStart w:id="43" w:name="_Toc493500868"/>
      <w:bookmarkStart w:id="44" w:name="_Toc498419716"/>
      <w:bookmarkStart w:id="45" w:name="_Toc497831524"/>
      <w:bookmarkStart w:id="46" w:name="_Toc497728130"/>
      <w:bookmarkStart w:id="47" w:name="_Toc497484932"/>
      <w:bookmarkStart w:id="48" w:name="_Toc494359014"/>
      <w:bookmarkStart w:id="49" w:name="_Toc494358965"/>
      <w:bookmarkStart w:id="50" w:name="_Toc493500867"/>
      <w:bookmarkStart w:id="51" w:name="_Toc482102096"/>
      <w:bookmarkStart w:id="52" w:name="_Toc482102001"/>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00FC6303" w:rsidRPr="008E5D70">
        <w:rPr>
          <w:rFonts w:ascii="Arial Narrow" w:hAnsi="Arial Narrow"/>
          <w:b/>
          <w:bCs/>
        </w:rPr>
        <w:t>lavori di “_____________________“, da espletarsi su piattaforma di e-procurement….</w:t>
      </w:r>
      <w:r w:rsidR="00FC6303" w:rsidRPr="008E5D70">
        <w:rPr>
          <w:rFonts w:ascii="Arial Narrow" w:hAnsi="Arial Narrow"/>
          <w:bCs/>
        </w:rPr>
        <w:t>[</w:t>
      </w:r>
      <w:r w:rsidR="00FC6303" w:rsidRPr="008E5D70">
        <w:rPr>
          <w:rFonts w:ascii="Arial Narrow" w:hAnsi="Arial Narrow"/>
          <w:bCs/>
          <w:i/>
        </w:rPr>
        <w:t>indicare quale</w:t>
      </w:r>
      <w:r w:rsidR="00FC6303" w:rsidRPr="008E5D70">
        <w:rPr>
          <w:rFonts w:ascii="Arial Narrow" w:hAnsi="Arial Narrow"/>
          <w:bCs/>
        </w:rPr>
        <w:t>]</w:t>
      </w:r>
    </w:p>
    <w:p w14:paraId="22BFCF72" w14:textId="77777777" w:rsidR="00FC6303" w:rsidRPr="008E5D70" w:rsidRDefault="00FC6303" w:rsidP="008E5D70">
      <w:pPr>
        <w:pStyle w:val="Corpotesto"/>
        <w:tabs>
          <w:tab w:val="left" w:pos="9639"/>
        </w:tabs>
        <w:spacing w:before="0" w:line="276" w:lineRule="auto"/>
        <w:ind w:left="0"/>
        <w:outlineLvl w:val="0"/>
        <w:rPr>
          <w:rFonts w:ascii="Arial Narrow" w:hAnsi="Arial Narrow"/>
          <w:b/>
          <w:sz w:val="22"/>
          <w:szCs w:val="22"/>
        </w:rPr>
      </w:pPr>
    </w:p>
    <w:p w14:paraId="250F3E28" w14:textId="370054BE" w:rsidR="00292D27" w:rsidRPr="008E5D70" w:rsidRDefault="00F9131D" w:rsidP="008E5D70">
      <w:pPr>
        <w:pStyle w:val="Corpotesto"/>
        <w:tabs>
          <w:tab w:val="left" w:pos="9639"/>
        </w:tabs>
        <w:spacing w:before="0" w:line="276" w:lineRule="auto"/>
        <w:ind w:left="0"/>
        <w:outlineLvl w:val="0"/>
        <w:rPr>
          <w:rFonts w:ascii="Arial Narrow" w:hAnsi="Arial Narrow" w:cs="Arial"/>
          <w:sz w:val="22"/>
          <w:szCs w:val="22"/>
        </w:rPr>
      </w:pPr>
      <w:bookmarkStart w:id="53" w:name="_Toc194325440"/>
      <w:r w:rsidRPr="008E5D70">
        <w:rPr>
          <w:rFonts w:ascii="Arial Narrow" w:hAnsi="Arial Narrow"/>
          <w:b/>
          <w:sz w:val="22"/>
          <w:szCs w:val="22"/>
        </w:rPr>
        <w:t>PREMESSE</w:t>
      </w:r>
      <w:bookmarkEnd w:id="0"/>
      <w:bookmarkEnd w:id="53"/>
      <w:r w:rsidRPr="008E5D70">
        <w:rPr>
          <w:rFonts w:ascii="Arial Narrow" w:hAnsi="Arial Narrow"/>
          <w:b/>
          <w:sz w:val="22"/>
          <w:szCs w:val="22"/>
        </w:rPr>
        <w:t xml:space="preserve"> </w:t>
      </w:r>
    </w:p>
    <w:p w14:paraId="60056877" w14:textId="7546C6E7" w:rsidR="00BF3D6F" w:rsidRPr="008E5D70" w:rsidRDefault="00BF3D6F" w:rsidP="008E5D70">
      <w:pPr>
        <w:spacing w:line="276" w:lineRule="auto"/>
        <w:jc w:val="both"/>
        <w:rPr>
          <w:rFonts w:ascii="Arial Narrow" w:hAnsi="Arial Narrow"/>
          <w:spacing w:val="66"/>
        </w:rPr>
      </w:pPr>
      <w:r w:rsidRPr="008E5D70">
        <w:rPr>
          <w:rFonts w:ascii="Arial Narrow" w:hAnsi="Arial Narrow"/>
        </w:rPr>
        <w:t>Con</w:t>
      </w:r>
      <w:r w:rsidRPr="008E5D70">
        <w:rPr>
          <w:rFonts w:ascii="Arial Narrow" w:hAnsi="Arial Narrow"/>
          <w:spacing w:val="-11"/>
        </w:rPr>
        <w:t xml:space="preserve"> </w:t>
      </w:r>
      <w:r w:rsidRPr="008E5D70">
        <w:rPr>
          <w:rFonts w:ascii="Arial Narrow" w:hAnsi="Arial Narrow"/>
        </w:rPr>
        <w:t>decisione di</w:t>
      </w:r>
      <w:r w:rsidRPr="008E5D70">
        <w:rPr>
          <w:rFonts w:ascii="Arial Narrow" w:hAnsi="Arial Narrow"/>
          <w:spacing w:val="-10"/>
        </w:rPr>
        <w:t xml:space="preserve"> </w:t>
      </w:r>
      <w:r w:rsidRPr="008E5D70">
        <w:rPr>
          <w:rFonts w:ascii="Arial Narrow" w:hAnsi="Arial Narrow"/>
        </w:rPr>
        <w:t>contrarre</w:t>
      </w:r>
      <w:r w:rsidRPr="008E5D70">
        <w:rPr>
          <w:rFonts w:ascii="Arial Narrow" w:hAnsi="Arial Narrow"/>
          <w:spacing w:val="-10"/>
        </w:rPr>
        <w:t xml:space="preserve"> </w:t>
      </w:r>
      <w:r w:rsidRPr="008E5D70">
        <w:rPr>
          <w:rFonts w:ascii="Arial Narrow" w:hAnsi="Arial Narrow"/>
        </w:rPr>
        <w:t>n. [</w:t>
      </w:r>
      <w:r w:rsidRPr="008E5D70">
        <w:rPr>
          <w:rFonts w:ascii="Arial Narrow" w:hAnsi="Arial Narrow"/>
          <w:i/>
        </w:rPr>
        <w:t>specificare il tipo di atto</w:t>
      </w:r>
      <w:r w:rsidRPr="008E5D70">
        <w:rPr>
          <w:rFonts w:ascii="Arial Narrow" w:hAnsi="Arial Narrow"/>
        </w:rPr>
        <w:t>] del … [</w:t>
      </w:r>
      <w:r w:rsidRPr="008E5D70">
        <w:rPr>
          <w:rFonts w:ascii="Arial Narrow" w:hAnsi="Arial Narrow"/>
          <w:i/>
        </w:rPr>
        <w:t>indicare</w:t>
      </w:r>
      <w:r w:rsidRPr="008E5D70">
        <w:rPr>
          <w:rFonts w:ascii="Arial Narrow" w:hAnsi="Arial Narrow"/>
        </w:rPr>
        <w:t>], questa</w:t>
      </w:r>
      <w:r w:rsidRPr="008E5D70">
        <w:rPr>
          <w:rFonts w:ascii="Arial Narrow" w:hAnsi="Arial Narrow"/>
          <w:spacing w:val="-10"/>
        </w:rPr>
        <w:t xml:space="preserve"> </w:t>
      </w:r>
      <w:r w:rsidRPr="008E5D70">
        <w:rPr>
          <w:rFonts w:ascii="Arial Narrow" w:hAnsi="Arial Narrow"/>
        </w:rPr>
        <w:t>Amministrazione</w:t>
      </w:r>
      <w:r w:rsidRPr="008E5D70">
        <w:rPr>
          <w:rFonts w:ascii="Arial Narrow" w:hAnsi="Arial Narrow"/>
          <w:spacing w:val="-9"/>
        </w:rPr>
        <w:t xml:space="preserve"> </w:t>
      </w:r>
      <w:r w:rsidRPr="008E5D70">
        <w:rPr>
          <w:rFonts w:ascii="Arial Narrow" w:hAnsi="Arial Narrow"/>
        </w:rPr>
        <w:t>ha</w:t>
      </w:r>
      <w:r w:rsidRPr="008E5D70">
        <w:rPr>
          <w:rFonts w:ascii="Arial Narrow" w:hAnsi="Arial Narrow"/>
          <w:spacing w:val="-11"/>
        </w:rPr>
        <w:t xml:space="preserve"> </w:t>
      </w:r>
      <w:r w:rsidRPr="008E5D70">
        <w:rPr>
          <w:rFonts w:ascii="Arial Narrow" w:hAnsi="Arial Narrow"/>
        </w:rPr>
        <w:t>deciso</w:t>
      </w:r>
      <w:r w:rsidRPr="008E5D70">
        <w:rPr>
          <w:rFonts w:ascii="Arial Narrow" w:hAnsi="Arial Narrow"/>
          <w:spacing w:val="-10"/>
        </w:rPr>
        <w:t xml:space="preserve"> </w:t>
      </w:r>
      <w:r w:rsidRPr="008E5D70">
        <w:rPr>
          <w:rFonts w:ascii="Arial Narrow" w:hAnsi="Arial Narrow"/>
        </w:rPr>
        <w:t>di</w:t>
      </w:r>
      <w:r w:rsidRPr="008E5D70">
        <w:rPr>
          <w:rFonts w:ascii="Arial Narrow" w:hAnsi="Arial Narrow"/>
          <w:spacing w:val="-9"/>
        </w:rPr>
        <w:t xml:space="preserve"> </w:t>
      </w:r>
      <w:r w:rsidRPr="008E5D70">
        <w:rPr>
          <w:rFonts w:ascii="Arial Narrow" w:hAnsi="Arial Narrow"/>
        </w:rPr>
        <w:t>affidare…</w:t>
      </w:r>
      <w:proofErr w:type="gramStart"/>
      <w:r w:rsidRPr="008E5D70">
        <w:rPr>
          <w:rFonts w:ascii="Arial Narrow" w:hAnsi="Arial Narrow"/>
        </w:rPr>
        <w:t>…….</w:t>
      </w:r>
      <w:proofErr w:type="gramEnd"/>
      <w:r w:rsidRPr="008E5D70">
        <w:rPr>
          <w:rFonts w:ascii="Arial Narrow" w:hAnsi="Arial Narrow"/>
        </w:rPr>
        <w:t>.</w:t>
      </w:r>
      <w:r w:rsidRPr="008E5D70">
        <w:rPr>
          <w:rFonts w:ascii="Arial Narrow" w:hAnsi="Arial Narrow"/>
          <w:spacing w:val="-9"/>
        </w:rPr>
        <w:t xml:space="preserve"> </w:t>
      </w:r>
      <w:r w:rsidRPr="008E5D70">
        <w:rPr>
          <w:rFonts w:ascii="Arial Narrow" w:hAnsi="Arial Narrow"/>
        </w:rPr>
        <w:t>[</w:t>
      </w:r>
      <w:r w:rsidRPr="008E5D70">
        <w:rPr>
          <w:rFonts w:ascii="Arial Narrow" w:hAnsi="Arial Narrow"/>
          <w:i/>
        </w:rPr>
        <w:t>indicare i lavori richiesti</w:t>
      </w:r>
      <w:r w:rsidRPr="008E5D70">
        <w:rPr>
          <w:rFonts w:ascii="Arial Narrow" w:hAnsi="Arial Narrow"/>
        </w:rPr>
        <w:t>],</w:t>
      </w:r>
      <w:r w:rsidRPr="008E5D70">
        <w:rPr>
          <w:rFonts w:ascii="Arial Narrow" w:hAnsi="Arial Narrow"/>
          <w:spacing w:val="66"/>
        </w:rPr>
        <w:t xml:space="preserve"> </w:t>
      </w:r>
      <w:r w:rsidRPr="008E5D70">
        <w:rPr>
          <w:rFonts w:ascii="Arial Narrow" w:hAnsi="Arial Narrow" w:cs="Arial"/>
        </w:rPr>
        <w:t>conformi</w:t>
      </w:r>
      <w:r w:rsidRPr="008E5D70">
        <w:rPr>
          <w:rFonts w:ascii="Arial Narrow" w:hAnsi="Arial Narrow" w:cs="Arial"/>
          <w:spacing w:val="65"/>
        </w:rPr>
        <w:t xml:space="preserve"> </w:t>
      </w:r>
      <w:r w:rsidRPr="008E5D70">
        <w:rPr>
          <w:rFonts w:ascii="Arial Narrow" w:hAnsi="Arial Narrow" w:cs="Arial"/>
        </w:rPr>
        <w:t xml:space="preserve">alle specifiche tecniche e alle clausole contrattuali contenute nei criteri ambientali minimi di cui al </w:t>
      </w:r>
      <w:proofErr w:type="spellStart"/>
      <w:r w:rsidRPr="008E5D70">
        <w:rPr>
          <w:rFonts w:ascii="Arial Narrow" w:hAnsi="Arial Narrow" w:cs="Arial"/>
        </w:rPr>
        <w:t>d.m.</w:t>
      </w:r>
      <w:proofErr w:type="spellEnd"/>
      <w:r w:rsidRPr="008E5D70">
        <w:rPr>
          <w:rFonts w:ascii="Arial Narrow" w:hAnsi="Arial Narrow" w:cs="Arial"/>
          <w:spacing w:val="1"/>
        </w:rPr>
        <w:t xml:space="preserve"> </w:t>
      </w:r>
      <w:r w:rsidRPr="008E5D70">
        <w:rPr>
          <w:rFonts w:ascii="Arial Narrow" w:hAnsi="Arial Narrow" w:cs="Arial"/>
        </w:rPr>
        <w:t>23 giugno 2022</w:t>
      </w:r>
      <w:r w:rsidRPr="008E5D70">
        <w:rPr>
          <w:rFonts w:ascii="Arial Narrow" w:hAnsi="Arial Narrow" w:cs="Arial"/>
          <w:spacing w:val="-11"/>
        </w:rPr>
        <w:t xml:space="preserve"> </w:t>
      </w:r>
      <w:r w:rsidRPr="008E5D70">
        <w:rPr>
          <w:rFonts w:ascii="Arial Narrow" w:hAnsi="Arial Narrow" w:cs="Arial"/>
        </w:rPr>
        <w:t>n. 256 recante «Criteri ambientali minimi per l’affidamento di servizi di progettazione di interventi edilizi, per l'affidamento dei lavori per interventi edilizi e per l'affidamento congiunto di progettazione e lavori per interventi edilizi»</w:t>
      </w:r>
      <w:r w:rsidRPr="008E5D70">
        <w:rPr>
          <w:rFonts w:ascii="Arial Narrow" w:hAnsi="Arial Narrow" w:cs="Arial"/>
          <w:i/>
        </w:rPr>
        <w:t xml:space="preserve"> [indicare eventualmente altro </w:t>
      </w:r>
      <w:proofErr w:type="spellStart"/>
      <w:r w:rsidRPr="008E5D70">
        <w:rPr>
          <w:rFonts w:ascii="Arial Narrow" w:hAnsi="Arial Narrow" w:cs="Arial"/>
          <w:i/>
        </w:rPr>
        <w:t>d.m.</w:t>
      </w:r>
      <w:proofErr w:type="spellEnd"/>
      <w:r w:rsidRPr="008E5D70">
        <w:rPr>
          <w:rFonts w:ascii="Arial Narrow" w:hAnsi="Arial Narrow" w:cs="Arial"/>
          <w:i/>
        </w:rPr>
        <w:t xml:space="preserve"> di riferimento applicabile</w:t>
      </w:r>
      <w:r w:rsidRPr="008E5D70">
        <w:rPr>
          <w:rFonts w:ascii="Arial Narrow" w:hAnsi="Arial Narrow" w:cs="Arial"/>
        </w:rPr>
        <w:t>].</w:t>
      </w:r>
    </w:p>
    <w:p w14:paraId="0208FFC2" w14:textId="77777777" w:rsidR="00BF3D6F" w:rsidRPr="008E5D70" w:rsidRDefault="00BF3D6F" w:rsidP="008E5D70">
      <w:pPr>
        <w:pBdr>
          <w:top w:val="single" w:sz="4" w:space="1" w:color="000000"/>
          <w:left w:val="single" w:sz="4" w:space="1" w:color="000000"/>
          <w:bottom w:val="single" w:sz="4" w:space="1" w:color="000000"/>
          <w:right w:val="single" w:sz="4" w:space="4" w:color="000000"/>
        </w:pBdr>
        <w:tabs>
          <w:tab w:val="left" w:pos="9639"/>
        </w:tabs>
        <w:spacing w:line="276" w:lineRule="auto"/>
        <w:jc w:val="both"/>
        <w:rPr>
          <w:rFonts w:ascii="Arial Narrow" w:hAnsi="Arial Narrow" w:cs="Arial"/>
          <w:i/>
        </w:rPr>
      </w:pPr>
      <w:bookmarkStart w:id="54" w:name="_Hlk140921960"/>
      <w:r w:rsidRPr="008E5D70">
        <w:rPr>
          <w:rFonts w:ascii="Arial Narrow" w:hAnsi="Arial Narrow" w:cs="Arial"/>
          <w:i/>
        </w:rPr>
        <w:t>N.B. Occorre considerare eventuali ulteriori CAM vigenti ove pertinenti in relazione allo specifico oggetto dell’appalto.</w:t>
      </w:r>
    </w:p>
    <w:bookmarkEnd w:id="54"/>
    <w:p w14:paraId="0BDE13F0" w14:textId="76F9782C" w:rsidR="00BF3D6F" w:rsidRPr="008E5D70" w:rsidRDefault="00BF3D6F" w:rsidP="008E5D70">
      <w:pPr>
        <w:spacing w:line="276" w:lineRule="auto"/>
        <w:jc w:val="both"/>
        <w:rPr>
          <w:rFonts w:ascii="Arial Narrow" w:hAnsi="Arial Narrow"/>
        </w:rPr>
      </w:pPr>
      <w:r w:rsidRPr="008E5D70">
        <w:rPr>
          <w:rFonts w:ascii="Arial Narrow" w:hAnsi="Arial Narrow"/>
        </w:rPr>
        <w:t>L’affidamento avviene mediante procedura negoziata senza bando, con applicazione del criterio del prezzo più basso, e con l'esclusione automatica delle offerte anomale, ai sensi dell’art. 50 comma 1 lett. c) [</w:t>
      </w:r>
      <w:r w:rsidR="002329BF" w:rsidRPr="008E5D70">
        <w:rPr>
          <w:rFonts w:ascii="Arial Narrow" w:hAnsi="Arial Narrow"/>
          <w:bCs/>
          <w:i/>
        </w:rPr>
        <w:t>fatte salve deroghe disposte dalle pertinenti ordinanze commissariali</w:t>
      </w:r>
      <w:r w:rsidRPr="008E5D70">
        <w:rPr>
          <w:rFonts w:ascii="Arial Narrow" w:hAnsi="Arial Narrow"/>
          <w:bCs/>
          <w:i/>
        </w:rPr>
        <w:t xml:space="preserve">, </w:t>
      </w:r>
      <w:r w:rsidRPr="008E5D70">
        <w:rPr>
          <w:rFonts w:ascii="Arial Narrow" w:hAnsi="Arial Narrow"/>
          <w:i/>
          <w:iCs/>
        </w:rPr>
        <w:t>per i lavori di importo pari o superiore a 150.000 euro e inferiore a 1 milione di euro</w:t>
      </w:r>
      <w:r w:rsidRPr="008E5D70">
        <w:rPr>
          <w:rFonts w:ascii="Arial Narrow" w:hAnsi="Arial Narrow"/>
        </w:rPr>
        <w:t>], o lett. d) [</w:t>
      </w:r>
      <w:r w:rsidR="002329BF" w:rsidRPr="008E5D70">
        <w:rPr>
          <w:rFonts w:ascii="Arial Narrow" w:hAnsi="Arial Narrow"/>
          <w:bCs/>
          <w:i/>
        </w:rPr>
        <w:t>fatte salve deroghe disposte dalle pertinenti ordinanze commissariali</w:t>
      </w:r>
      <w:r w:rsidRPr="008E5D70">
        <w:rPr>
          <w:rFonts w:ascii="Arial Narrow" w:hAnsi="Arial Narrow"/>
          <w:bCs/>
          <w:i/>
        </w:rPr>
        <w:t xml:space="preserve">, </w:t>
      </w:r>
      <w:r w:rsidRPr="008E5D70">
        <w:rPr>
          <w:rFonts w:ascii="Arial Narrow" w:hAnsi="Arial Narrow"/>
          <w:i/>
          <w:iCs/>
        </w:rPr>
        <w:t>per lavori di importo pari o superiore a 1 milione di euro e fino alle soglie di cui all’articolo 14</w:t>
      </w:r>
      <w:r w:rsidRPr="008E5D70">
        <w:rPr>
          <w:rFonts w:ascii="Arial Narrow" w:hAnsi="Arial Narrow"/>
        </w:rPr>
        <w:t>] del</w:t>
      </w:r>
      <w:r w:rsidRPr="008E5D70">
        <w:rPr>
          <w:rFonts w:ascii="Arial Narrow" w:hAnsi="Arial Narrow" w:cs="Arial"/>
        </w:rPr>
        <w:t xml:space="preserve"> decreto legislativo 31 marzo 2023, n. 36, recante “Codice dei contratti pubblici” (nel prosieguo, anche Codice o Codice dei contratti),</w:t>
      </w:r>
      <w:r w:rsidRPr="008E5D70">
        <w:rPr>
          <w:rFonts w:ascii="Arial Narrow" w:hAnsi="Arial Narrow"/>
        </w:rPr>
        <w:t xml:space="preserve"> e nel rispetto dei principi e delle disposizioni richiamate dall’art. 48 del Codice, del decreto legge 17 ottobre 2016, n. 189, convertito dalla legge n. 229 del 15 dicembre 2016, dell’O.C.S.R. [</w:t>
      </w:r>
      <w:r w:rsidRPr="008E5D70">
        <w:rPr>
          <w:rFonts w:ascii="Arial Narrow" w:hAnsi="Arial Narrow"/>
          <w:i/>
        </w:rPr>
        <w:t>specificare ordinanze di riferimento ed eventuali deroghe dalle stesse disposte</w:t>
      </w:r>
      <w:r w:rsidRPr="008E5D70">
        <w:rPr>
          <w:rFonts w:ascii="Arial Narrow" w:hAnsi="Arial Narrow"/>
        </w:rPr>
        <w:t xml:space="preserve">], del Capitolato speciale d’appalto e degli elaborati di progetto. </w:t>
      </w:r>
    </w:p>
    <w:p w14:paraId="41034920" w14:textId="77777777" w:rsidR="00BF3D6F" w:rsidRPr="008E5D70" w:rsidRDefault="00BF3D6F" w:rsidP="008E5D70">
      <w:pPr>
        <w:spacing w:line="276" w:lineRule="auto"/>
        <w:rPr>
          <w:rFonts w:ascii="Arial Narrow" w:hAnsi="Arial Narrow"/>
          <w:b/>
        </w:rPr>
      </w:pPr>
      <w:r w:rsidRPr="008E5D70">
        <w:rPr>
          <w:rFonts w:ascii="Arial Narrow" w:hAnsi="Arial Narrow"/>
        </w:rPr>
        <w:t>L’appalto è finanziato con …………. [</w:t>
      </w:r>
      <w:r w:rsidRPr="008E5D70">
        <w:rPr>
          <w:rFonts w:ascii="Arial Narrow" w:hAnsi="Arial Narrow"/>
          <w:i/>
        </w:rPr>
        <w:t>interamente con i fondi stanziati per la ricostruzione pubblica a seguito degli eventi sismici verificatisi a far data dal 24 agosto 2016 ai sensi decreto legge ottobre 2016, n. 189, convertito con modificazioni dalla legge 15 dicembre 2016, n. 229 e dell’O.C.S.R. n. … del</w:t>
      </w:r>
      <w:proofErr w:type="gramStart"/>
      <w:r w:rsidRPr="008E5D70">
        <w:rPr>
          <w:rFonts w:ascii="Arial Narrow" w:hAnsi="Arial Narrow"/>
          <w:i/>
        </w:rPr>
        <w:t xml:space="preserve"> …</w:t>
      </w:r>
      <w:r w:rsidRPr="008E5D70">
        <w:rPr>
          <w:rFonts w:ascii="Arial Narrow" w:hAnsi="Arial Narrow"/>
        </w:rPr>
        <w:t>.</w:t>
      </w:r>
      <w:proofErr w:type="gramEnd"/>
      <w:r w:rsidRPr="008E5D70">
        <w:rPr>
          <w:rFonts w:ascii="Arial Narrow" w:hAnsi="Arial Narrow"/>
        </w:rPr>
        <w:t xml:space="preserve">]. </w:t>
      </w:r>
    </w:p>
    <w:p w14:paraId="18AA5783" w14:textId="2DEAB77C" w:rsidR="004A1604" w:rsidRPr="008E5D70" w:rsidRDefault="005D619D" w:rsidP="008E5D70">
      <w:pPr>
        <w:pStyle w:val="Normale1"/>
        <w:ind w:right="3"/>
        <w:jc w:val="both"/>
        <w:rPr>
          <w:rFonts w:ascii="Arial Narrow" w:hAnsi="Arial Narrow" w:cs="Times New Roman"/>
          <w:sz w:val="22"/>
          <w:szCs w:val="22"/>
        </w:rPr>
      </w:pPr>
      <w:r w:rsidRPr="008E5D70">
        <w:rPr>
          <w:rFonts w:ascii="Arial Narrow" w:hAnsi="Arial Narrow" w:cs="Times New Roman"/>
          <w:sz w:val="22"/>
          <w:szCs w:val="22"/>
        </w:rPr>
        <w:t>Con avviso pubblicato in data…</w:t>
      </w:r>
      <w:r w:rsidRPr="008E5D70">
        <w:rPr>
          <w:rFonts w:ascii="Arial Narrow" w:eastAsia="Times New Roman" w:hAnsi="Arial Narrow" w:cs="Times New Roman"/>
          <w:sz w:val="22"/>
          <w:szCs w:val="22"/>
        </w:rPr>
        <w:t>[</w:t>
      </w:r>
      <w:r w:rsidRPr="008E5D70">
        <w:rPr>
          <w:rFonts w:ascii="Arial Narrow" w:eastAsia="Times New Roman" w:hAnsi="Arial Narrow" w:cs="Times New Roman"/>
          <w:i/>
          <w:sz w:val="22"/>
          <w:szCs w:val="22"/>
        </w:rPr>
        <w:t>indicare</w:t>
      </w:r>
      <w:r w:rsidRPr="008E5D70">
        <w:rPr>
          <w:rFonts w:ascii="Arial Narrow" w:eastAsia="Times New Roman" w:hAnsi="Arial Narrow" w:cs="Times New Roman"/>
          <w:sz w:val="22"/>
          <w:szCs w:val="22"/>
        </w:rPr>
        <w:t>]</w:t>
      </w:r>
      <w:r w:rsidRPr="008E5D70">
        <w:rPr>
          <w:rFonts w:ascii="Arial Narrow" w:hAnsi="Arial Narrow" w:cs="Times New Roman"/>
          <w:sz w:val="22"/>
          <w:szCs w:val="22"/>
        </w:rPr>
        <w:t xml:space="preserve">, ai sensi dell’art. 2 dell’Allegato II.1 al </w:t>
      </w:r>
      <w:r w:rsidRPr="008E5D70">
        <w:rPr>
          <w:rFonts w:ascii="Arial Narrow" w:eastAsia="Times New Roman" w:hAnsi="Arial Narrow" w:cs="Times New Roman"/>
          <w:sz w:val="22"/>
          <w:szCs w:val="22"/>
        </w:rPr>
        <w:t>Codice</w:t>
      </w:r>
      <w:r w:rsidRPr="008E5D70">
        <w:rPr>
          <w:rFonts w:ascii="Arial Narrow" w:hAnsi="Arial Narrow" w:cs="Times New Roman"/>
          <w:sz w:val="22"/>
          <w:szCs w:val="22"/>
        </w:rPr>
        <w:t>, sul sito istituzionale…</w:t>
      </w:r>
      <w:r w:rsidRPr="008E5D70">
        <w:rPr>
          <w:rFonts w:ascii="Arial Narrow" w:eastAsia="Times New Roman" w:hAnsi="Arial Narrow" w:cs="Times New Roman"/>
          <w:sz w:val="22"/>
          <w:szCs w:val="22"/>
        </w:rPr>
        <w:t>[</w:t>
      </w:r>
      <w:r w:rsidRPr="008E5D70">
        <w:rPr>
          <w:rFonts w:ascii="Arial Narrow" w:eastAsia="Times New Roman" w:hAnsi="Arial Narrow" w:cs="Times New Roman"/>
          <w:i/>
          <w:sz w:val="22"/>
          <w:szCs w:val="22"/>
        </w:rPr>
        <w:t>indicare</w:t>
      </w:r>
      <w:r w:rsidRPr="008E5D70">
        <w:rPr>
          <w:rFonts w:ascii="Arial Narrow" w:eastAsia="Times New Roman" w:hAnsi="Arial Narrow" w:cs="Times New Roman"/>
          <w:sz w:val="22"/>
          <w:szCs w:val="22"/>
        </w:rPr>
        <w:t>]</w:t>
      </w:r>
      <w:r w:rsidRPr="008E5D70">
        <w:rPr>
          <w:rFonts w:ascii="Arial Narrow" w:hAnsi="Arial Narrow" w:cs="Times New Roman"/>
          <w:sz w:val="22"/>
          <w:szCs w:val="22"/>
        </w:rPr>
        <w:t>, sulla Banca dati nazionale dei contratti pubblici dell’ANAC, e presso la piattaforma……</w:t>
      </w:r>
      <w:r w:rsidRPr="008E5D70">
        <w:rPr>
          <w:rFonts w:ascii="Arial Narrow" w:eastAsia="Times New Roman" w:hAnsi="Arial Narrow" w:cs="Times New Roman"/>
          <w:sz w:val="22"/>
          <w:szCs w:val="22"/>
        </w:rPr>
        <w:t>[</w:t>
      </w:r>
      <w:r w:rsidRPr="008E5D70">
        <w:rPr>
          <w:rFonts w:ascii="Arial Narrow" w:eastAsia="Times New Roman" w:hAnsi="Arial Narrow" w:cs="Times New Roman"/>
          <w:i/>
          <w:sz w:val="22"/>
          <w:szCs w:val="22"/>
        </w:rPr>
        <w:t>indicare</w:t>
      </w:r>
      <w:r w:rsidRPr="008E5D70">
        <w:rPr>
          <w:rFonts w:ascii="Arial Narrow" w:eastAsia="Times New Roman" w:hAnsi="Arial Narrow" w:cs="Times New Roman"/>
          <w:sz w:val="22"/>
          <w:szCs w:val="22"/>
        </w:rPr>
        <w:t>]</w:t>
      </w:r>
      <w:r w:rsidRPr="008E5D70">
        <w:rPr>
          <w:rFonts w:ascii="Arial Narrow" w:hAnsi="Arial Narrow" w:cs="Times New Roman"/>
          <w:sz w:val="22"/>
          <w:szCs w:val="22"/>
        </w:rPr>
        <w:t>, la stazione appaltante ha inteso acquisire le manifestazioni di interesse degli operatori economici interessati ad essere invitati alla procedura negoziata s</w:t>
      </w:r>
      <w:r w:rsidR="00B775B1" w:rsidRPr="008E5D70">
        <w:rPr>
          <w:rFonts w:ascii="Arial Narrow" w:hAnsi="Arial Narrow" w:cs="Times New Roman"/>
          <w:sz w:val="22"/>
          <w:szCs w:val="22"/>
        </w:rPr>
        <w:t>enza</w:t>
      </w:r>
      <w:r w:rsidRPr="008E5D70">
        <w:rPr>
          <w:rFonts w:ascii="Arial Narrow" w:hAnsi="Arial Narrow" w:cs="Times New Roman"/>
          <w:sz w:val="22"/>
          <w:szCs w:val="22"/>
        </w:rPr>
        <w:t xml:space="preserve"> bando di gara ex art. 50 comma 1 lett. c) o lett. d) del Codice, per l’affidamento dei lavori</w:t>
      </w:r>
      <w:r w:rsidR="00BF3D6F" w:rsidRPr="008E5D70">
        <w:rPr>
          <w:rFonts w:ascii="Arial Narrow" w:hAnsi="Arial Narrow" w:cs="Times New Roman"/>
          <w:sz w:val="22"/>
          <w:szCs w:val="22"/>
        </w:rPr>
        <w:t xml:space="preserve"> indicati.</w:t>
      </w:r>
    </w:p>
    <w:p w14:paraId="55110EFE" w14:textId="79300362" w:rsidR="004D7489" w:rsidRPr="008E5D70" w:rsidRDefault="004D7489" w:rsidP="008E5D70">
      <w:pPr>
        <w:pStyle w:val="Normale1"/>
        <w:ind w:right="3"/>
        <w:jc w:val="both"/>
        <w:rPr>
          <w:rFonts w:ascii="Arial Narrow" w:hAnsi="Arial Narrow" w:cs="Times New Roman"/>
          <w:sz w:val="22"/>
          <w:szCs w:val="22"/>
        </w:rPr>
      </w:pPr>
    </w:p>
    <w:p w14:paraId="25BB4A20" w14:textId="77777777" w:rsidR="004D7489" w:rsidRPr="008E5D70" w:rsidRDefault="004D7489" w:rsidP="008E5D70">
      <w:pPr>
        <w:pStyle w:val="Normale1"/>
        <w:pBdr>
          <w:top w:val="single" w:sz="4" w:space="1" w:color="auto"/>
          <w:left w:val="single" w:sz="4" w:space="4" w:color="auto"/>
          <w:bottom w:val="single" w:sz="4" w:space="1" w:color="auto"/>
          <w:right w:val="single" w:sz="4" w:space="4" w:color="auto"/>
        </w:pBdr>
        <w:ind w:right="3"/>
        <w:jc w:val="both"/>
        <w:rPr>
          <w:rFonts w:ascii="Arial Narrow" w:hAnsi="Arial Narrow" w:cs="Times New Roman"/>
          <w:i/>
          <w:sz w:val="22"/>
          <w:szCs w:val="22"/>
        </w:rPr>
      </w:pPr>
      <w:r w:rsidRPr="008E5D70">
        <w:rPr>
          <w:rFonts w:ascii="Arial Narrow" w:hAnsi="Arial Narrow" w:cs="Times New Roman"/>
          <w:i/>
          <w:sz w:val="22"/>
          <w:szCs w:val="22"/>
        </w:rPr>
        <w:t>N.B. Il nuovo comma 2 bis dell’art. 50  prevede la pubblicazione da parte delle stazioni appaltanti di un avviso di avvio di indagine di mercato nei seguenti casi: a) procedura negoziata senza bando, previa consultazione di almeno cinque operatori economici, ove esistenti, individuati in base a indagini di mercato o tramite elenchi di operatori economici, per i lavori di importo pari o superiore a 150.000 euro e inferiore a 1 milione di euro; b) procedura negoziata senza bando, previa consultazione di almeno dieci operatori economici, ove esistenti, individuati in base a indagini di mercato o tramite elenchi di operatori economici, per lavori di importo pari o superiore a 1 milione di euro e fino alle soglie di cui all’articolo 14, salva la possibilità di ricorrere alle procedure di scelta del contraente di cui alla Parte IV del presente Libro; c)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p w14:paraId="41FEBDF6" w14:textId="64CA6DD7" w:rsidR="004D7489" w:rsidRPr="008E5D70" w:rsidRDefault="004D7489" w:rsidP="008E5D70">
      <w:pPr>
        <w:pStyle w:val="Normale1"/>
        <w:ind w:right="3"/>
        <w:jc w:val="both"/>
        <w:rPr>
          <w:rFonts w:ascii="Arial Narrow" w:hAnsi="Arial Narrow" w:cs="Times New Roman"/>
          <w:sz w:val="22"/>
          <w:szCs w:val="22"/>
        </w:rPr>
      </w:pPr>
    </w:p>
    <w:p w14:paraId="0ED79A16" w14:textId="77777777" w:rsidR="004D7489" w:rsidRPr="008E5D70" w:rsidRDefault="005D619D" w:rsidP="008E5D70">
      <w:pPr>
        <w:pStyle w:val="Normale1"/>
        <w:ind w:right="3"/>
        <w:jc w:val="both"/>
        <w:rPr>
          <w:rFonts w:ascii="Arial Narrow" w:hAnsi="Arial Narrow" w:cs="Times New Roman"/>
          <w:sz w:val="22"/>
          <w:szCs w:val="22"/>
        </w:rPr>
      </w:pPr>
      <w:r w:rsidRPr="008E5D70">
        <w:rPr>
          <w:rFonts w:ascii="Arial Narrow" w:hAnsi="Arial Narrow" w:cs="Times New Roman"/>
          <w:sz w:val="22"/>
          <w:szCs w:val="22"/>
        </w:rPr>
        <w:t>Con verbale n…. del ………</w:t>
      </w:r>
      <w:r w:rsidRPr="008E5D70">
        <w:rPr>
          <w:rFonts w:ascii="Arial Narrow" w:eastAsia="Times New Roman" w:hAnsi="Arial Narrow" w:cs="Times New Roman"/>
          <w:sz w:val="22"/>
          <w:szCs w:val="22"/>
        </w:rPr>
        <w:t>[</w:t>
      </w:r>
      <w:r w:rsidRPr="008E5D70">
        <w:rPr>
          <w:rFonts w:ascii="Arial Narrow" w:eastAsia="Times New Roman" w:hAnsi="Arial Narrow" w:cs="Times New Roman"/>
          <w:i/>
          <w:sz w:val="22"/>
          <w:szCs w:val="22"/>
        </w:rPr>
        <w:t>indicare</w:t>
      </w:r>
      <w:r w:rsidRPr="008E5D70">
        <w:rPr>
          <w:rFonts w:ascii="Arial Narrow" w:eastAsia="Times New Roman" w:hAnsi="Arial Narrow" w:cs="Times New Roman"/>
          <w:sz w:val="22"/>
          <w:szCs w:val="22"/>
        </w:rPr>
        <w:t>]</w:t>
      </w:r>
      <w:r w:rsidRPr="008E5D70">
        <w:rPr>
          <w:rFonts w:ascii="Arial Narrow" w:hAnsi="Arial Narrow" w:cs="Times New Roman"/>
          <w:sz w:val="22"/>
          <w:szCs w:val="22"/>
        </w:rPr>
        <w:t xml:space="preserve"> la stazione appaltante, in applicazione dei criteri di selezione previsti nella decisione di contrarre e nell’avviso di manifestazione di interesse, ha individuato gli operatori economici da invitare alla procedura negoziata. In particolare, [</w:t>
      </w:r>
      <w:r w:rsidRPr="008E5D70">
        <w:rPr>
          <w:rFonts w:ascii="Arial Narrow" w:hAnsi="Arial Narrow" w:cs="Times New Roman"/>
          <w:i/>
          <w:sz w:val="22"/>
          <w:szCs w:val="22"/>
        </w:rPr>
        <w:t>specificare le modalità seguite per la scelta degli oo.ee</w:t>
      </w:r>
      <w:r w:rsidRPr="008E5D70">
        <w:rPr>
          <w:rFonts w:ascii="Arial Narrow" w:hAnsi="Arial Narrow" w:cs="Times New Roman"/>
          <w:sz w:val="22"/>
          <w:szCs w:val="22"/>
        </w:rPr>
        <w:t>].</w:t>
      </w:r>
    </w:p>
    <w:p w14:paraId="292FCD8D" w14:textId="77777777" w:rsidR="00AF462D" w:rsidRPr="008E5D70" w:rsidRDefault="00AF462D" w:rsidP="008E5D70">
      <w:pPr>
        <w:pStyle w:val="Normale1"/>
        <w:ind w:right="3"/>
        <w:jc w:val="both"/>
        <w:rPr>
          <w:rFonts w:ascii="Arial Narrow" w:hAnsi="Arial Narrow" w:cs="Times New Roman"/>
          <w:sz w:val="22"/>
          <w:szCs w:val="22"/>
        </w:rPr>
      </w:pPr>
      <w:bookmarkStart w:id="55" w:name="_Hlk189748038"/>
      <w:r w:rsidRPr="008E5D70">
        <w:rPr>
          <w:rFonts w:ascii="Arial Narrow" w:hAnsi="Arial Narrow" w:cs="Times New Roman"/>
          <w:sz w:val="22"/>
          <w:szCs w:val="22"/>
        </w:rPr>
        <w:t>La documentazione tecnica posta a base di gara, redatta da [</w:t>
      </w:r>
      <w:r w:rsidRPr="008E5D70">
        <w:rPr>
          <w:rFonts w:ascii="Arial Narrow" w:hAnsi="Arial Narrow" w:cs="Times New Roman"/>
          <w:i/>
          <w:sz w:val="22"/>
          <w:szCs w:val="22"/>
        </w:rPr>
        <w:t>indicare</w:t>
      </w:r>
      <w:r w:rsidRPr="008E5D70">
        <w:rPr>
          <w:rFonts w:ascii="Arial Narrow" w:hAnsi="Arial Narrow" w:cs="Times New Roman"/>
          <w:sz w:val="22"/>
          <w:szCs w:val="22"/>
        </w:rPr>
        <w:t>] è stata approvata con Determinazione n. [</w:t>
      </w:r>
      <w:r w:rsidRPr="008E5D70">
        <w:rPr>
          <w:rFonts w:ascii="Arial Narrow" w:hAnsi="Arial Narrow" w:cs="Times New Roman"/>
          <w:i/>
          <w:sz w:val="22"/>
          <w:szCs w:val="22"/>
        </w:rPr>
        <w:t>indicare</w:t>
      </w:r>
      <w:r w:rsidRPr="008E5D70">
        <w:rPr>
          <w:rFonts w:ascii="Arial Narrow" w:hAnsi="Arial Narrow" w:cs="Times New Roman"/>
          <w:sz w:val="22"/>
          <w:szCs w:val="22"/>
        </w:rPr>
        <w:t>] del [</w:t>
      </w:r>
      <w:r w:rsidRPr="008E5D70">
        <w:rPr>
          <w:rFonts w:ascii="Arial Narrow" w:hAnsi="Arial Narrow" w:cs="Times New Roman"/>
          <w:i/>
          <w:sz w:val="22"/>
          <w:szCs w:val="22"/>
        </w:rPr>
        <w:t>indicare</w:t>
      </w:r>
      <w:r w:rsidRPr="008E5D70">
        <w:rPr>
          <w:rFonts w:ascii="Arial Narrow" w:hAnsi="Arial Narrow" w:cs="Times New Roman"/>
          <w:sz w:val="22"/>
          <w:szCs w:val="22"/>
        </w:rPr>
        <w:t>] e validata ai sensi dell’art. 42, comma 4, del Codice dal Responsabile Unico del Progetto.</w:t>
      </w:r>
    </w:p>
    <w:p w14:paraId="665CEED1" w14:textId="32D63758" w:rsidR="002419E9" w:rsidRPr="008E5D70" w:rsidRDefault="002419E9" w:rsidP="008E5D70">
      <w:pPr>
        <w:pStyle w:val="Normale1"/>
        <w:ind w:right="3"/>
        <w:jc w:val="both"/>
        <w:rPr>
          <w:rFonts w:ascii="Arial Narrow" w:hAnsi="Arial Narrow" w:cs="Times New Roman"/>
          <w:sz w:val="22"/>
          <w:szCs w:val="22"/>
        </w:rPr>
      </w:pPr>
      <w:r w:rsidRPr="008E5D70">
        <w:rPr>
          <w:rFonts w:ascii="Arial Narrow" w:hAnsi="Arial Narrow" w:cs="Times New Roman"/>
          <w:sz w:val="22"/>
          <w:szCs w:val="22"/>
        </w:rPr>
        <w:lastRenderedPageBreak/>
        <w:t>Ai sensi dell'articolo 17, commi 3 e 3-bis e dell’allegato I.3 del Codice</w:t>
      </w:r>
      <w:r w:rsidR="004842A8" w:rsidRPr="008E5D70">
        <w:rPr>
          <w:rFonts w:ascii="Arial Narrow" w:hAnsi="Arial Narrow" w:cs="Times New Roman"/>
          <w:sz w:val="22"/>
          <w:szCs w:val="22"/>
        </w:rPr>
        <w:t xml:space="preserve">, </w:t>
      </w:r>
      <w:r w:rsidR="0063729C" w:rsidRPr="008E5D70">
        <w:rPr>
          <w:rFonts w:ascii="Arial Narrow" w:hAnsi="Arial Narrow" w:cs="Times New Roman"/>
          <w:sz w:val="22"/>
          <w:szCs w:val="22"/>
        </w:rPr>
        <w:t>l</w:t>
      </w:r>
      <w:r w:rsidRPr="008E5D70">
        <w:rPr>
          <w:rFonts w:ascii="Arial Narrow" w:hAnsi="Arial Narrow" w:cs="Times New Roman"/>
          <w:sz w:val="22"/>
          <w:szCs w:val="22"/>
        </w:rPr>
        <w:t>’invio della presente lettera di invito avviene nel rispetto del termine di tre mesi dall’approvazione del progetto esecutivo (o eventualmente del progetto di fattibilità tecnico economica per i casi previsti dall’art. 41 comma 5</w:t>
      </w:r>
      <w:r w:rsidR="004842A8" w:rsidRPr="008E5D70">
        <w:rPr>
          <w:rFonts w:ascii="Arial Narrow" w:hAnsi="Arial Narrow" w:cs="Times New Roman"/>
          <w:sz w:val="22"/>
          <w:szCs w:val="22"/>
        </w:rPr>
        <w:t>-</w:t>
      </w:r>
      <w:r w:rsidRPr="008E5D70">
        <w:rPr>
          <w:rFonts w:ascii="Arial Narrow" w:hAnsi="Arial Narrow" w:cs="Times New Roman"/>
          <w:sz w:val="22"/>
          <w:szCs w:val="22"/>
        </w:rPr>
        <w:t>bis</w:t>
      </w:r>
      <w:r w:rsidR="004842A8" w:rsidRPr="008E5D70">
        <w:rPr>
          <w:rFonts w:ascii="Arial Narrow" w:hAnsi="Arial Narrow" w:cs="Times New Roman"/>
          <w:sz w:val="22"/>
          <w:szCs w:val="22"/>
        </w:rPr>
        <w:t xml:space="preserve"> del Codice</w:t>
      </w:r>
      <w:r w:rsidRPr="008E5D70">
        <w:rPr>
          <w:rFonts w:ascii="Arial Narrow" w:hAnsi="Arial Narrow" w:cs="Times New Roman"/>
          <w:sz w:val="22"/>
          <w:szCs w:val="22"/>
        </w:rPr>
        <w:t xml:space="preserve">) intervenuta </w:t>
      </w:r>
      <w:r w:rsidR="0063729C" w:rsidRPr="008E5D70">
        <w:rPr>
          <w:rFonts w:ascii="Arial Narrow" w:hAnsi="Arial Narrow" w:cs="Times New Roman"/>
          <w:sz w:val="22"/>
          <w:szCs w:val="22"/>
        </w:rPr>
        <w:t xml:space="preserve">in </w:t>
      </w:r>
      <w:r w:rsidR="00AF462D" w:rsidRPr="008E5D70">
        <w:rPr>
          <w:rFonts w:ascii="Arial Narrow" w:hAnsi="Arial Narrow" w:cs="Times New Roman"/>
          <w:sz w:val="22"/>
          <w:szCs w:val="22"/>
        </w:rPr>
        <w:t>data</w:t>
      </w:r>
      <w:r w:rsidR="0063729C" w:rsidRPr="008E5D70">
        <w:rPr>
          <w:rFonts w:ascii="Arial Narrow" w:hAnsi="Arial Narrow" w:cs="Times New Roman"/>
          <w:sz w:val="22"/>
          <w:szCs w:val="22"/>
        </w:rPr>
        <w:t>__________[</w:t>
      </w:r>
      <w:r w:rsidR="0063729C" w:rsidRPr="008E5D70">
        <w:rPr>
          <w:rFonts w:ascii="Arial Narrow" w:hAnsi="Arial Narrow" w:cs="Times New Roman"/>
          <w:i/>
          <w:iCs/>
          <w:sz w:val="22"/>
          <w:szCs w:val="22"/>
        </w:rPr>
        <w:t>indicare</w:t>
      </w:r>
      <w:r w:rsidR="0063729C" w:rsidRPr="008E5D70">
        <w:rPr>
          <w:rFonts w:ascii="Arial Narrow" w:hAnsi="Arial Narrow" w:cs="Times New Roman"/>
          <w:sz w:val="22"/>
          <w:szCs w:val="22"/>
        </w:rPr>
        <w:t>]</w:t>
      </w:r>
    </w:p>
    <w:bookmarkEnd w:id="55"/>
    <w:p w14:paraId="703514DA" w14:textId="77777777" w:rsidR="005D619D" w:rsidRPr="008E5D70" w:rsidRDefault="005D619D" w:rsidP="008E5D70">
      <w:pPr>
        <w:pStyle w:val="Normale1"/>
        <w:ind w:right="3"/>
        <w:jc w:val="both"/>
        <w:rPr>
          <w:rFonts w:ascii="Arial Narrow" w:hAnsi="Arial Narrow" w:cs="Times New Roman"/>
          <w:sz w:val="22"/>
          <w:szCs w:val="22"/>
        </w:rPr>
      </w:pPr>
      <w:r w:rsidRPr="008E5D70">
        <w:rPr>
          <w:rFonts w:ascii="Arial Narrow" w:hAnsi="Arial Narrow" w:cs="Times New Roman"/>
          <w:sz w:val="22"/>
          <w:szCs w:val="22"/>
        </w:rPr>
        <w:t>L’operatore economico in indirizzo risulta tra i soggetti selezionati.</w:t>
      </w:r>
    </w:p>
    <w:p w14:paraId="3F6DD5FF" w14:textId="78DC7311" w:rsidR="005D619D" w:rsidRPr="008E5D70" w:rsidRDefault="005D619D" w:rsidP="008E5D70">
      <w:pPr>
        <w:pStyle w:val="Normale1"/>
        <w:ind w:right="3"/>
        <w:jc w:val="both"/>
        <w:rPr>
          <w:rFonts w:ascii="Arial Narrow" w:eastAsia="Times New Roman" w:hAnsi="Arial Narrow" w:cs="Times New Roman"/>
          <w:sz w:val="22"/>
          <w:szCs w:val="22"/>
        </w:rPr>
      </w:pPr>
      <w:r w:rsidRPr="008E5D70">
        <w:rPr>
          <w:rFonts w:ascii="Arial Narrow" w:hAnsi="Arial Narrow" w:cs="Times New Roman"/>
          <w:sz w:val="22"/>
          <w:szCs w:val="22"/>
        </w:rPr>
        <w:t>La presente procedura negoziata è interamente svolta tramite la piattaforma telematica</w:t>
      </w:r>
      <w:r w:rsidRPr="008E5D70">
        <w:rPr>
          <w:rFonts w:ascii="Arial Narrow" w:eastAsia="Times New Roman" w:hAnsi="Arial Narrow" w:cs="Times New Roman"/>
          <w:sz w:val="22"/>
          <w:szCs w:val="22"/>
        </w:rPr>
        <w:t xml:space="preserve"> accessibile all’indirizzo www … [</w:t>
      </w:r>
      <w:r w:rsidRPr="008E5D70">
        <w:rPr>
          <w:rFonts w:ascii="Arial Narrow" w:eastAsia="Times New Roman" w:hAnsi="Arial Narrow" w:cs="Times New Roman"/>
          <w:i/>
          <w:sz w:val="22"/>
          <w:szCs w:val="22"/>
        </w:rPr>
        <w:t>indicare</w:t>
      </w:r>
      <w:r w:rsidRPr="008E5D70">
        <w:rPr>
          <w:rFonts w:ascii="Arial Narrow" w:eastAsia="Times New Roman" w:hAnsi="Arial Narrow" w:cs="Times New Roman"/>
          <w:sz w:val="22"/>
          <w:szCs w:val="22"/>
        </w:rPr>
        <w:t>]</w:t>
      </w:r>
    </w:p>
    <w:p w14:paraId="4A80A5A1" w14:textId="20C737B6" w:rsidR="00303F7E" w:rsidRPr="008E5D70" w:rsidRDefault="00863A08" w:rsidP="008E5D70">
      <w:pPr>
        <w:pStyle w:val="Normale1"/>
        <w:ind w:right="3"/>
        <w:jc w:val="both"/>
        <w:rPr>
          <w:rFonts w:ascii="Arial Narrow" w:hAnsi="Arial Narrow" w:cs="Times New Roman"/>
          <w:sz w:val="22"/>
          <w:szCs w:val="22"/>
        </w:rPr>
      </w:pPr>
      <w:r w:rsidRPr="008E5D70">
        <w:rPr>
          <w:rFonts w:ascii="Arial Narrow" w:hAnsi="Arial Narrow" w:cs="Times New Roman"/>
          <w:sz w:val="22"/>
          <w:szCs w:val="22"/>
        </w:rPr>
        <w:t xml:space="preserve">La durata </w:t>
      </w:r>
      <w:r w:rsidR="005D619D" w:rsidRPr="008E5D70">
        <w:rPr>
          <w:rFonts w:ascii="Arial Narrow" w:hAnsi="Arial Narrow" w:cs="Times New Roman"/>
          <w:sz w:val="22"/>
          <w:szCs w:val="22"/>
        </w:rPr>
        <w:t>della procedura</w:t>
      </w:r>
      <w:r w:rsidRPr="008E5D70">
        <w:rPr>
          <w:rFonts w:ascii="Arial Narrow" w:hAnsi="Arial Narrow" w:cs="Times New Roman"/>
          <w:sz w:val="22"/>
          <w:szCs w:val="22"/>
        </w:rPr>
        <w:t xml:space="preserve"> è prevista pari a </w:t>
      </w:r>
      <w:r w:rsidR="004A1604" w:rsidRPr="008E5D70">
        <w:rPr>
          <w:rFonts w:ascii="Arial Narrow" w:hAnsi="Arial Narrow" w:cs="Times New Roman"/>
          <w:sz w:val="22"/>
          <w:szCs w:val="22"/>
        </w:rPr>
        <w:t>___________</w:t>
      </w:r>
      <w:r w:rsidR="00303F7E" w:rsidRPr="008E5D70">
        <w:rPr>
          <w:rFonts w:ascii="Arial Narrow" w:hAnsi="Arial Narrow" w:cs="Times New Roman"/>
          <w:sz w:val="22"/>
          <w:szCs w:val="22"/>
        </w:rPr>
        <w:t xml:space="preserve"> </w:t>
      </w:r>
      <w:r w:rsidR="004A1604" w:rsidRPr="008E5D70">
        <w:rPr>
          <w:rFonts w:ascii="Arial Narrow" w:hAnsi="Arial Narrow" w:cs="Times New Roman"/>
          <w:sz w:val="22"/>
          <w:szCs w:val="22"/>
        </w:rPr>
        <w:t>[</w:t>
      </w:r>
      <w:r w:rsidRPr="008E5D70">
        <w:rPr>
          <w:rFonts w:ascii="Arial Narrow" w:hAnsi="Arial Narrow" w:cs="Times New Roman"/>
          <w:i/>
          <w:sz w:val="22"/>
          <w:szCs w:val="22"/>
        </w:rPr>
        <w:t xml:space="preserve">il termine massimo è di </w:t>
      </w:r>
      <w:r w:rsidR="005D619D" w:rsidRPr="008E5D70">
        <w:rPr>
          <w:rFonts w:ascii="Arial Narrow" w:hAnsi="Arial Narrow" w:cs="Times New Roman"/>
          <w:i/>
          <w:sz w:val="22"/>
          <w:szCs w:val="22"/>
        </w:rPr>
        <w:t>3</w:t>
      </w:r>
      <w:r w:rsidRPr="008E5D70">
        <w:rPr>
          <w:rFonts w:ascii="Arial Narrow" w:hAnsi="Arial Narrow" w:cs="Times New Roman"/>
          <w:i/>
          <w:sz w:val="22"/>
          <w:szCs w:val="22"/>
        </w:rPr>
        <w:t xml:space="preserve"> mesi</w:t>
      </w:r>
      <w:r w:rsidR="005D619D" w:rsidRPr="008E5D70">
        <w:rPr>
          <w:rFonts w:ascii="Arial Narrow" w:hAnsi="Arial Narrow" w:cs="Times New Roman"/>
          <w:i/>
          <w:sz w:val="22"/>
          <w:szCs w:val="22"/>
        </w:rPr>
        <w:t xml:space="preserve"> –</w:t>
      </w:r>
      <w:r w:rsidRPr="008E5D70">
        <w:rPr>
          <w:rFonts w:ascii="Arial Narrow" w:hAnsi="Arial Narrow" w:cs="Times New Roman"/>
          <w:i/>
          <w:sz w:val="22"/>
          <w:szCs w:val="22"/>
        </w:rPr>
        <w:t xml:space="preserve"> salvo ipotesi di proroga</w:t>
      </w:r>
      <w:r w:rsidR="005D619D" w:rsidRPr="008E5D70">
        <w:rPr>
          <w:rFonts w:ascii="Arial Narrow" w:hAnsi="Arial Narrow" w:cs="Times New Roman"/>
          <w:i/>
          <w:sz w:val="22"/>
          <w:szCs w:val="22"/>
        </w:rPr>
        <w:t>]</w:t>
      </w:r>
      <w:r w:rsidR="00E613C4" w:rsidRPr="008E5D70">
        <w:rPr>
          <w:rFonts w:ascii="Arial Narrow" w:hAnsi="Arial Narrow" w:cs="Times New Roman"/>
          <w:i/>
          <w:sz w:val="22"/>
          <w:szCs w:val="22"/>
        </w:rPr>
        <w:t xml:space="preserve"> </w:t>
      </w:r>
      <w:r w:rsidR="00E613C4" w:rsidRPr="008E5D70">
        <w:rPr>
          <w:rFonts w:ascii="Arial Narrow" w:hAnsi="Arial Narrow" w:cs="Times New Roman"/>
          <w:sz w:val="22"/>
          <w:szCs w:val="22"/>
        </w:rPr>
        <w:t xml:space="preserve">dall’invio della </w:t>
      </w:r>
      <w:r w:rsidR="004A1604" w:rsidRPr="008E5D70">
        <w:rPr>
          <w:rFonts w:ascii="Arial Narrow" w:hAnsi="Arial Narrow" w:cs="Times New Roman"/>
          <w:sz w:val="22"/>
          <w:szCs w:val="22"/>
        </w:rPr>
        <w:t>L</w:t>
      </w:r>
      <w:r w:rsidR="00E613C4" w:rsidRPr="008E5D70">
        <w:rPr>
          <w:rFonts w:ascii="Arial Narrow" w:hAnsi="Arial Narrow" w:cs="Times New Roman"/>
          <w:sz w:val="22"/>
          <w:szCs w:val="22"/>
        </w:rPr>
        <w:t>ettera</w:t>
      </w:r>
      <w:r w:rsidRPr="008E5D70">
        <w:rPr>
          <w:rFonts w:ascii="Arial Narrow" w:hAnsi="Arial Narrow" w:cs="Times New Roman"/>
          <w:sz w:val="22"/>
          <w:szCs w:val="22"/>
        </w:rPr>
        <w:t xml:space="preserve"> di </w:t>
      </w:r>
      <w:r w:rsidR="00E613C4" w:rsidRPr="008E5D70">
        <w:rPr>
          <w:rFonts w:ascii="Arial Narrow" w:hAnsi="Arial Narrow" w:cs="Times New Roman"/>
          <w:sz w:val="22"/>
          <w:szCs w:val="22"/>
        </w:rPr>
        <w:t>invito.</w:t>
      </w:r>
    </w:p>
    <w:p w14:paraId="5CCF3BCB" w14:textId="445EE5A2" w:rsidR="004D7489" w:rsidRPr="008E5D70" w:rsidRDefault="00303F7E" w:rsidP="008E5D70">
      <w:pPr>
        <w:pStyle w:val="Normale1"/>
        <w:ind w:right="3"/>
        <w:jc w:val="both"/>
        <w:rPr>
          <w:rFonts w:ascii="Arial Narrow" w:hAnsi="Arial Narrow" w:cs="Times New Roman"/>
          <w:sz w:val="22"/>
          <w:szCs w:val="22"/>
        </w:rPr>
      </w:pPr>
      <w:r w:rsidRPr="008E5D70">
        <w:rPr>
          <w:rFonts w:ascii="Arial Narrow" w:hAnsi="Arial Narrow"/>
          <w:i/>
          <w:iCs/>
          <w:sz w:val="22"/>
          <w:szCs w:val="22"/>
        </w:rPr>
        <w:t>[</w:t>
      </w:r>
      <w:r w:rsidR="00D66FD9" w:rsidRPr="008E5D70">
        <w:rPr>
          <w:rFonts w:ascii="Arial Narrow" w:hAnsi="Arial Narrow"/>
          <w:i/>
          <w:iCs/>
          <w:sz w:val="22"/>
          <w:szCs w:val="22"/>
        </w:rPr>
        <w:t>per i lavori di importo inferiore a € 1.000.000</w:t>
      </w:r>
      <w:r w:rsidR="00D66FD9" w:rsidRPr="008E5D70">
        <w:rPr>
          <w:rFonts w:ascii="Arial Narrow" w:hAnsi="Arial Narrow"/>
          <w:sz w:val="22"/>
          <w:szCs w:val="22"/>
        </w:rPr>
        <w:t xml:space="preserve">] </w:t>
      </w:r>
      <w:r w:rsidR="005D619D" w:rsidRPr="008E5D70">
        <w:rPr>
          <w:rFonts w:ascii="Arial Narrow" w:hAnsi="Arial Narrow"/>
          <w:sz w:val="22"/>
          <w:szCs w:val="22"/>
        </w:rPr>
        <w:t>Il presente affidamento, in ragione dell’importo inferiore alla soglia di rilievo europeo di cui all’art. 14 del Codice, non è sottoposto al controllo preventivo di legittimità da parte dell’Autorità Nazionale Anticorruzione (ANAC), ai sensi dell’articolo 3 del vigente Accordo per l’esercizio dei compiti di alta sorveglianza e di garanzia della correttezza e della trasparenza delle procedure connesse alla ricostruzione pubblica post-sisma Italia centrale, fermi restando i poteri di vigilanza, segnalazione e sanzionatori istituzionalmente attribuiti all’ANAC dalla normativa vigente, nonché l’eventuale controllo a campione che l’ANAC può disporre ai sensi dell’art. 4 del citato Accordo.</w:t>
      </w:r>
    </w:p>
    <w:p w14:paraId="0762194E" w14:textId="374DCA88" w:rsidR="00A51038" w:rsidRPr="008E5D70" w:rsidRDefault="00D66FD9" w:rsidP="008E5D70">
      <w:pPr>
        <w:spacing w:line="276" w:lineRule="auto"/>
        <w:ind w:right="3"/>
        <w:jc w:val="both"/>
        <w:rPr>
          <w:rFonts w:ascii="Arial Narrow" w:hAnsi="Arial Narrow"/>
        </w:rPr>
      </w:pPr>
      <w:r w:rsidRPr="008E5D70">
        <w:rPr>
          <w:rFonts w:ascii="Arial Narrow" w:hAnsi="Arial Narrow"/>
        </w:rPr>
        <w:t>[</w:t>
      </w:r>
      <w:r w:rsidRPr="008E5D70">
        <w:rPr>
          <w:rFonts w:ascii="Arial Narrow" w:hAnsi="Arial Narrow"/>
          <w:i/>
          <w:iCs/>
        </w:rPr>
        <w:t>per i lavori di importo pari o superiore a € 1.000.000</w:t>
      </w:r>
      <w:r w:rsidRPr="008E5D70">
        <w:rPr>
          <w:rFonts w:ascii="Arial Narrow" w:hAnsi="Arial Narrow"/>
        </w:rPr>
        <w:t xml:space="preserve">] </w:t>
      </w:r>
      <w:r w:rsidR="00863A08" w:rsidRPr="008E5D70">
        <w:rPr>
          <w:rFonts w:ascii="Arial Narrow" w:hAnsi="Arial Narrow" w:cs="Arial"/>
        </w:rPr>
        <w:t xml:space="preserve">In applicazione dell’art. 32 del </w:t>
      </w:r>
      <w:proofErr w:type="spellStart"/>
      <w:r w:rsidR="00863A08" w:rsidRPr="008E5D70">
        <w:rPr>
          <w:rFonts w:ascii="Arial Narrow" w:hAnsi="Arial Narrow" w:cs="Arial"/>
        </w:rPr>
        <w:t>d</w:t>
      </w:r>
      <w:r w:rsidR="00FC7A1B" w:rsidRPr="008E5D70">
        <w:rPr>
          <w:rFonts w:ascii="Arial Narrow" w:hAnsi="Arial Narrow" w:cs="Arial"/>
        </w:rPr>
        <w:t>.l.</w:t>
      </w:r>
      <w:proofErr w:type="spellEnd"/>
      <w:r w:rsidR="00FC7A1B" w:rsidRPr="008E5D70">
        <w:rPr>
          <w:rFonts w:ascii="Arial Narrow" w:hAnsi="Arial Narrow" w:cs="Arial"/>
        </w:rPr>
        <w:t xml:space="preserve"> n. </w:t>
      </w:r>
      <w:r w:rsidR="00BA3D28" w:rsidRPr="008E5D70">
        <w:rPr>
          <w:rFonts w:ascii="Arial Narrow" w:hAnsi="Arial Narrow" w:cs="Arial"/>
        </w:rPr>
        <w:t>189</w:t>
      </w:r>
      <w:r w:rsidR="00FC7A1B" w:rsidRPr="008E5D70">
        <w:rPr>
          <w:rFonts w:ascii="Arial Narrow" w:hAnsi="Arial Narrow" w:cs="Arial"/>
        </w:rPr>
        <w:t>/2016</w:t>
      </w:r>
      <w:r w:rsidR="00863A08" w:rsidRPr="008E5D70">
        <w:rPr>
          <w:rFonts w:ascii="Arial Narrow" w:hAnsi="Arial Narrow" w:cs="Arial"/>
        </w:rPr>
        <w:t>, il bando e</w:t>
      </w:r>
      <w:r w:rsidR="00E516FC" w:rsidRPr="008E5D70">
        <w:rPr>
          <w:rFonts w:ascii="Arial Narrow" w:hAnsi="Arial Narrow" w:cs="Arial"/>
        </w:rPr>
        <w:t xml:space="preserve"> la presente lettera di invito </w:t>
      </w:r>
      <w:r w:rsidR="00863A08" w:rsidRPr="008E5D70">
        <w:rPr>
          <w:rFonts w:ascii="Arial Narrow" w:hAnsi="Arial Narrow" w:cs="Arial"/>
        </w:rPr>
        <w:t xml:space="preserve">sono stati sottoposti con esito positivo al controllo preventivo di legittimità da parte </w:t>
      </w:r>
      <w:r w:rsidR="00FC7A1B" w:rsidRPr="008E5D70">
        <w:rPr>
          <w:rFonts w:ascii="Arial Narrow" w:hAnsi="Arial Narrow" w:cs="Arial"/>
        </w:rPr>
        <w:t>dell’</w:t>
      </w:r>
      <w:r w:rsidR="00D41B37" w:rsidRPr="008E5D70">
        <w:rPr>
          <w:rFonts w:ascii="Arial Narrow" w:hAnsi="Arial Narrow" w:cs="Arial"/>
        </w:rPr>
        <w:t>Autorità Nazionale Anticorruzione (</w:t>
      </w:r>
      <w:r w:rsidR="00653FC7" w:rsidRPr="008E5D70">
        <w:rPr>
          <w:rFonts w:ascii="Arial Narrow" w:hAnsi="Arial Narrow" w:cs="Arial"/>
        </w:rPr>
        <w:t>Anac</w:t>
      </w:r>
      <w:r w:rsidR="00D41B37" w:rsidRPr="008E5D70">
        <w:rPr>
          <w:rFonts w:ascii="Arial Narrow" w:hAnsi="Arial Narrow" w:cs="Arial"/>
        </w:rPr>
        <w:t>)</w:t>
      </w:r>
      <w:r w:rsidR="00863A08" w:rsidRPr="008E5D70">
        <w:rPr>
          <w:rFonts w:ascii="Arial Narrow" w:hAnsi="Arial Narrow" w:cs="Arial"/>
        </w:rPr>
        <w:t>, nei termini stabiliti dal</w:t>
      </w:r>
      <w:r w:rsidR="00FC7A1B" w:rsidRPr="008E5D70">
        <w:rPr>
          <w:rFonts w:ascii="Arial Narrow" w:hAnsi="Arial Narrow" w:cs="Arial"/>
        </w:rPr>
        <w:t xml:space="preserve"> vigente </w:t>
      </w:r>
      <w:r w:rsidR="00863A08" w:rsidRPr="008E5D70">
        <w:rPr>
          <w:rFonts w:ascii="Arial Narrow" w:hAnsi="Arial Narrow" w:cs="Arial"/>
        </w:rPr>
        <w:t>Accordo di Alta Sorveglianza. La presente procedura di affidamento è sottoposta a verifica preventiva nei termini indicati dall’art. 3 dell’Accordo suindicato.</w:t>
      </w:r>
    </w:p>
    <w:p w14:paraId="59716F38" w14:textId="466A19AB" w:rsidR="00A51038" w:rsidRPr="008E5D70" w:rsidRDefault="008221B6" w:rsidP="008E5D70">
      <w:pPr>
        <w:pStyle w:val="Corpotesto"/>
        <w:tabs>
          <w:tab w:val="left" w:pos="9639"/>
        </w:tabs>
        <w:spacing w:before="0" w:line="276" w:lineRule="auto"/>
        <w:ind w:left="0" w:right="224"/>
        <w:rPr>
          <w:rFonts w:ascii="Arial Narrow" w:hAnsi="Arial Narrow" w:cs="Arial"/>
          <w:sz w:val="22"/>
          <w:szCs w:val="22"/>
        </w:rPr>
      </w:pPr>
      <w:r w:rsidRPr="008E5D70">
        <w:rPr>
          <w:rFonts w:ascii="Arial Narrow" w:hAnsi="Arial Narrow" w:cs="Arial"/>
          <w:sz w:val="22"/>
          <w:szCs w:val="22"/>
        </w:rPr>
        <w:t>S</w:t>
      </w:r>
      <w:r w:rsidR="00863A08" w:rsidRPr="008E5D70">
        <w:rPr>
          <w:rFonts w:ascii="Arial Narrow" w:hAnsi="Arial Narrow" w:cs="Arial"/>
          <w:sz w:val="22"/>
          <w:szCs w:val="22"/>
        </w:rPr>
        <w:t>i precisa</w:t>
      </w:r>
      <w:r w:rsidRPr="008E5D70">
        <w:rPr>
          <w:rFonts w:ascii="Arial Narrow" w:hAnsi="Arial Narrow" w:cs="Arial"/>
          <w:sz w:val="22"/>
          <w:szCs w:val="22"/>
        </w:rPr>
        <w:t xml:space="preserve">, inoltre, </w:t>
      </w:r>
      <w:r w:rsidR="009A362A" w:rsidRPr="008E5D70">
        <w:rPr>
          <w:rFonts w:ascii="Arial Narrow" w:hAnsi="Arial Narrow" w:cs="Arial"/>
          <w:sz w:val="22"/>
          <w:szCs w:val="22"/>
        </w:rPr>
        <w:t xml:space="preserve">che </w:t>
      </w:r>
      <w:r w:rsidR="00863A08" w:rsidRPr="008E5D70">
        <w:rPr>
          <w:rFonts w:ascii="Arial Narrow" w:hAnsi="Arial Narrow" w:cs="Arial"/>
          <w:sz w:val="22"/>
          <w:szCs w:val="22"/>
        </w:rPr>
        <w:t xml:space="preserve">dovranno essere trasmessi </w:t>
      </w:r>
      <w:r w:rsidR="00653FC7" w:rsidRPr="008E5D70">
        <w:rPr>
          <w:rFonts w:ascii="Arial Narrow" w:hAnsi="Arial Narrow" w:cs="Arial"/>
          <w:sz w:val="22"/>
          <w:szCs w:val="22"/>
        </w:rPr>
        <w:t>all’Anac</w:t>
      </w:r>
      <w:r w:rsidR="00863A08" w:rsidRPr="008E5D70">
        <w:rPr>
          <w:rFonts w:ascii="Arial Narrow" w:hAnsi="Arial Narrow" w:cs="Arial"/>
          <w:sz w:val="22"/>
          <w:szCs w:val="22"/>
        </w:rPr>
        <w:t>, al fine della verifica preventiva, gli ulteriori atti della procedura di selezione indicati nel medesimo Accordo, ossia:</w:t>
      </w:r>
    </w:p>
    <w:p w14:paraId="28A6836F" w14:textId="5F15F838" w:rsidR="00A51038" w:rsidRPr="008E5D70" w:rsidRDefault="00863A08" w:rsidP="008E5D70">
      <w:pPr>
        <w:pStyle w:val="Corpotesto"/>
        <w:numPr>
          <w:ilvl w:val="0"/>
          <w:numId w:val="7"/>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elenco degli operatori economici che hanno presentato offerta.</w:t>
      </w:r>
    </w:p>
    <w:p w14:paraId="170D1111" w14:textId="2BEA308D" w:rsidR="00A51038" w:rsidRPr="008E5D70" w:rsidRDefault="000D7AFA" w:rsidP="008E5D70">
      <w:pPr>
        <w:pStyle w:val="Corpotesto"/>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 xml:space="preserve">2. </w:t>
      </w:r>
      <w:r w:rsidR="00D446CE" w:rsidRPr="008E5D70">
        <w:rPr>
          <w:rFonts w:ascii="Arial Narrow" w:hAnsi="Arial Narrow" w:cs="Arial"/>
          <w:sz w:val="22"/>
          <w:szCs w:val="22"/>
        </w:rPr>
        <w:t xml:space="preserve">Atti inerenti </w:t>
      </w:r>
      <w:r w:rsidR="0074595A" w:rsidRPr="008E5D70">
        <w:rPr>
          <w:rFonts w:ascii="Arial Narrow" w:hAnsi="Arial Narrow" w:cs="Arial"/>
          <w:sz w:val="22"/>
          <w:szCs w:val="22"/>
        </w:rPr>
        <w:t>al</w:t>
      </w:r>
      <w:r w:rsidR="00D446CE" w:rsidRPr="008E5D70">
        <w:rPr>
          <w:rFonts w:ascii="Arial Narrow" w:hAnsi="Arial Narrow" w:cs="Arial"/>
          <w:sz w:val="22"/>
          <w:szCs w:val="22"/>
        </w:rPr>
        <w:t>l’a</w:t>
      </w:r>
      <w:r w:rsidR="00863A08" w:rsidRPr="008E5D70">
        <w:rPr>
          <w:rFonts w:ascii="Arial Narrow" w:hAnsi="Arial Narrow" w:cs="Arial"/>
          <w:sz w:val="22"/>
          <w:szCs w:val="22"/>
        </w:rPr>
        <w:t>ggiudicazione:</w:t>
      </w:r>
    </w:p>
    <w:p w14:paraId="6B54878C" w14:textId="77777777" w:rsidR="00A51038" w:rsidRPr="008E5D70" w:rsidRDefault="00863A08" w:rsidP="008E5D70">
      <w:pPr>
        <w:pStyle w:val="Corpotesto"/>
        <w:numPr>
          <w:ilvl w:val="0"/>
          <w:numId w:val="37"/>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provvedimento di aggiudicazione;</w:t>
      </w:r>
      <w:r w:rsidR="000D7AFA" w:rsidRPr="008E5D70">
        <w:rPr>
          <w:rFonts w:ascii="Arial Narrow" w:hAnsi="Arial Narrow" w:cs="Arial"/>
          <w:sz w:val="22"/>
          <w:szCs w:val="22"/>
        </w:rPr>
        <w:t xml:space="preserve"> </w:t>
      </w:r>
    </w:p>
    <w:p w14:paraId="24E105EA" w14:textId="4E8600ED" w:rsidR="00A51038" w:rsidRPr="008E5D70" w:rsidRDefault="00863A08" w:rsidP="008E5D70">
      <w:pPr>
        <w:pStyle w:val="Corpotesto"/>
        <w:numPr>
          <w:ilvl w:val="0"/>
          <w:numId w:val="37"/>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atti del subprocedimento di verifica e di esclusione delle offerte anormalmente basse</w:t>
      </w:r>
      <w:r w:rsidR="00D446CE" w:rsidRPr="008E5D70">
        <w:rPr>
          <w:rFonts w:ascii="Arial Narrow" w:hAnsi="Arial Narrow" w:cs="Arial"/>
          <w:sz w:val="22"/>
          <w:szCs w:val="22"/>
        </w:rPr>
        <w:t>, ai sensi de</w:t>
      </w:r>
      <w:r w:rsidR="0074595A" w:rsidRPr="008E5D70">
        <w:rPr>
          <w:rFonts w:ascii="Arial Narrow" w:hAnsi="Arial Narrow" w:cs="Arial"/>
          <w:sz w:val="22"/>
          <w:szCs w:val="22"/>
        </w:rPr>
        <w:t xml:space="preserve">ll’art. </w:t>
      </w:r>
      <w:r w:rsidR="00D446CE" w:rsidRPr="008E5D70">
        <w:rPr>
          <w:rFonts w:ascii="Arial Narrow" w:hAnsi="Arial Narrow" w:cs="Arial"/>
          <w:sz w:val="22"/>
          <w:szCs w:val="22"/>
        </w:rPr>
        <w:t xml:space="preserve">110 del </w:t>
      </w:r>
      <w:r w:rsidR="00650D8C" w:rsidRPr="008E5D70">
        <w:rPr>
          <w:rFonts w:ascii="Arial Narrow" w:hAnsi="Arial Narrow" w:cs="Arial"/>
          <w:sz w:val="22"/>
          <w:szCs w:val="22"/>
        </w:rPr>
        <w:t>Codice</w:t>
      </w:r>
      <w:r w:rsidRPr="008E5D70">
        <w:rPr>
          <w:rFonts w:ascii="Arial Narrow" w:hAnsi="Arial Narrow" w:cs="Arial"/>
          <w:sz w:val="22"/>
          <w:szCs w:val="22"/>
        </w:rPr>
        <w:t>;</w:t>
      </w:r>
    </w:p>
    <w:p w14:paraId="67ACA5D1" w14:textId="77777777" w:rsidR="00A51038" w:rsidRPr="008E5D70" w:rsidRDefault="00863A08" w:rsidP="008E5D70">
      <w:pPr>
        <w:pStyle w:val="Corpotesto"/>
        <w:numPr>
          <w:ilvl w:val="0"/>
          <w:numId w:val="37"/>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DGUE sottoscritto dall’operatore economico aggiudicatario;</w:t>
      </w:r>
    </w:p>
    <w:p w14:paraId="65622B86" w14:textId="0399C6A0" w:rsidR="00A51038" w:rsidRPr="008E5D70" w:rsidRDefault="00863A08" w:rsidP="008E5D70">
      <w:pPr>
        <w:pStyle w:val="Corpotesto"/>
        <w:numPr>
          <w:ilvl w:val="0"/>
          <w:numId w:val="37"/>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domanda di partecipazione e dichiarazioni integrative sottoscritti dall’operatore economico aggiudicatario.</w:t>
      </w:r>
    </w:p>
    <w:p w14:paraId="3D65898B" w14:textId="3771ABF5" w:rsidR="00677EC6" w:rsidRPr="008E5D70" w:rsidRDefault="004842A8" w:rsidP="008E5D70">
      <w:pPr>
        <w:pStyle w:val="Corpotesto"/>
        <w:numPr>
          <w:ilvl w:val="0"/>
          <w:numId w:val="37"/>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verbali</w:t>
      </w:r>
      <w:r w:rsidR="00FC4233" w:rsidRPr="008E5D70">
        <w:rPr>
          <w:rFonts w:ascii="Arial Narrow" w:hAnsi="Arial Narrow" w:cs="Arial"/>
          <w:sz w:val="22"/>
          <w:szCs w:val="22"/>
        </w:rPr>
        <w:t xml:space="preserve"> d</w:t>
      </w:r>
      <w:r w:rsidR="00AB3061" w:rsidRPr="008E5D70">
        <w:rPr>
          <w:rFonts w:ascii="Arial Narrow" w:hAnsi="Arial Narrow" w:cs="Arial"/>
          <w:sz w:val="22"/>
          <w:szCs w:val="22"/>
        </w:rPr>
        <w:t>i gara</w:t>
      </w:r>
      <w:r w:rsidRPr="008E5D70">
        <w:rPr>
          <w:rFonts w:ascii="Arial Narrow" w:hAnsi="Arial Narrow" w:cs="Arial"/>
          <w:sz w:val="22"/>
          <w:szCs w:val="22"/>
        </w:rPr>
        <w:t>.</w:t>
      </w:r>
    </w:p>
    <w:p w14:paraId="022CA367" w14:textId="3086472B" w:rsidR="00A51038" w:rsidRPr="008E5D70" w:rsidRDefault="000D7AFA" w:rsidP="008E5D70">
      <w:pPr>
        <w:pStyle w:val="Corpotesto"/>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 xml:space="preserve">3. </w:t>
      </w:r>
      <w:r w:rsidR="00D446CE" w:rsidRPr="008E5D70">
        <w:rPr>
          <w:rFonts w:ascii="Arial Narrow" w:hAnsi="Arial Narrow" w:cs="Arial"/>
          <w:sz w:val="22"/>
          <w:szCs w:val="22"/>
        </w:rPr>
        <w:t xml:space="preserve">Atti inerenti </w:t>
      </w:r>
      <w:r w:rsidR="0074595A" w:rsidRPr="008E5D70">
        <w:rPr>
          <w:rFonts w:ascii="Arial Narrow" w:hAnsi="Arial Narrow" w:cs="Arial"/>
          <w:sz w:val="22"/>
          <w:szCs w:val="22"/>
        </w:rPr>
        <w:t>al</w:t>
      </w:r>
      <w:r w:rsidR="00D446CE" w:rsidRPr="008E5D70">
        <w:rPr>
          <w:rFonts w:ascii="Arial Narrow" w:hAnsi="Arial Narrow" w:cs="Arial"/>
          <w:sz w:val="22"/>
          <w:szCs w:val="22"/>
        </w:rPr>
        <w:t>la f</w:t>
      </w:r>
      <w:r w:rsidR="00863A08" w:rsidRPr="008E5D70">
        <w:rPr>
          <w:rFonts w:ascii="Arial Narrow" w:hAnsi="Arial Narrow" w:cs="Arial"/>
          <w:sz w:val="22"/>
          <w:szCs w:val="22"/>
        </w:rPr>
        <w:t>ase di esecuzione dei contratti:</w:t>
      </w:r>
      <w:r w:rsidRPr="008E5D70">
        <w:rPr>
          <w:rFonts w:ascii="Arial Narrow" w:hAnsi="Arial Narrow" w:cs="Arial"/>
          <w:sz w:val="22"/>
          <w:szCs w:val="22"/>
        </w:rPr>
        <w:t xml:space="preserve"> </w:t>
      </w:r>
    </w:p>
    <w:p w14:paraId="0585533B" w14:textId="77777777" w:rsidR="00A51038" w:rsidRPr="008E5D70" w:rsidRDefault="00863A08" w:rsidP="008E5D70">
      <w:pPr>
        <w:pStyle w:val="Corpotesto"/>
        <w:numPr>
          <w:ilvl w:val="0"/>
          <w:numId w:val="8"/>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proposte di risoluzione contrattuale, recesso contrattuale o altri atti in autotutela;</w:t>
      </w:r>
    </w:p>
    <w:p w14:paraId="66D6A360" w14:textId="023868C3" w:rsidR="00A51038" w:rsidRPr="008E5D70" w:rsidRDefault="00863A08" w:rsidP="008E5D70">
      <w:pPr>
        <w:pStyle w:val="Corpotesto"/>
        <w:numPr>
          <w:ilvl w:val="0"/>
          <w:numId w:val="8"/>
        </w:numPr>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r w:rsidR="00650D8C" w:rsidRPr="008E5D70">
        <w:rPr>
          <w:rFonts w:ascii="Arial Narrow" w:hAnsi="Arial Narrow" w:cs="Arial"/>
          <w:sz w:val="22"/>
          <w:szCs w:val="22"/>
        </w:rPr>
        <w:t>.</w:t>
      </w:r>
    </w:p>
    <w:p w14:paraId="53467966" w14:textId="168FDDCC" w:rsidR="000D7AFA" w:rsidRPr="008E5D70" w:rsidRDefault="000D7AFA" w:rsidP="008E5D70">
      <w:pPr>
        <w:pStyle w:val="Corpotesto"/>
        <w:tabs>
          <w:tab w:val="left" w:pos="9639"/>
        </w:tabs>
        <w:spacing w:before="0" w:line="276" w:lineRule="auto"/>
        <w:ind w:right="224"/>
        <w:rPr>
          <w:rFonts w:ascii="Arial Narrow" w:hAnsi="Arial Narrow" w:cs="Arial"/>
          <w:sz w:val="22"/>
          <w:szCs w:val="22"/>
        </w:rPr>
      </w:pPr>
      <w:r w:rsidRPr="008E5D70">
        <w:rPr>
          <w:rFonts w:ascii="Arial Narrow" w:hAnsi="Arial Narrow" w:cs="Arial"/>
          <w:sz w:val="22"/>
          <w:szCs w:val="22"/>
        </w:rPr>
        <w:t>4. Ogni altra informazione o documento richiesto per l’espletamento delle attività</w:t>
      </w:r>
      <w:r w:rsidR="004842A8" w:rsidRPr="008E5D70">
        <w:rPr>
          <w:rFonts w:ascii="Arial Narrow" w:hAnsi="Arial Narrow" w:cs="Arial"/>
          <w:sz w:val="22"/>
          <w:szCs w:val="22"/>
        </w:rPr>
        <w:t xml:space="preserve"> e, in particolare, i verbali di gara</w:t>
      </w:r>
      <w:r w:rsidRPr="008E5D70">
        <w:rPr>
          <w:rFonts w:ascii="Arial Narrow" w:hAnsi="Arial Narrow" w:cs="Arial"/>
          <w:sz w:val="22"/>
          <w:szCs w:val="22"/>
        </w:rPr>
        <w:t>.</w:t>
      </w:r>
    </w:p>
    <w:p w14:paraId="72EC849F" w14:textId="77777777" w:rsidR="00E613C4" w:rsidRPr="008E5D70" w:rsidRDefault="00E613C4" w:rsidP="008E5D70">
      <w:pPr>
        <w:pStyle w:val="Normale1"/>
        <w:ind w:right="3"/>
        <w:jc w:val="center"/>
        <w:rPr>
          <w:rFonts w:ascii="Arial Narrow" w:hAnsi="Arial Narrow" w:cs="Times New Roman"/>
          <w:sz w:val="22"/>
          <w:szCs w:val="22"/>
        </w:rPr>
      </w:pPr>
      <w:r w:rsidRPr="008E5D70">
        <w:rPr>
          <w:rFonts w:ascii="Arial Narrow" w:hAnsi="Arial Narrow" w:cs="Times New Roman"/>
          <w:sz w:val="22"/>
          <w:szCs w:val="22"/>
        </w:rPr>
        <w:t>Tanto premesso</w:t>
      </w:r>
    </w:p>
    <w:p w14:paraId="46B30C14" w14:textId="77777777" w:rsidR="00650D8C" w:rsidRPr="008E5D70" w:rsidRDefault="004A1604" w:rsidP="008E5D70">
      <w:pPr>
        <w:pStyle w:val="Corpotesto"/>
        <w:tabs>
          <w:tab w:val="left" w:pos="9639"/>
        </w:tabs>
        <w:spacing w:before="0" w:line="276" w:lineRule="auto"/>
        <w:ind w:left="0" w:right="224"/>
        <w:rPr>
          <w:rFonts w:ascii="Arial Narrow" w:hAnsi="Arial Narrow" w:cs="Arial"/>
          <w:sz w:val="22"/>
          <w:szCs w:val="22"/>
        </w:rPr>
      </w:pPr>
      <w:r w:rsidRPr="008E5D70">
        <w:rPr>
          <w:rFonts w:ascii="Arial Narrow" w:hAnsi="Arial Narrow"/>
          <w:b/>
          <w:sz w:val="22"/>
          <w:szCs w:val="22"/>
        </w:rPr>
        <w:t>La Stazione appaltante</w:t>
      </w:r>
      <w:r w:rsidRPr="008E5D70">
        <w:rPr>
          <w:rFonts w:ascii="Arial Narrow" w:hAnsi="Arial Narrow"/>
          <w:sz w:val="22"/>
          <w:szCs w:val="22"/>
        </w:rPr>
        <w:t xml:space="preserve"> </w:t>
      </w:r>
      <w:r w:rsidR="00650D8C" w:rsidRPr="008E5D70">
        <w:rPr>
          <w:rFonts w:ascii="Arial Narrow" w:hAnsi="Arial Narrow" w:cs="Arial"/>
          <w:sz w:val="22"/>
          <w:szCs w:val="22"/>
        </w:rPr>
        <w:t>……………………</w:t>
      </w:r>
      <w:proofErr w:type="gramStart"/>
      <w:r w:rsidR="00650D8C" w:rsidRPr="008E5D70">
        <w:rPr>
          <w:rFonts w:ascii="Arial Narrow" w:hAnsi="Arial Narrow" w:cs="Arial"/>
          <w:sz w:val="22"/>
          <w:szCs w:val="22"/>
        </w:rPr>
        <w:t>…….</w:t>
      </w:r>
      <w:proofErr w:type="gramEnd"/>
      <w:r w:rsidR="00650D8C" w:rsidRPr="008E5D70">
        <w:rPr>
          <w:rFonts w:ascii="Arial Narrow" w:hAnsi="Arial Narrow" w:cs="Arial"/>
          <w:sz w:val="22"/>
          <w:szCs w:val="22"/>
        </w:rPr>
        <w:t>. – C.F. ……………………</w:t>
      </w:r>
      <w:proofErr w:type="gramStart"/>
      <w:r w:rsidR="00650D8C" w:rsidRPr="008E5D70">
        <w:rPr>
          <w:rFonts w:ascii="Arial Narrow" w:hAnsi="Arial Narrow" w:cs="Arial"/>
          <w:sz w:val="22"/>
          <w:szCs w:val="22"/>
        </w:rPr>
        <w:t>…….</w:t>
      </w:r>
      <w:proofErr w:type="gramEnd"/>
      <w:r w:rsidR="00650D8C" w:rsidRPr="008E5D70">
        <w:rPr>
          <w:rFonts w:ascii="Arial Narrow" w:hAnsi="Arial Narrow" w:cs="Arial"/>
          <w:sz w:val="22"/>
          <w:szCs w:val="22"/>
        </w:rPr>
        <w:t>.</w:t>
      </w:r>
      <w:r w:rsidR="00D446CE" w:rsidRPr="008E5D70">
        <w:rPr>
          <w:rFonts w:ascii="Arial Narrow" w:hAnsi="Arial Narrow" w:cs="Arial"/>
          <w:sz w:val="22"/>
          <w:szCs w:val="22"/>
        </w:rPr>
        <w:t>con sede in</w:t>
      </w:r>
      <w:r w:rsidR="00650D8C" w:rsidRPr="008E5D70">
        <w:rPr>
          <w:rFonts w:ascii="Arial Narrow" w:hAnsi="Arial Narrow" w:cs="Arial"/>
          <w:sz w:val="22"/>
          <w:szCs w:val="22"/>
        </w:rPr>
        <w:t>……………………</w:t>
      </w:r>
      <w:proofErr w:type="gramStart"/>
      <w:r w:rsidR="00650D8C" w:rsidRPr="008E5D70">
        <w:rPr>
          <w:rFonts w:ascii="Arial Narrow" w:hAnsi="Arial Narrow" w:cs="Arial"/>
          <w:sz w:val="22"/>
          <w:szCs w:val="22"/>
        </w:rPr>
        <w:t>…….</w:t>
      </w:r>
      <w:proofErr w:type="gramEnd"/>
      <w:r w:rsidR="00650D8C" w:rsidRPr="008E5D70">
        <w:rPr>
          <w:rFonts w:ascii="Arial Narrow" w:hAnsi="Arial Narrow" w:cs="Arial"/>
          <w:sz w:val="22"/>
          <w:szCs w:val="22"/>
        </w:rPr>
        <w:t>.</w:t>
      </w:r>
      <w:r w:rsidR="00D446CE" w:rsidRPr="008E5D70">
        <w:rPr>
          <w:rFonts w:ascii="Arial Narrow" w:hAnsi="Arial Narrow" w:cs="Arial"/>
          <w:sz w:val="22"/>
          <w:szCs w:val="22"/>
        </w:rPr>
        <w:t xml:space="preserve"> Via</w:t>
      </w:r>
      <w:r w:rsidR="00650D8C" w:rsidRPr="008E5D70">
        <w:rPr>
          <w:rFonts w:ascii="Arial Narrow" w:hAnsi="Arial Narrow" w:cs="Arial"/>
          <w:sz w:val="22"/>
          <w:szCs w:val="22"/>
        </w:rPr>
        <w:t>……………………</w:t>
      </w:r>
      <w:proofErr w:type="gramStart"/>
      <w:r w:rsidR="00650D8C" w:rsidRPr="008E5D70">
        <w:rPr>
          <w:rFonts w:ascii="Arial Narrow" w:hAnsi="Arial Narrow" w:cs="Arial"/>
          <w:sz w:val="22"/>
          <w:szCs w:val="22"/>
        </w:rPr>
        <w:t>…….</w:t>
      </w:r>
      <w:proofErr w:type="gramEnd"/>
      <w:r w:rsidR="00650D8C" w:rsidRPr="008E5D70">
        <w:rPr>
          <w:rFonts w:ascii="Arial Narrow" w:hAnsi="Arial Narrow" w:cs="Arial"/>
          <w:sz w:val="22"/>
          <w:szCs w:val="22"/>
        </w:rPr>
        <w:t>.</w:t>
      </w:r>
      <w:r w:rsidR="00D446CE" w:rsidRPr="008E5D70">
        <w:rPr>
          <w:rFonts w:ascii="Arial Narrow" w:hAnsi="Arial Narrow" w:cs="Arial"/>
          <w:sz w:val="22"/>
          <w:szCs w:val="22"/>
        </w:rPr>
        <w:t xml:space="preserve"> Telefono</w:t>
      </w:r>
      <w:r w:rsidR="00650D8C" w:rsidRPr="008E5D70">
        <w:rPr>
          <w:rFonts w:ascii="Arial Narrow" w:hAnsi="Arial Narrow" w:cs="Arial"/>
          <w:sz w:val="22"/>
          <w:szCs w:val="22"/>
        </w:rPr>
        <w:t>……………………</w:t>
      </w:r>
      <w:proofErr w:type="gramStart"/>
      <w:r w:rsidR="00650D8C" w:rsidRPr="008E5D70">
        <w:rPr>
          <w:rFonts w:ascii="Arial Narrow" w:hAnsi="Arial Narrow" w:cs="Arial"/>
          <w:sz w:val="22"/>
          <w:szCs w:val="22"/>
        </w:rPr>
        <w:t>…….</w:t>
      </w:r>
      <w:proofErr w:type="gramEnd"/>
      <w:r w:rsidR="00650D8C" w:rsidRPr="008E5D70">
        <w:rPr>
          <w:rFonts w:ascii="Arial Narrow" w:hAnsi="Arial Narrow" w:cs="Arial"/>
          <w:sz w:val="22"/>
          <w:szCs w:val="22"/>
        </w:rPr>
        <w:t>.</w:t>
      </w:r>
      <w:r w:rsidR="00D446CE" w:rsidRPr="008E5D70">
        <w:rPr>
          <w:rFonts w:ascii="Arial Narrow" w:hAnsi="Arial Narrow" w:cs="Arial"/>
          <w:sz w:val="22"/>
          <w:szCs w:val="22"/>
        </w:rPr>
        <w:t>Email:</w:t>
      </w:r>
      <w:r w:rsidR="00650D8C" w:rsidRPr="008E5D70">
        <w:rPr>
          <w:rFonts w:ascii="Arial Narrow" w:hAnsi="Arial Narrow" w:cs="Arial"/>
          <w:sz w:val="22"/>
          <w:szCs w:val="22"/>
        </w:rPr>
        <w:t xml:space="preserve"> ……………………</w:t>
      </w:r>
      <w:proofErr w:type="gramStart"/>
      <w:r w:rsidR="00650D8C" w:rsidRPr="008E5D70">
        <w:rPr>
          <w:rFonts w:ascii="Arial Narrow" w:hAnsi="Arial Narrow" w:cs="Arial"/>
          <w:sz w:val="22"/>
          <w:szCs w:val="22"/>
        </w:rPr>
        <w:t>…….</w:t>
      </w:r>
      <w:proofErr w:type="gramEnd"/>
      <w:r w:rsidR="00650D8C" w:rsidRPr="008E5D70">
        <w:rPr>
          <w:rFonts w:ascii="Arial Narrow" w:hAnsi="Arial Narrow" w:cs="Arial"/>
          <w:sz w:val="22"/>
          <w:szCs w:val="22"/>
        </w:rPr>
        <w:t>.</w:t>
      </w:r>
      <w:r w:rsidR="00D446CE" w:rsidRPr="008E5D70">
        <w:rPr>
          <w:rFonts w:ascii="Arial Narrow" w:hAnsi="Arial Narrow" w:cs="Arial"/>
          <w:sz w:val="22"/>
          <w:szCs w:val="22"/>
        </w:rPr>
        <w:t xml:space="preserve"> PEC: </w:t>
      </w:r>
      <w:r w:rsidR="00650D8C" w:rsidRPr="008E5D70">
        <w:rPr>
          <w:rFonts w:ascii="Arial Narrow" w:hAnsi="Arial Narrow" w:cs="Arial"/>
          <w:sz w:val="22"/>
          <w:szCs w:val="22"/>
        </w:rPr>
        <w:t>……………………</w:t>
      </w:r>
      <w:proofErr w:type="gramStart"/>
      <w:r w:rsidR="00650D8C" w:rsidRPr="008E5D70">
        <w:rPr>
          <w:rFonts w:ascii="Arial Narrow" w:hAnsi="Arial Narrow" w:cs="Arial"/>
          <w:sz w:val="22"/>
          <w:szCs w:val="22"/>
        </w:rPr>
        <w:t>…….</w:t>
      </w:r>
      <w:proofErr w:type="gramEnd"/>
      <w:r w:rsidR="00650D8C" w:rsidRPr="008E5D70">
        <w:rPr>
          <w:rFonts w:ascii="Arial Narrow" w:hAnsi="Arial Narrow" w:cs="Arial"/>
          <w:sz w:val="22"/>
          <w:szCs w:val="22"/>
        </w:rPr>
        <w:t>.</w:t>
      </w:r>
    </w:p>
    <w:p w14:paraId="718DC830" w14:textId="77777777" w:rsidR="00FC7A1B" w:rsidRPr="008E5D70" w:rsidRDefault="004A1604" w:rsidP="008E5D70">
      <w:pPr>
        <w:pStyle w:val="Corpotesto"/>
        <w:tabs>
          <w:tab w:val="left" w:pos="9639"/>
        </w:tabs>
        <w:spacing w:before="0" w:line="276" w:lineRule="auto"/>
        <w:ind w:left="0" w:right="224"/>
        <w:rPr>
          <w:rFonts w:ascii="Arial Narrow" w:hAnsi="Arial Narrow" w:cs="Arial"/>
          <w:b/>
          <w:sz w:val="22"/>
          <w:szCs w:val="22"/>
        </w:rPr>
      </w:pPr>
      <w:r w:rsidRPr="008E5D70">
        <w:rPr>
          <w:rFonts w:ascii="Arial Narrow" w:hAnsi="Arial Narrow"/>
          <w:bCs/>
          <w:sz w:val="22"/>
          <w:szCs w:val="22"/>
        </w:rPr>
        <w:t>In relazione ai lavori in oggetto, da eseguirsi in</w:t>
      </w:r>
      <w:r w:rsidR="00863A08" w:rsidRPr="008E5D70">
        <w:rPr>
          <w:rFonts w:ascii="Arial Narrow" w:hAnsi="Arial Narrow" w:cs="Arial"/>
          <w:b/>
          <w:sz w:val="22"/>
          <w:szCs w:val="22"/>
        </w:rPr>
        <w:t xml:space="preserve"> </w:t>
      </w:r>
      <w:r w:rsidR="00BA3D28" w:rsidRPr="008E5D70">
        <w:rPr>
          <w:rFonts w:ascii="Arial Narrow" w:hAnsi="Arial Narrow" w:cs="Arial"/>
          <w:sz w:val="22"/>
          <w:szCs w:val="22"/>
        </w:rPr>
        <w:t>.......................................[codice</w:t>
      </w:r>
      <w:r w:rsidR="00863A08" w:rsidRPr="008E5D70">
        <w:rPr>
          <w:rFonts w:ascii="Arial Narrow" w:hAnsi="Arial Narrow" w:cs="Arial"/>
          <w:sz w:val="22"/>
          <w:szCs w:val="22"/>
        </w:rPr>
        <w:t xml:space="preserve"> NUTS</w:t>
      </w:r>
      <w:proofErr w:type="gramStart"/>
      <w:r w:rsidR="00BA3D28" w:rsidRPr="008E5D70">
        <w:rPr>
          <w:rFonts w:ascii="Arial Narrow" w:hAnsi="Arial Narrow" w:cs="Arial"/>
          <w:sz w:val="22"/>
          <w:szCs w:val="22"/>
        </w:rPr>
        <w:t xml:space="preserve">] </w:t>
      </w:r>
      <w:r w:rsidRPr="008E5D70">
        <w:rPr>
          <w:rFonts w:ascii="Arial Narrow" w:hAnsi="Arial Narrow"/>
          <w:sz w:val="22"/>
          <w:szCs w:val="22"/>
        </w:rPr>
        <w:t>,</w:t>
      </w:r>
      <w:proofErr w:type="gramEnd"/>
      <w:r w:rsidRPr="008E5D70">
        <w:rPr>
          <w:rFonts w:ascii="Arial Narrow" w:hAnsi="Arial Narrow"/>
          <w:sz w:val="22"/>
          <w:szCs w:val="22"/>
        </w:rPr>
        <w:t xml:space="preserve"> </w:t>
      </w:r>
      <w:r w:rsidRPr="008E5D70">
        <w:rPr>
          <w:rFonts w:ascii="Arial Narrow" w:hAnsi="Arial Narrow"/>
          <w:b/>
          <w:sz w:val="22"/>
          <w:szCs w:val="22"/>
        </w:rPr>
        <w:t>CIG</w:t>
      </w:r>
      <w:r w:rsidRPr="008E5D70">
        <w:rPr>
          <w:rFonts w:ascii="Arial Narrow" w:hAnsi="Arial Narrow"/>
          <w:sz w:val="22"/>
          <w:szCs w:val="22"/>
        </w:rPr>
        <w:t xml:space="preserve">………………………… </w:t>
      </w:r>
      <w:r w:rsidRPr="008E5D70">
        <w:rPr>
          <w:rFonts w:ascii="Arial Narrow" w:hAnsi="Arial Narrow"/>
          <w:b/>
          <w:sz w:val="22"/>
          <w:szCs w:val="22"/>
        </w:rPr>
        <w:t>CUI</w:t>
      </w:r>
      <w:proofErr w:type="gramStart"/>
      <w:r w:rsidRPr="008E5D70">
        <w:rPr>
          <w:rFonts w:ascii="Arial Narrow" w:hAnsi="Arial Narrow"/>
          <w:sz w:val="22"/>
          <w:szCs w:val="22"/>
        </w:rPr>
        <w:t xml:space="preserve"> ….</w:t>
      </w:r>
      <w:proofErr w:type="gramEnd"/>
      <w:r w:rsidRPr="008E5D70">
        <w:rPr>
          <w:rFonts w:ascii="Arial Narrow" w:hAnsi="Arial Narrow"/>
          <w:sz w:val="22"/>
          <w:szCs w:val="22"/>
        </w:rPr>
        <w:t>…</w:t>
      </w:r>
      <w:proofErr w:type="gramStart"/>
      <w:r w:rsidRPr="008E5D70">
        <w:rPr>
          <w:rFonts w:ascii="Arial Narrow" w:hAnsi="Arial Narrow"/>
          <w:sz w:val="22"/>
          <w:szCs w:val="22"/>
        </w:rPr>
        <w:t>…….</w:t>
      </w:r>
      <w:proofErr w:type="gramEnd"/>
      <w:r w:rsidRPr="008E5D70">
        <w:rPr>
          <w:rFonts w:ascii="Arial Narrow" w:hAnsi="Arial Narrow"/>
          <w:sz w:val="22"/>
          <w:szCs w:val="22"/>
        </w:rPr>
        <w:t>.</w:t>
      </w:r>
      <w:r w:rsidR="00863A08" w:rsidRPr="008E5D70">
        <w:rPr>
          <w:rFonts w:ascii="Arial Narrow" w:hAnsi="Arial Narrow" w:cs="Arial"/>
          <w:sz w:val="22"/>
          <w:szCs w:val="22"/>
        </w:rPr>
        <w:t xml:space="preserve"> </w:t>
      </w:r>
      <w:r w:rsidR="00863A08" w:rsidRPr="008E5D70">
        <w:rPr>
          <w:rFonts w:ascii="Arial Narrow" w:hAnsi="Arial Narrow" w:cs="Arial"/>
          <w:b/>
          <w:sz w:val="22"/>
          <w:szCs w:val="22"/>
        </w:rPr>
        <w:t>CUP</w:t>
      </w:r>
      <w:r w:rsidR="003A5C59" w:rsidRPr="008E5D70">
        <w:rPr>
          <w:rFonts w:ascii="Arial Narrow" w:hAnsi="Arial Narrow" w:cs="Arial"/>
          <w:b/>
          <w:sz w:val="22"/>
          <w:szCs w:val="22"/>
        </w:rPr>
        <w:t xml:space="preserve"> </w:t>
      </w:r>
      <w:r w:rsidR="00BA3D28" w:rsidRPr="008E5D70">
        <w:rPr>
          <w:rFonts w:ascii="Arial Narrow" w:hAnsi="Arial Narrow" w:cs="Arial"/>
          <w:i/>
          <w:sz w:val="22"/>
          <w:szCs w:val="22"/>
        </w:rPr>
        <w:t>[indicare solo se obbligatorio]</w:t>
      </w:r>
    </w:p>
    <w:p w14:paraId="6745C0D6" w14:textId="77777777" w:rsidR="0076366E" w:rsidRPr="008E5D70" w:rsidRDefault="00BA3D28" w:rsidP="008E5D70">
      <w:pPr>
        <w:tabs>
          <w:tab w:val="left" w:pos="9639"/>
        </w:tabs>
        <w:spacing w:line="276" w:lineRule="auto"/>
        <w:jc w:val="both"/>
        <w:rPr>
          <w:rFonts w:ascii="Arial Narrow" w:hAnsi="Arial Narrow" w:cs="Arial"/>
          <w:i/>
        </w:rPr>
      </w:pPr>
      <w:r w:rsidRPr="008E5D70">
        <w:rPr>
          <w:rFonts w:ascii="Arial Narrow" w:hAnsi="Arial Narrow" w:cs="Arial"/>
          <w:b/>
          <w:i/>
        </w:rPr>
        <w:t>[In caso di suddivisione in lotti</w:t>
      </w:r>
      <w:r w:rsidRPr="008E5D70">
        <w:rPr>
          <w:rFonts w:ascii="Arial Narrow" w:hAnsi="Arial Narrow" w:cs="Arial"/>
        </w:rPr>
        <w:t>]</w:t>
      </w:r>
    </w:p>
    <w:p w14:paraId="7A03C50E" w14:textId="77777777" w:rsidR="0076366E" w:rsidRPr="008E5D70" w:rsidRDefault="00BA3D28" w:rsidP="008E5D70">
      <w:pPr>
        <w:tabs>
          <w:tab w:val="left" w:pos="9639"/>
        </w:tabs>
        <w:spacing w:line="276" w:lineRule="auto"/>
        <w:jc w:val="both"/>
        <w:rPr>
          <w:rFonts w:ascii="Arial Narrow" w:hAnsi="Arial Narrow" w:cs="Arial"/>
          <w:i/>
        </w:rPr>
      </w:pPr>
      <w:r w:rsidRPr="008E5D70">
        <w:rPr>
          <w:rFonts w:ascii="Arial Narrow" w:hAnsi="Arial Narrow" w:cs="Arial"/>
        </w:rPr>
        <w:t>lotto 1 NUTS ............... CIG ........................ CUI ………</w:t>
      </w:r>
      <w:proofErr w:type="gramStart"/>
      <w:r w:rsidRPr="008E5D70">
        <w:rPr>
          <w:rFonts w:ascii="Arial Narrow" w:hAnsi="Arial Narrow" w:cs="Arial"/>
        </w:rPr>
        <w:t>…….</w:t>
      </w:r>
      <w:proofErr w:type="gramEnd"/>
      <w:r w:rsidRPr="008E5D70">
        <w:rPr>
          <w:rFonts w:ascii="Arial Narrow" w:hAnsi="Arial Narrow" w:cs="Arial"/>
        </w:rPr>
        <w:t xml:space="preserve">. CUP…………………. </w:t>
      </w:r>
      <w:r w:rsidRPr="008E5D70">
        <w:rPr>
          <w:rFonts w:ascii="Arial Narrow" w:hAnsi="Arial Narrow" w:cs="Arial"/>
          <w:i/>
        </w:rPr>
        <w:t>[indicare solo se obbligatorio]</w:t>
      </w:r>
    </w:p>
    <w:p w14:paraId="7DAB98D4" w14:textId="77777777" w:rsidR="0076366E" w:rsidRPr="008E5D70" w:rsidRDefault="00BA3D28" w:rsidP="008E5D70">
      <w:pPr>
        <w:tabs>
          <w:tab w:val="left" w:pos="9639"/>
        </w:tabs>
        <w:spacing w:line="276" w:lineRule="auto"/>
        <w:jc w:val="both"/>
        <w:rPr>
          <w:rFonts w:ascii="Arial Narrow" w:hAnsi="Arial Narrow" w:cs="Arial"/>
        </w:rPr>
      </w:pPr>
      <w:r w:rsidRPr="008E5D70">
        <w:rPr>
          <w:rFonts w:ascii="Arial Narrow" w:hAnsi="Arial Narrow" w:cs="Arial"/>
        </w:rPr>
        <w:t>lotto 2 NUTS............... CIG ........................ CUI ………</w:t>
      </w:r>
      <w:proofErr w:type="gramStart"/>
      <w:r w:rsidRPr="008E5D70">
        <w:rPr>
          <w:rFonts w:ascii="Arial Narrow" w:hAnsi="Arial Narrow" w:cs="Arial"/>
        </w:rPr>
        <w:t>…….</w:t>
      </w:r>
      <w:proofErr w:type="gramEnd"/>
      <w:r w:rsidRPr="008E5D70">
        <w:rPr>
          <w:rFonts w:ascii="Arial Narrow" w:hAnsi="Arial Narrow" w:cs="Arial"/>
        </w:rPr>
        <w:t>. CUP…………………</w:t>
      </w:r>
      <w:proofErr w:type="gramStart"/>
      <w:r w:rsidRPr="008E5D70">
        <w:rPr>
          <w:rFonts w:ascii="Arial Narrow" w:hAnsi="Arial Narrow" w:cs="Arial"/>
        </w:rPr>
        <w:t>…[</w:t>
      </w:r>
      <w:proofErr w:type="gramEnd"/>
      <w:r w:rsidRPr="008E5D70">
        <w:rPr>
          <w:rFonts w:ascii="Arial Narrow" w:hAnsi="Arial Narrow" w:cs="Arial"/>
          <w:i/>
        </w:rPr>
        <w:t>indicare solo se obbligatorio</w:t>
      </w:r>
      <w:r w:rsidRPr="008E5D70">
        <w:rPr>
          <w:rFonts w:ascii="Arial Narrow" w:hAnsi="Arial Narrow" w:cs="Arial"/>
        </w:rPr>
        <w:t>]</w:t>
      </w:r>
    </w:p>
    <w:p w14:paraId="3B12E8D7" w14:textId="77777777" w:rsidR="0076366E" w:rsidRPr="008E5D70" w:rsidRDefault="00BA3D28" w:rsidP="008E5D70">
      <w:pPr>
        <w:tabs>
          <w:tab w:val="left" w:pos="9639"/>
        </w:tabs>
        <w:spacing w:line="276" w:lineRule="auto"/>
        <w:jc w:val="both"/>
        <w:rPr>
          <w:rFonts w:ascii="Arial Narrow" w:hAnsi="Arial Narrow" w:cs="Arial"/>
        </w:rPr>
      </w:pPr>
      <w:r w:rsidRPr="008E5D70">
        <w:rPr>
          <w:rFonts w:ascii="Arial Narrow" w:hAnsi="Arial Narrow" w:cs="Arial"/>
        </w:rPr>
        <w:t>Il</w:t>
      </w:r>
      <w:r w:rsidR="00863A08" w:rsidRPr="008E5D70">
        <w:rPr>
          <w:rFonts w:ascii="Arial Narrow" w:hAnsi="Arial Narrow" w:cs="Arial"/>
          <w:b/>
          <w:spacing w:val="-5"/>
        </w:rPr>
        <w:t xml:space="preserve"> </w:t>
      </w:r>
      <w:r w:rsidR="00863A08" w:rsidRPr="008E5D70">
        <w:rPr>
          <w:rFonts w:ascii="Arial Narrow" w:hAnsi="Arial Narrow" w:cs="Arial"/>
          <w:b/>
        </w:rPr>
        <w:t xml:space="preserve">Responsabile </w:t>
      </w:r>
      <w:r w:rsidRPr="008E5D70">
        <w:rPr>
          <w:rFonts w:ascii="Arial Narrow" w:hAnsi="Arial Narrow" w:cs="Arial"/>
          <w:b/>
        </w:rPr>
        <w:t>unico del progetto</w:t>
      </w:r>
      <w:r w:rsidRPr="008E5D70">
        <w:rPr>
          <w:rFonts w:ascii="Arial Narrow" w:hAnsi="Arial Narrow" w:cs="Arial"/>
        </w:rPr>
        <w:t xml:space="preserve"> ai sensi dell’art. 15 del Codice</w:t>
      </w:r>
      <w:r w:rsidR="00F419EF" w:rsidRPr="008E5D70">
        <w:rPr>
          <w:rFonts w:ascii="Arial Narrow" w:hAnsi="Arial Narrow" w:cs="Arial"/>
        </w:rPr>
        <w:t xml:space="preserve"> è </w:t>
      </w:r>
      <w:r w:rsidRPr="008E5D70">
        <w:rPr>
          <w:rFonts w:ascii="Arial Narrow" w:hAnsi="Arial Narrow" w:cs="Arial"/>
        </w:rPr>
        <w:t>[</w:t>
      </w:r>
      <w:r w:rsidRPr="008E5D70">
        <w:rPr>
          <w:rFonts w:ascii="Arial Narrow" w:hAnsi="Arial Narrow" w:cs="Arial"/>
          <w:i/>
        </w:rPr>
        <w:t>indicare nome e cognome e indirizzo e-mail</w:t>
      </w:r>
      <w:r w:rsidRPr="008E5D70">
        <w:rPr>
          <w:rFonts w:ascii="Arial Narrow" w:hAnsi="Arial Narrow" w:cs="Arial"/>
        </w:rPr>
        <w:t>].</w:t>
      </w:r>
    </w:p>
    <w:p w14:paraId="5F7B4244" w14:textId="77777777" w:rsidR="00A51038" w:rsidRPr="008E5D70" w:rsidRDefault="00BA3D28" w:rsidP="008E5D70">
      <w:pPr>
        <w:tabs>
          <w:tab w:val="left" w:pos="9639"/>
        </w:tabs>
        <w:spacing w:line="276" w:lineRule="auto"/>
        <w:jc w:val="both"/>
        <w:rPr>
          <w:rFonts w:ascii="Arial Narrow" w:hAnsi="Arial Narrow" w:cs="Arial"/>
        </w:rPr>
      </w:pPr>
      <w:r w:rsidRPr="008E5D70">
        <w:rPr>
          <w:rFonts w:ascii="Arial Narrow" w:hAnsi="Arial Narrow" w:cs="Arial"/>
        </w:rPr>
        <w:t xml:space="preserve">Il </w:t>
      </w:r>
      <w:r w:rsidRPr="008E5D70">
        <w:rPr>
          <w:rFonts w:ascii="Arial Narrow" w:hAnsi="Arial Narrow" w:cs="Arial"/>
          <w:b/>
        </w:rPr>
        <w:t xml:space="preserve">Responsabile </w:t>
      </w:r>
      <w:r w:rsidR="00863A08" w:rsidRPr="008E5D70">
        <w:rPr>
          <w:rFonts w:ascii="Arial Narrow" w:hAnsi="Arial Narrow" w:cs="Arial"/>
          <w:b/>
        </w:rPr>
        <w:t>per la fase di affidamento</w:t>
      </w:r>
      <w:r w:rsidRPr="008E5D70">
        <w:rPr>
          <w:rFonts w:ascii="Arial Narrow" w:hAnsi="Arial Narrow" w:cs="Arial"/>
        </w:rPr>
        <w:t xml:space="preserve"> è</w:t>
      </w:r>
      <w:proofErr w:type="gramStart"/>
      <w:r w:rsidRPr="008E5D70">
        <w:rPr>
          <w:rFonts w:ascii="Arial Narrow" w:hAnsi="Arial Narrow" w:cs="Arial"/>
        </w:rPr>
        <w:t xml:space="preserve"> ….</w:t>
      </w:r>
      <w:proofErr w:type="gramEnd"/>
      <w:r w:rsidRPr="008E5D70">
        <w:rPr>
          <w:rFonts w:ascii="Arial Narrow" w:hAnsi="Arial Narrow" w:cs="Arial"/>
        </w:rPr>
        <w:t>. [</w:t>
      </w:r>
      <w:r w:rsidRPr="008E5D70">
        <w:rPr>
          <w:rFonts w:ascii="Arial Narrow" w:hAnsi="Arial Narrow" w:cs="Arial"/>
          <w:i/>
        </w:rPr>
        <w:t>se previsto</w:t>
      </w:r>
      <w:r w:rsidRPr="008E5D70">
        <w:rPr>
          <w:rFonts w:ascii="Arial Narrow" w:hAnsi="Arial Narrow" w:cs="Arial"/>
        </w:rPr>
        <w:t>] [</w:t>
      </w:r>
      <w:r w:rsidRPr="008E5D70">
        <w:rPr>
          <w:rFonts w:ascii="Arial Narrow" w:hAnsi="Arial Narrow" w:cs="Arial"/>
          <w:i/>
        </w:rPr>
        <w:t>indicare nome, cognome e indirizzo e-mail</w:t>
      </w:r>
      <w:r w:rsidRPr="008E5D70">
        <w:rPr>
          <w:rFonts w:ascii="Arial Narrow" w:hAnsi="Arial Narrow" w:cs="Arial"/>
        </w:rPr>
        <w:t>].</w:t>
      </w:r>
    </w:p>
    <w:p w14:paraId="16AA1375" w14:textId="1B215BA6" w:rsidR="00AF5D64" w:rsidRDefault="008E74FB" w:rsidP="008E5D70">
      <w:pPr>
        <w:tabs>
          <w:tab w:val="left" w:pos="9639"/>
        </w:tabs>
        <w:spacing w:line="276" w:lineRule="auto"/>
        <w:jc w:val="both"/>
        <w:rPr>
          <w:rFonts w:ascii="Arial Narrow" w:hAnsi="Arial Narrow" w:cs="Arial"/>
        </w:rPr>
      </w:pPr>
      <w:r w:rsidRPr="008E5D70">
        <w:rPr>
          <w:rFonts w:ascii="Arial Narrow" w:hAnsi="Arial Narrow" w:cs="Arial"/>
        </w:rPr>
        <w:t>Il Direttore dei lavori è…</w:t>
      </w:r>
      <w:proofErr w:type="gramStart"/>
      <w:r w:rsidRPr="008E5D70">
        <w:rPr>
          <w:rFonts w:ascii="Arial Narrow" w:hAnsi="Arial Narrow" w:cs="Arial"/>
        </w:rPr>
        <w:t>…[</w:t>
      </w:r>
      <w:proofErr w:type="gramEnd"/>
      <w:r w:rsidR="00AF5D64" w:rsidRPr="008E5D70">
        <w:rPr>
          <w:rFonts w:ascii="Arial Narrow" w:hAnsi="Arial Narrow" w:cs="Arial"/>
          <w:i/>
        </w:rPr>
        <w:t>se individuato dalla stazione appaltante internamente tra il proprio personale</w:t>
      </w:r>
      <w:r w:rsidR="00AF5D64" w:rsidRPr="008E5D70">
        <w:rPr>
          <w:rFonts w:ascii="Arial Narrow" w:hAnsi="Arial Narrow" w:cs="Arial"/>
        </w:rPr>
        <w:t>] [</w:t>
      </w:r>
      <w:r w:rsidR="00D41B37" w:rsidRPr="008E5D70">
        <w:rPr>
          <w:rFonts w:ascii="Arial Narrow" w:hAnsi="Arial Narrow" w:cs="Arial"/>
          <w:i/>
        </w:rPr>
        <w:t>indicare</w:t>
      </w:r>
      <w:r w:rsidR="00AF5D64" w:rsidRPr="008E5D70">
        <w:rPr>
          <w:rFonts w:ascii="Arial Narrow" w:hAnsi="Arial Narrow" w:cs="Arial"/>
          <w:i/>
        </w:rPr>
        <w:t>, nome e cognome</w:t>
      </w:r>
      <w:r w:rsidR="00AF5D64" w:rsidRPr="008E5D70">
        <w:rPr>
          <w:rFonts w:ascii="Arial Narrow" w:hAnsi="Arial Narrow" w:cs="Arial"/>
        </w:rPr>
        <w:t>]</w:t>
      </w:r>
      <w:r w:rsidR="008E5D70">
        <w:rPr>
          <w:rFonts w:ascii="Arial Narrow" w:hAnsi="Arial Narrow" w:cs="Arial"/>
        </w:rPr>
        <w:t>.</w:t>
      </w:r>
    </w:p>
    <w:p w14:paraId="61A5FA6D" w14:textId="77777777" w:rsidR="008E5D70" w:rsidRDefault="008E5D70" w:rsidP="008E5D70">
      <w:pPr>
        <w:tabs>
          <w:tab w:val="left" w:pos="9639"/>
        </w:tabs>
        <w:spacing w:line="276" w:lineRule="auto"/>
        <w:jc w:val="both"/>
        <w:rPr>
          <w:rFonts w:ascii="Arial Narrow" w:hAnsi="Arial Narrow" w:cs="Arial"/>
        </w:rPr>
      </w:pPr>
    </w:p>
    <w:p w14:paraId="4C8D9FD2" w14:textId="77777777" w:rsidR="008E5D70" w:rsidRPr="008E5D70" w:rsidRDefault="008E5D70" w:rsidP="008E5D70">
      <w:pPr>
        <w:tabs>
          <w:tab w:val="left" w:pos="9639"/>
        </w:tabs>
        <w:spacing w:line="276" w:lineRule="auto"/>
        <w:jc w:val="both"/>
        <w:rPr>
          <w:rFonts w:ascii="Arial Narrow" w:hAnsi="Arial Narrow" w:cs="Arial"/>
        </w:rPr>
      </w:pPr>
    </w:p>
    <w:p w14:paraId="6DEF42AA" w14:textId="77777777" w:rsidR="00816214" w:rsidRPr="008E5D70" w:rsidRDefault="00816214" w:rsidP="008E5D70">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8E5D70">
        <w:rPr>
          <w:rFonts w:ascii="Arial Narrow" w:hAnsi="Arial Narrow" w:cs="Arial"/>
          <w:i/>
        </w:rPr>
        <w:lastRenderedPageBreak/>
        <w:t>N.B. La nomina del Direttore dei lavori dovrà avvenire nel rispetto dei divieti di cui all’art. 34</w:t>
      </w:r>
      <w:r w:rsidR="00D41B37" w:rsidRPr="008E5D70">
        <w:rPr>
          <w:rFonts w:ascii="Arial Narrow" w:hAnsi="Arial Narrow" w:cs="Arial"/>
          <w:i/>
        </w:rPr>
        <w:t>,</w:t>
      </w:r>
      <w:r w:rsidRPr="008E5D70">
        <w:rPr>
          <w:rFonts w:ascii="Arial Narrow" w:hAnsi="Arial Narrow" w:cs="Arial"/>
          <w:i/>
        </w:rPr>
        <w:t xml:space="preserve"> comma 4</w:t>
      </w:r>
      <w:r w:rsidR="00D41B37" w:rsidRPr="008E5D70">
        <w:rPr>
          <w:rFonts w:ascii="Arial Narrow" w:hAnsi="Arial Narrow" w:cs="Arial"/>
          <w:i/>
        </w:rPr>
        <w:t>,</w:t>
      </w:r>
      <w:r w:rsidRPr="008E5D70">
        <w:rPr>
          <w:rFonts w:ascii="Arial Narrow" w:hAnsi="Arial Narrow" w:cs="Arial"/>
          <w:i/>
        </w:rPr>
        <w:t xml:space="preserve"> del </w:t>
      </w:r>
      <w:proofErr w:type="spellStart"/>
      <w:r w:rsidR="00D41B37" w:rsidRPr="008E5D70">
        <w:rPr>
          <w:rFonts w:ascii="Arial Narrow" w:hAnsi="Arial Narrow" w:cs="Arial"/>
          <w:i/>
        </w:rPr>
        <w:t>d.l.</w:t>
      </w:r>
      <w:proofErr w:type="spellEnd"/>
      <w:r w:rsidR="00D41B37" w:rsidRPr="008E5D70">
        <w:rPr>
          <w:rFonts w:ascii="Arial Narrow" w:hAnsi="Arial Narrow" w:cs="Arial"/>
          <w:i/>
        </w:rPr>
        <w:t xml:space="preserve"> n</w:t>
      </w:r>
      <w:r w:rsidRPr="008E5D70">
        <w:rPr>
          <w:rFonts w:ascii="Arial Narrow" w:hAnsi="Arial Narrow" w:cs="Arial"/>
          <w:i/>
        </w:rPr>
        <w:t>.</w:t>
      </w:r>
      <w:r w:rsidR="004B3419" w:rsidRPr="008E5D70">
        <w:rPr>
          <w:rFonts w:ascii="Arial Narrow" w:hAnsi="Arial Narrow" w:cs="Arial"/>
          <w:i/>
        </w:rPr>
        <w:t xml:space="preserve"> 189/2016</w:t>
      </w:r>
      <w:r w:rsidR="00D41B37" w:rsidRPr="008E5D70">
        <w:rPr>
          <w:rFonts w:ascii="Arial Narrow" w:hAnsi="Arial Narrow" w:cs="Arial"/>
          <w:i/>
        </w:rPr>
        <w:t xml:space="preserve">. Si rammenta, inoltre, che l’art. 114 del Codice, rubricato “Direzione dei lavori e dell’esecuzione del contratto”, impone alle stazioni appaltanti di nominare, prima dell’avvio delle procedure per l’affidamento su proposta del RUP, un direttore dei lavori che può essere coadiuvato, in relazione alla complessità dell’intervento, da un ufficio di direzione dei lavori, costituito da uno o più direttori operativi e da ispettori di cantiere, ed eventualmente dalle figure previste nell'allegato I.9. </w:t>
      </w:r>
      <w:r w:rsidR="004A1604" w:rsidRPr="008E5D70">
        <w:rPr>
          <w:rFonts w:ascii="Arial Narrow" w:hAnsi="Arial Narrow"/>
          <w:i/>
        </w:rPr>
        <w:t>Si ritiene pertanto opportuno, in conformità a quanto esposto nel</w:t>
      </w:r>
      <w:r w:rsidR="00D41B37" w:rsidRPr="008E5D70">
        <w:rPr>
          <w:rFonts w:ascii="Arial Narrow" w:hAnsi="Arial Narrow" w:cs="Arial"/>
          <w:i/>
        </w:rPr>
        <w:t xml:space="preserve"> Comunicato del Presidente dell’ANAC del 26.05.2021, specificare in atti se la stazione appaltante intenda nominare il direttore dei lavori internamente o esternamente e nel primo caso occorre indicarne il nominativo. Si rammenta, inoltre la necessità di assicurare che la nomina avvenga nel rispetto dei divieti di cui all’art. 34, comma 4 del </w:t>
      </w:r>
      <w:proofErr w:type="spellStart"/>
      <w:r w:rsidR="00D41B37" w:rsidRPr="008E5D70">
        <w:rPr>
          <w:rFonts w:ascii="Arial Narrow" w:hAnsi="Arial Narrow" w:cs="Arial"/>
          <w:i/>
        </w:rPr>
        <w:t>d.l.</w:t>
      </w:r>
      <w:proofErr w:type="spellEnd"/>
      <w:r w:rsidR="00D41B37" w:rsidRPr="008E5D70">
        <w:rPr>
          <w:rFonts w:ascii="Arial Narrow" w:hAnsi="Arial Narrow" w:cs="Arial"/>
          <w:i/>
        </w:rPr>
        <w:t xml:space="preserve"> 189/2016, secondo cui il direttore dei lavori non deve avere in corso né avere avuto negli ultimi tre anni rapporti non episodici, quali quelli di legale rappresentante, titolare, socio, direttore tecnico, con le imprese invitate a partecipare alla selezione per l'affidamento dei lavori di riparazione o ricostruzione, anche in subappalto, né rapporti di coniugio, di parentela, di affinità ovvero rapporti giuridicamente rilevanti ai sensi e per gli effetti dell'articolo1 della legge 20 maggio 2016, n. 76, con il titolare o con chi riveste cariche societarie nelle stesse.</w:t>
      </w:r>
    </w:p>
    <w:p w14:paraId="0EDD5BB0" w14:textId="77777777" w:rsidR="0076366E" w:rsidRPr="008E5D70" w:rsidRDefault="0076366E" w:rsidP="008E5D70">
      <w:pPr>
        <w:tabs>
          <w:tab w:val="left" w:pos="3078"/>
          <w:tab w:val="left" w:pos="9639"/>
        </w:tabs>
        <w:spacing w:line="276" w:lineRule="auto"/>
        <w:jc w:val="both"/>
        <w:rPr>
          <w:rFonts w:ascii="Arial Narrow" w:hAnsi="Arial Narrow" w:cs="Arial"/>
          <w:i/>
        </w:rPr>
      </w:pPr>
    </w:p>
    <w:p w14:paraId="5D132004" w14:textId="77777777" w:rsidR="004A1604" w:rsidRPr="008E5D70" w:rsidRDefault="00E613C4" w:rsidP="008E5D70">
      <w:pPr>
        <w:pStyle w:val="Normale1"/>
        <w:ind w:right="3"/>
        <w:jc w:val="center"/>
        <w:rPr>
          <w:rFonts w:ascii="Arial Narrow" w:hAnsi="Arial Narrow" w:cs="Times New Roman"/>
          <w:b/>
          <w:bCs/>
          <w:sz w:val="22"/>
          <w:szCs w:val="22"/>
          <w:u w:val="single"/>
        </w:rPr>
      </w:pPr>
      <w:r w:rsidRPr="008E5D70">
        <w:rPr>
          <w:rFonts w:ascii="Arial Narrow" w:hAnsi="Arial Narrow" w:cs="Times New Roman"/>
          <w:b/>
          <w:bCs/>
          <w:sz w:val="22"/>
          <w:szCs w:val="22"/>
          <w:u w:val="single"/>
        </w:rPr>
        <w:t>INVITA</w:t>
      </w:r>
    </w:p>
    <w:p w14:paraId="3162B9EE" w14:textId="67703A9F" w:rsidR="0076366E" w:rsidRPr="008E5D70" w:rsidRDefault="00E613C4" w:rsidP="008E5D70">
      <w:pPr>
        <w:tabs>
          <w:tab w:val="left" w:pos="9639"/>
        </w:tabs>
        <w:spacing w:line="276" w:lineRule="auto"/>
        <w:jc w:val="both"/>
        <w:rPr>
          <w:rFonts w:ascii="Arial Narrow" w:hAnsi="Arial Narrow" w:cs="Arial"/>
        </w:rPr>
      </w:pPr>
      <w:r w:rsidRPr="008E5D70">
        <w:rPr>
          <w:rFonts w:ascii="Arial Narrow" w:hAnsi="Arial Narrow"/>
        </w:rPr>
        <w:t xml:space="preserve">codesto Operatore Economico a formulare la </w:t>
      </w:r>
      <w:bookmarkStart w:id="56" w:name="bookmark=id.1t3h5sf" w:colFirst="0" w:colLast="0"/>
      <w:bookmarkStart w:id="57" w:name="bookmark=id.2s8eyo1" w:colFirst="0" w:colLast="0"/>
      <w:bookmarkStart w:id="58" w:name="_bookmark1"/>
      <w:bookmarkStart w:id="59" w:name="_Toc7655658811111"/>
      <w:bookmarkStart w:id="60" w:name="_Toc7655652711111"/>
      <w:bookmarkStart w:id="61" w:name="_Toc7655646611111"/>
      <w:bookmarkStart w:id="62" w:name="_Toc7655640511111"/>
      <w:bookmarkStart w:id="63" w:name="_Toc763991861111111111111111111111"/>
      <w:bookmarkStart w:id="64" w:name="_Toc7655658911111"/>
      <w:bookmarkStart w:id="65" w:name="_Toc7655652811111"/>
      <w:bookmarkStart w:id="66" w:name="_Toc7655646711111"/>
      <w:bookmarkStart w:id="67" w:name="_Toc7655640611111"/>
      <w:bookmarkStart w:id="68" w:name="_Toc763991871111111111111111111111"/>
      <w:bookmarkStart w:id="69" w:name="_Toc7655659011111"/>
      <w:bookmarkStart w:id="70" w:name="_Toc7655652911111"/>
      <w:bookmarkStart w:id="71" w:name="_Toc7655646811111"/>
      <w:bookmarkStart w:id="72" w:name="_Toc7655640711111"/>
      <w:bookmarkStart w:id="73" w:name="_Toc763991881111111111111111111111"/>
      <w:bookmarkStart w:id="74" w:name="_Toc7655659111111"/>
      <w:bookmarkStart w:id="75" w:name="_Toc7655653011111"/>
      <w:bookmarkStart w:id="76" w:name="_Toc7655646911111"/>
      <w:bookmarkStart w:id="77" w:name="_Toc7655640811111"/>
      <w:bookmarkStart w:id="78" w:name="_Toc76399189111111111111111111111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863A08" w:rsidRPr="008E5D70">
        <w:rPr>
          <w:rFonts w:ascii="Arial Narrow" w:hAnsi="Arial Narrow" w:cs="Arial"/>
        </w:rPr>
        <w:t xml:space="preserve">propria </w:t>
      </w:r>
      <w:r w:rsidRPr="008E5D70">
        <w:rPr>
          <w:rFonts w:ascii="Arial Narrow" w:hAnsi="Arial Narrow"/>
        </w:rPr>
        <w:t>migliore</w:t>
      </w:r>
      <w:bookmarkStart w:id="79" w:name="bookmark=id.lnxbz9" w:colFirst="0" w:colLast="0"/>
      <w:bookmarkEnd w:id="79"/>
      <w:r w:rsidR="00A624B8" w:rsidRPr="008E5D70">
        <w:rPr>
          <w:rFonts w:ascii="Arial Narrow" w:hAnsi="Arial Narrow" w:cs="Arial"/>
        </w:rPr>
        <w:t xml:space="preserve"> offerta </w:t>
      </w:r>
      <w:r w:rsidRPr="008E5D70">
        <w:rPr>
          <w:rFonts w:ascii="Arial Narrow" w:hAnsi="Arial Narrow"/>
        </w:rPr>
        <w:t>per l’esecuzione dell’appalto di seguito descritto.</w:t>
      </w:r>
      <w:bookmarkStart w:id="80" w:name="_Toc482101909"/>
      <w:bookmarkStart w:id="81" w:name="_bookmark2"/>
      <w:bookmarkStart w:id="82" w:name="_heading=h.1egqt2p" w:colFirst="0" w:colLast="0"/>
      <w:bookmarkEnd w:id="80"/>
      <w:bookmarkEnd w:id="81"/>
      <w:bookmarkEnd w:id="82"/>
    </w:p>
    <w:p w14:paraId="3383A5BF" w14:textId="573ACC22" w:rsidR="0076366E" w:rsidRPr="008E5D70" w:rsidRDefault="005D6BD5"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83" w:name="_Toc139277017"/>
      <w:bookmarkStart w:id="84" w:name="_Toc140929813"/>
      <w:bookmarkStart w:id="85" w:name="_Toc187142025"/>
      <w:bookmarkStart w:id="86" w:name="_Toc162011454"/>
      <w:bookmarkStart w:id="87" w:name="_Toc187166039"/>
      <w:bookmarkStart w:id="88" w:name="_Toc194325441"/>
      <w:r w:rsidRPr="008E5D70">
        <w:rPr>
          <w:rFonts w:ascii="Arial Narrow" w:hAnsi="Arial Narrow" w:cs="Arial"/>
          <w:sz w:val="22"/>
          <w:szCs w:val="22"/>
        </w:rPr>
        <w:t xml:space="preserve">DOCUMENTAZIONE DI GARA, </w:t>
      </w:r>
      <w:bookmarkStart w:id="89" w:name="_Toc139277018"/>
      <w:bookmarkEnd w:id="83"/>
      <w:bookmarkEnd w:id="84"/>
      <w:bookmarkEnd w:id="85"/>
      <w:bookmarkEnd w:id="86"/>
      <w:r w:rsidR="00E306DF" w:rsidRPr="008E5D70">
        <w:rPr>
          <w:rFonts w:ascii="Arial Narrow" w:hAnsi="Arial Narrow" w:cs="Arial"/>
          <w:sz w:val="22"/>
          <w:szCs w:val="22"/>
        </w:rPr>
        <w:t>PIATTAFORMA TELEMATICA, CHIARIMENTI E COMUNICAZIONI</w:t>
      </w:r>
      <w:bookmarkEnd w:id="87"/>
      <w:r w:rsidR="00E306DF" w:rsidRPr="008E5D70">
        <w:rPr>
          <w:rFonts w:ascii="Arial Narrow" w:hAnsi="Arial Narrow" w:cs="Arial"/>
          <w:sz w:val="22"/>
          <w:szCs w:val="22"/>
        </w:rPr>
        <w:t>,</w:t>
      </w:r>
      <w:bookmarkEnd w:id="88"/>
    </w:p>
    <w:p w14:paraId="5C7A5266" w14:textId="77777777" w:rsidR="0076366E" w:rsidRPr="008E5D70" w:rsidRDefault="00BA3D28" w:rsidP="008E5D70">
      <w:pPr>
        <w:pStyle w:val="Titolo1"/>
        <w:numPr>
          <w:ilvl w:val="1"/>
          <w:numId w:val="4"/>
        </w:numPr>
        <w:tabs>
          <w:tab w:val="left" w:pos="9639"/>
        </w:tabs>
        <w:autoSpaceDE/>
        <w:autoSpaceDN/>
        <w:spacing w:line="276" w:lineRule="auto"/>
        <w:rPr>
          <w:rFonts w:ascii="Arial Narrow" w:hAnsi="Arial Narrow" w:cs="Arial"/>
          <w:sz w:val="22"/>
          <w:szCs w:val="22"/>
        </w:rPr>
      </w:pPr>
      <w:bookmarkStart w:id="90" w:name="_Toc140929814"/>
      <w:bookmarkStart w:id="91" w:name="_Toc187142026"/>
      <w:bookmarkStart w:id="92" w:name="_Toc162011455"/>
      <w:bookmarkStart w:id="93" w:name="_Toc187166040"/>
      <w:bookmarkStart w:id="94" w:name="_Toc194325442"/>
      <w:r w:rsidRPr="008E5D70">
        <w:rPr>
          <w:rFonts w:ascii="Arial Narrow" w:hAnsi="Arial Narrow" w:cs="Arial"/>
          <w:sz w:val="22"/>
          <w:szCs w:val="22"/>
        </w:rPr>
        <w:t>Documenti di gara</w:t>
      </w:r>
      <w:bookmarkEnd w:id="89"/>
      <w:bookmarkEnd w:id="90"/>
      <w:bookmarkEnd w:id="91"/>
      <w:bookmarkEnd w:id="92"/>
      <w:bookmarkEnd w:id="93"/>
      <w:bookmarkEnd w:id="94"/>
    </w:p>
    <w:p w14:paraId="5BB7EDDE" w14:textId="6DF1216D" w:rsidR="00A51038" w:rsidRPr="008E5D70" w:rsidRDefault="00863A08" w:rsidP="008E5D70">
      <w:pPr>
        <w:tabs>
          <w:tab w:val="left" w:pos="9639"/>
        </w:tabs>
        <w:spacing w:line="276" w:lineRule="auto"/>
        <w:ind w:left="220" w:right="274"/>
        <w:jc w:val="both"/>
        <w:rPr>
          <w:rFonts w:ascii="Arial Narrow" w:hAnsi="Arial Narrow" w:cs="Arial"/>
        </w:rPr>
      </w:pPr>
      <w:r w:rsidRPr="008E5D70">
        <w:rPr>
          <w:rFonts w:ascii="Arial Narrow" w:hAnsi="Arial Narrow" w:cs="Arial"/>
        </w:rPr>
        <w:t>La documentazione di gara comprende</w:t>
      </w:r>
      <w:r w:rsidR="00212903" w:rsidRPr="008E5D70">
        <w:rPr>
          <w:rFonts w:ascii="Arial Narrow" w:hAnsi="Arial Narrow"/>
        </w:rPr>
        <w:t>, oltre alla presente lettera di invito</w:t>
      </w:r>
      <w:r w:rsidRPr="008E5D70">
        <w:rPr>
          <w:rFonts w:ascii="Arial Narrow" w:hAnsi="Arial Narrow" w:cs="Arial"/>
        </w:rPr>
        <w:t>:</w:t>
      </w:r>
    </w:p>
    <w:p w14:paraId="43372B5A" w14:textId="77777777" w:rsidR="00646107" w:rsidRPr="008E5D70" w:rsidRDefault="00863A08"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i/>
          <w:w w:val="90"/>
        </w:rPr>
        <w:t>“</w:t>
      </w:r>
      <w:r w:rsidRPr="008E5D70">
        <w:rPr>
          <w:rFonts w:ascii="Arial Narrow" w:hAnsi="Arial Narrow" w:cs="Arial"/>
        </w:rPr>
        <w:t>Protocollo quadro di legalità” sottoscritto in data 26/07/2017 dal Commissario straordinario del Governo, dalla Struttura di Missione e dalla Centrale Unica di Committenza INVITALIA Spa</w:t>
      </w:r>
      <w:r w:rsidR="00BA3D28" w:rsidRPr="008E5D70">
        <w:rPr>
          <w:rFonts w:ascii="Arial Narrow" w:hAnsi="Arial Narrow" w:cs="Arial"/>
        </w:rPr>
        <w:t>, la cui mancata accettazione costituisce causa di esclusione dalla gara, ai sensi dell’art. 1, comma 17</w:t>
      </w:r>
      <w:r w:rsidR="00CB6205" w:rsidRPr="008E5D70">
        <w:rPr>
          <w:rFonts w:ascii="Arial Narrow" w:hAnsi="Arial Narrow" w:cs="Arial"/>
        </w:rPr>
        <w:t>,</w:t>
      </w:r>
      <w:r w:rsidR="005704BD" w:rsidRPr="008E5D70">
        <w:rPr>
          <w:rFonts w:ascii="Arial Narrow" w:hAnsi="Arial Narrow" w:cs="Arial"/>
        </w:rPr>
        <w:t xml:space="preserve"> della </w:t>
      </w:r>
      <w:r w:rsidR="00CB6205" w:rsidRPr="008E5D70">
        <w:rPr>
          <w:rFonts w:ascii="Arial Narrow" w:hAnsi="Arial Narrow" w:cs="Arial"/>
        </w:rPr>
        <w:t>legge 6 novembre 2012,190 (“Disposizioni per la prevenzione e la repressione della corruzione e dell’illegalità nella pubblica amministrazione</w:t>
      </w:r>
      <w:r w:rsidR="002035A3" w:rsidRPr="008E5D70">
        <w:rPr>
          <w:rFonts w:ascii="Arial Narrow" w:hAnsi="Arial Narrow" w:cs="Arial"/>
        </w:rPr>
        <w:t>”</w:t>
      </w:r>
      <w:r w:rsidR="00CB6205" w:rsidRPr="008E5D70">
        <w:rPr>
          <w:rFonts w:ascii="Arial Narrow" w:hAnsi="Arial Narrow" w:cs="Arial"/>
        </w:rPr>
        <w:t>)</w:t>
      </w:r>
      <w:r w:rsidR="005704BD" w:rsidRPr="008E5D70">
        <w:rPr>
          <w:rFonts w:ascii="Arial Narrow" w:hAnsi="Arial Narrow" w:cs="Arial"/>
        </w:rPr>
        <w:t>;</w:t>
      </w:r>
    </w:p>
    <w:p w14:paraId="5F17C886" w14:textId="58653852" w:rsidR="0076366E" w:rsidRPr="008E5D70" w:rsidRDefault="00BA3D28"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Documentazione tecnica [</w:t>
      </w:r>
      <w:r w:rsidRPr="008E5D70">
        <w:rPr>
          <w:rFonts w:ascii="Arial Narrow" w:hAnsi="Arial Narrow" w:cs="Arial"/>
          <w:i/>
        </w:rPr>
        <w:t>elencare s</w:t>
      </w:r>
      <w:r w:rsidR="00863A08" w:rsidRPr="008E5D70">
        <w:rPr>
          <w:rFonts w:ascii="Arial Narrow" w:hAnsi="Arial Narrow" w:cs="Arial"/>
          <w:i/>
        </w:rPr>
        <w:t>pecificamente la documentazione</w:t>
      </w:r>
      <w:r w:rsidRPr="008E5D70">
        <w:rPr>
          <w:rFonts w:ascii="Arial Narrow" w:hAnsi="Arial Narrow" w:cs="Arial"/>
        </w:rPr>
        <w:t>]</w:t>
      </w:r>
    </w:p>
    <w:p w14:paraId="2E74B6BD" w14:textId="77777777" w:rsidR="0076366E" w:rsidRPr="008E5D70" w:rsidRDefault="00BA3D28" w:rsidP="008E5D70">
      <w:pPr>
        <w:pBdr>
          <w:top w:val="nil"/>
          <w:left w:val="nil"/>
          <w:bottom w:val="nil"/>
          <w:right w:val="nil"/>
          <w:between w:val="nil"/>
        </w:pBdr>
        <w:tabs>
          <w:tab w:val="left" w:pos="9639"/>
        </w:tabs>
        <w:spacing w:line="276" w:lineRule="auto"/>
        <w:ind w:left="720"/>
        <w:jc w:val="both"/>
        <w:rPr>
          <w:rFonts w:ascii="Arial Narrow" w:hAnsi="Arial Narrow" w:cs="Arial"/>
        </w:rPr>
      </w:pPr>
      <w:r w:rsidRPr="008E5D70">
        <w:rPr>
          <w:rFonts w:ascii="Arial Narrow" w:hAnsi="Arial Narrow" w:cs="Arial"/>
        </w:rPr>
        <w:t>Ad esempio:</w:t>
      </w:r>
    </w:p>
    <w:p w14:paraId="4E934661" w14:textId="2515B03E" w:rsidR="00863A08" w:rsidRPr="008E5D70" w:rsidRDefault="00BA3D28" w:rsidP="008E5D70">
      <w:pPr>
        <w:pStyle w:val="Paragrafoelenco"/>
        <w:numPr>
          <w:ilvl w:val="0"/>
          <w:numId w:val="31"/>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 xml:space="preserve">Capitolato </w:t>
      </w:r>
      <w:r w:rsidR="005704BD" w:rsidRPr="008E5D70">
        <w:rPr>
          <w:rFonts w:ascii="Arial Narrow" w:hAnsi="Arial Narrow" w:cs="Arial"/>
        </w:rPr>
        <w:t>descrittivo e prestazionale</w:t>
      </w:r>
      <w:r w:rsidRPr="008E5D70">
        <w:rPr>
          <w:rFonts w:ascii="Arial Narrow" w:hAnsi="Arial Narrow" w:cs="Arial"/>
        </w:rPr>
        <w:t>;</w:t>
      </w:r>
    </w:p>
    <w:p w14:paraId="02FFC94A" w14:textId="77777777" w:rsidR="00863A08" w:rsidRPr="008E5D70" w:rsidRDefault="00863A08" w:rsidP="008E5D70">
      <w:pPr>
        <w:pStyle w:val="Paragrafoelenco"/>
        <w:numPr>
          <w:ilvl w:val="0"/>
          <w:numId w:val="31"/>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Schema di Contratto;</w:t>
      </w:r>
    </w:p>
    <w:p w14:paraId="29D9CB64" w14:textId="01BED8D8" w:rsidR="00863A08" w:rsidRPr="008E5D70" w:rsidRDefault="00863A08" w:rsidP="008E5D70">
      <w:pPr>
        <w:pStyle w:val="Paragrafoelenco"/>
        <w:numPr>
          <w:ilvl w:val="0"/>
          <w:numId w:val="31"/>
        </w:numPr>
        <w:pBdr>
          <w:top w:val="nil"/>
          <w:left w:val="nil"/>
          <w:bottom w:val="nil"/>
          <w:right w:val="nil"/>
          <w:between w:val="nil"/>
        </w:pBdr>
        <w:tabs>
          <w:tab w:val="left" w:pos="9639"/>
        </w:tabs>
        <w:autoSpaceDE/>
        <w:autoSpaceDN/>
        <w:spacing w:before="0" w:line="276" w:lineRule="auto"/>
        <w:rPr>
          <w:rFonts w:ascii="Arial Narrow" w:hAnsi="Arial Narrow" w:cs="Arial"/>
          <w:spacing w:val="-6"/>
        </w:rPr>
      </w:pPr>
      <w:r w:rsidRPr="008E5D70">
        <w:rPr>
          <w:rFonts w:ascii="Arial Narrow" w:hAnsi="Arial Narrow" w:cs="Arial"/>
        </w:rPr>
        <w:t>Progetto</w:t>
      </w:r>
      <w:r w:rsidRPr="008E5D70">
        <w:rPr>
          <w:rFonts w:ascii="Arial Narrow" w:hAnsi="Arial Narrow" w:cs="Arial"/>
          <w:spacing w:val="-7"/>
        </w:rPr>
        <w:t xml:space="preserve"> </w:t>
      </w:r>
      <w:r w:rsidRPr="008E5D70">
        <w:rPr>
          <w:rFonts w:ascii="Arial Narrow" w:hAnsi="Arial Narrow" w:cs="Arial"/>
          <w:spacing w:val="-6"/>
        </w:rPr>
        <w:t>esecutivo approvato [</w:t>
      </w:r>
      <w:r w:rsidRPr="008E5D70">
        <w:rPr>
          <w:rFonts w:ascii="Arial Narrow" w:hAnsi="Arial Narrow" w:cs="Arial"/>
          <w:i/>
          <w:spacing w:val="-6"/>
        </w:rPr>
        <w:t>specificare</w:t>
      </w:r>
      <w:r w:rsidRPr="008E5D70">
        <w:rPr>
          <w:rFonts w:ascii="Arial Narrow" w:hAnsi="Arial Narrow" w:cs="Arial"/>
          <w:spacing w:val="-6"/>
        </w:rPr>
        <w:t>] e con decreto del direttore dell’Ufficio Speciale Ricostruzione Sisma [</w:t>
      </w:r>
      <w:r w:rsidRPr="008E5D70">
        <w:rPr>
          <w:rFonts w:ascii="Arial Narrow" w:hAnsi="Arial Narrow" w:cs="Arial"/>
          <w:i/>
          <w:spacing w:val="-6"/>
        </w:rPr>
        <w:t>specificare USR ed estremi del provvedimento</w:t>
      </w:r>
      <w:r w:rsidRPr="008E5D70">
        <w:rPr>
          <w:rFonts w:ascii="Arial Narrow" w:hAnsi="Arial Narrow" w:cs="Arial"/>
          <w:spacing w:val="-6"/>
        </w:rPr>
        <w:t>];</w:t>
      </w:r>
    </w:p>
    <w:p w14:paraId="2CE441ED" w14:textId="77777777" w:rsidR="008E74FB" w:rsidRPr="008E5D70" w:rsidRDefault="008E74FB" w:rsidP="008E5D70">
      <w:pPr>
        <w:pStyle w:val="Paragrafoelenco"/>
        <w:pBdr>
          <w:top w:val="nil"/>
          <w:left w:val="nil"/>
          <w:bottom w:val="nil"/>
          <w:right w:val="nil"/>
          <w:between w:val="nil"/>
        </w:pBdr>
        <w:tabs>
          <w:tab w:val="left" w:pos="9639"/>
        </w:tabs>
        <w:autoSpaceDE/>
        <w:autoSpaceDN/>
        <w:spacing w:before="0" w:line="276" w:lineRule="auto"/>
        <w:ind w:left="1080" w:firstLine="0"/>
        <w:rPr>
          <w:rFonts w:ascii="Arial Narrow" w:hAnsi="Arial Narrow" w:cs="Arial"/>
          <w:spacing w:val="-6"/>
        </w:rPr>
      </w:pPr>
    </w:p>
    <w:p w14:paraId="623E01AA" w14:textId="1AB4D497" w:rsidR="00AD3A2F" w:rsidRPr="008E5D70" w:rsidRDefault="00AD3A2F" w:rsidP="008E5D70">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8E5D70">
        <w:rPr>
          <w:rFonts w:ascii="Arial Narrow" w:hAnsi="Arial Narrow" w:cs="Arial"/>
          <w:i/>
        </w:rPr>
        <w:t>N.B. Si rammenta che, ai sensi dell’art. 43 del Codice, a decorrere dal 1° gennaio 2025, le stazioni appaltanti e gli enti concedenti adottano metodi e strumenti di gestione informativa digitale delle costruzioni per la progettazione e la realizzazione di opere di nuova costruzione e per gli interventi su costruzioni esistenti per importo a base di gara superiore a 2 milioni di euro ovvero alla soglia dell’articolo 14, comma 1, lettera a) in caso di interventi su ediﬁci di cui all’articolo 10, comma 1, del decreto legislativo 22 gennaio 2004, n. 42. La disposizione non si applica agli interventi di ordinaria e straordinaria manutenzione, a meno che essi non riguardino opere precedentemente eseguite con l’adozione dei suddetti metodi e strumenti di gestione informativa digitale. Ai sensi del comma 2, le stazioni appaltanti e gli enti concedenti possono adottare metodi e strumenti di gestione informativa digitale delle costruzioni, eventualmente prevedendo nella documentazione di gara un punteggio premiale relativo alle modalità d’uso di tali metodi e strumenti. Tale facoltà è subordinata all’adozione delle misure stabilite nell’allegato I.9, di cui al comma 4.</w:t>
      </w:r>
    </w:p>
    <w:p w14:paraId="7FD2C5DF" w14:textId="195AABEE" w:rsidR="00AD3A2F" w:rsidRPr="008E5D70" w:rsidRDefault="00AD3A2F" w:rsidP="008E5D70">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8E5D70">
        <w:rPr>
          <w:rFonts w:ascii="Arial Narrow" w:hAnsi="Arial Narrow" w:cs="Arial"/>
          <w:i/>
        </w:rPr>
        <w:t xml:space="preserve">A decorrere dal 1° gennaio 2025, dunque, la documentazione di gara dovrà essere integrata con riferimento all’utilizzo della metodologia BIM. Conseguentemente andranno integrati anche i capitoli </w:t>
      </w:r>
      <w:r w:rsidR="00E516FC" w:rsidRPr="008E5D70">
        <w:rPr>
          <w:rFonts w:ascii="Arial Narrow" w:hAnsi="Arial Narrow" w:cs="Arial"/>
          <w:i/>
        </w:rPr>
        <w:t>della documentazione di gara</w:t>
      </w:r>
      <w:r w:rsidRPr="008E5D70">
        <w:rPr>
          <w:rFonts w:ascii="Arial Narrow" w:hAnsi="Arial Narrow" w:cs="Arial"/>
          <w:i/>
        </w:rPr>
        <w:t xml:space="preserve"> relativi al contenuto dell’offerta tecnica con riferimento all’offerta di gestione informativa e ai relativi criteri di valutazione.</w:t>
      </w:r>
    </w:p>
    <w:p w14:paraId="53FE0A86" w14:textId="77777777" w:rsidR="00AD3A2F" w:rsidRPr="008E5D70" w:rsidRDefault="00AD3A2F" w:rsidP="008E5D70">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8E5D70">
        <w:rPr>
          <w:rFonts w:ascii="Arial Narrow" w:hAnsi="Arial Narrow" w:cs="Arial"/>
          <w:i/>
        </w:rPr>
        <w:t xml:space="preserve">Si evidenzia che il decreto correttivo ha apportato numerose modifiche in relazione all’obbligo in questione.  Tra queste rilevano, in particolare, le modifiche apportate all’Allegato I.7 al Codice, che, tra l’altro, definisce il contenuto minimo del quadro delle necessità e del documento di indirizzo della progettazione che le stazioni appaltanti e gli enti concedenti devono predisporre: qualora vengano impiegati metodi e strumenti di gestione informativa digitale delle costruzioni, il </w:t>
      </w:r>
      <w:r w:rsidRPr="008E5D70">
        <w:rPr>
          <w:rFonts w:ascii="Arial Narrow" w:hAnsi="Arial Narrow" w:cs="Arial"/>
          <w:i/>
        </w:rPr>
        <w:lastRenderedPageBreak/>
        <w:t xml:space="preserve">documento di indirizzo della progettazione debba, altresì, contenere il </w:t>
      </w:r>
      <w:r w:rsidRPr="008E5D70">
        <w:rPr>
          <w:rFonts w:ascii="Arial Narrow" w:hAnsi="Arial Narrow" w:cs="Arial"/>
          <w:b/>
          <w:i/>
        </w:rPr>
        <w:t>capitolato informativo</w:t>
      </w:r>
      <w:r w:rsidRPr="008E5D70">
        <w:rPr>
          <w:rFonts w:ascii="Arial Narrow" w:hAnsi="Arial Narrow" w:cs="Arial"/>
          <w:i/>
        </w:rPr>
        <w:t>.</w:t>
      </w:r>
    </w:p>
    <w:p w14:paraId="53E6A31A" w14:textId="264C55A3" w:rsidR="00AD3A2F" w:rsidRPr="008E5D70" w:rsidRDefault="00AD3A2F" w:rsidP="008E5D70">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rPr>
      </w:pPr>
      <w:bookmarkStart w:id="95" w:name="_Hlk189736629"/>
      <w:r w:rsidRPr="008E5D70">
        <w:rPr>
          <w:rFonts w:ascii="Arial Narrow" w:hAnsi="Arial Narrow" w:cs="Arial"/>
          <w:i/>
        </w:rPr>
        <w:t xml:space="preserve">Per la </w:t>
      </w:r>
      <w:r w:rsidRPr="008E5D70">
        <w:rPr>
          <w:rFonts w:ascii="Arial Narrow" w:hAnsi="Arial Narrow" w:cs="Arial"/>
          <w:b/>
          <w:i/>
        </w:rPr>
        <w:t>disciplina transitoria</w:t>
      </w:r>
      <w:r w:rsidRPr="008E5D70">
        <w:rPr>
          <w:rFonts w:ascii="Arial Narrow" w:hAnsi="Arial Narrow" w:cs="Arial"/>
          <w:i/>
        </w:rPr>
        <w:t xml:space="preserve">, l’art. 225-bis, comma 2, introdotto dal decreto correttivo, dispone che “le disposizioni di cui all’articolo 43 sull’adozione dei metodi e strumenti di gestione informativa digitale delle costruzioni </w:t>
      </w:r>
      <w:r w:rsidRPr="008E5D70">
        <w:rPr>
          <w:rFonts w:ascii="Arial Narrow" w:hAnsi="Arial Narrow" w:cs="Arial"/>
          <w:b/>
          <w:i/>
        </w:rPr>
        <w:t>non si applicano</w:t>
      </w:r>
      <w:r w:rsidRPr="008E5D70">
        <w:rPr>
          <w:rFonts w:ascii="Arial Narrow" w:hAnsi="Arial Narrow" w:cs="Arial"/>
          <w:i/>
        </w:rPr>
        <w:t xml:space="preserve"> ai procedimenti di programmazione superiori alle soglie di cui all’articolo 14 </w:t>
      </w:r>
      <w:r w:rsidRPr="008E5D70">
        <w:rPr>
          <w:rFonts w:ascii="Arial Narrow" w:hAnsi="Arial Narrow" w:cs="Arial"/>
          <w:b/>
          <w:i/>
        </w:rPr>
        <w:t>già avviati alla data di entrata in vigore della presente disposizione per i quali è stato redatto il documento di fattibilità delle alternative progettuali</w:t>
      </w:r>
      <w:r w:rsidRPr="008E5D70">
        <w:rPr>
          <w:rFonts w:ascii="Arial Narrow" w:hAnsi="Arial Narrow" w:cs="Arial"/>
          <w:i/>
        </w:rPr>
        <w:t xml:space="preserve"> ai sensi dell’articolo 2, comma 5, dell’allegato I.7”. Inoltre, l’art. 2 </w:t>
      </w:r>
      <w:r w:rsidRPr="008E5D70">
        <w:rPr>
          <w:rFonts w:ascii="Arial Narrow" w:hAnsi="Arial Narrow" w:cs="Arial"/>
          <w:b/>
          <w:i/>
        </w:rPr>
        <w:t>dell’ordinanza del Commissario Straordinario n. 214 del 23 dicembre 2024</w:t>
      </w:r>
      <w:r w:rsidRPr="008E5D70">
        <w:rPr>
          <w:rFonts w:ascii="Arial Narrow" w:hAnsi="Arial Narrow" w:cs="Arial"/>
          <w:i/>
        </w:rPr>
        <w:t xml:space="preserve"> (“Proroga del regime transitorio del sistema di qualificazione delle stazioni appaltanti di cui all’Ordinanza n. 145 del 28 giugno 2023 e disposizioni in materia di Building Information Modeling – BIM”) prevede la sospensione dell’obbligo, previsto dall’articolo 43 del decreto legislativo n. 36 del 2023 e dall’articolo 48, comma 6, del decreto-legge n. 77 del 2021, per le stazioni appaltanti e gli enti concedenti di adottare metodi e strumenti di gestione informativa digitale delle costruzioni per la progettazione e la realizzazione di opere di nuova costruzione e per gli interventi </w:t>
      </w:r>
      <w:r w:rsidRPr="008E5D70">
        <w:rPr>
          <w:rFonts w:ascii="Arial Narrow" w:hAnsi="Arial Narrow" w:cs="Arial"/>
          <w:b/>
          <w:i/>
        </w:rPr>
        <w:t>su costruzioni esistenti per un importo inferiore alle soglie di rilevanza europea di cui all’articolo 14, comma 1, lettera a), e comma 2, lettera a), del medesimo decreto legislativo</w:t>
      </w:r>
      <w:r w:rsidRPr="008E5D70">
        <w:rPr>
          <w:rFonts w:ascii="Arial Narrow" w:hAnsi="Arial Narrow" w:cs="Arial"/>
          <w:i/>
        </w:rPr>
        <w:t xml:space="preserve"> sino al 30 giugno 2025</w:t>
      </w:r>
      <w:r w:rsidRPr="008E5D70">
        <w:rPr>
          <w:rFonts w:ascii="Arial Narrow" w:hAnsi="Arial Narrow"/>
        </w:rPr>
        <w:t>.</w:t>
      </w:r>
    </w:p>
    <w:p w14:paraId="0B59532A" w14:textId="77777777" w:rsidR="00F71284" w:rsidRPr="008E5D70" w:rsidRDefault="00F71284" w:rsidP="008E5D70">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8E5D70">
        <w:rPr>
          <w:rFonts w:ascii="Arial Narrow" w:hAnsi="Arial Narrow" w:cs="Arial"/>
          <w:i/>
        </w:rPr>
        <w:t xml:space="preserve">Per l’attuazione delle disposizioni, trova applicazione l’allegato I.9, come novellato. Le stazioni appaltanti, prima di integrare nei propri processi i metodi e strumenti di gestione informativa digitale delle costruzioni, consentendone l’adozione nei singoli procedimenti, indipendentemente dalla fase progettuale e dal relativo importo dei lavori, provvedono necessariamente a: a) definire ed attuare un piano di formazione specifica del personale, secondo i diversi ruoli ricoperti, con particolare riferimento ai metodi e agli strumenti di gestione informativa digitale delle costruzioni, anche per assicurare che il personale preposto alla gestione finanziaria ed alle attività amministrative e tecniche consegua adeguata formazione e requisiti di professionalità ed esperienza in riferimento altresì ai profili di responsabilità relativi alla gestione informativa digitale; b) definire e attuare un piano di acquisizione, gestione e manutenzione degli strumenti hardware e software di gestione informativa digitale dei processi decisionali; c) redigere e adottare un atto di organizzazione per la formale e analitica esplicazione dei ruoli, delle responsabilità, dei processi decisionali e gestionali, dei flussi informativi, degli standard e dei requisiti, volto a ottimizzare il sistema organizzativo ai fini dell’adozione dei metodi e strumenti di gestione informativa digitale delle costruzioni per tutte le fasi, dalla programmazione all’esecuzione, dei contratti pubblici oltre che per la gestione del ciclo di vita delle opere immobiliari ed infrastrutturali. Tale atto di organizzazione è integrato con gli eventuali sistemi di gestione e di qualità della stazione appaltante o dell’ente concedente. </w:t>
      </w:r>
    </w:p>
    <w:p w14:paraId="62A2F0B0" w14:textId="0B436DF0" w:rsidR="00F71284" w:rsidRPr="008E5D70" w:rsidRDefault="00F71284" w:rsidP="008E5D70">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8E5D70">
        <w:rPr>
          <w:rFonts w:ascii="Arial Narrow" w:hAnsi="Arial Narrow" w:cs="Arial"/>
          <w:i/>
        </w:rPr>
        <w:t>Le stazioni appaltanti nominano un gestore dell’ambiente di condivisione dei dati e almeno un gestore dei processi digitali e, per ogni intervento, un coordinatore dei flussi informativi all’interno della struttura di supporto al responsabile unico di cui all’articolo 15 del codice.</w:t>
      </w:r>
    </w:p>
    <w:bookmarkEnd w:id="95"/>
    <w:p w14:paraId="3203E62A" w14:textId="77777777" w:rsidR="00D65A63" w:rsidRPr="008E5D70" w:rsidRDefault="00D65A63" w:rsidP="008E5D70">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p>
    <w:p w14:paraId="235C74F4" w14:textId="2A624F8B" w:rsidR="0076366E" w:rsidRPr="008E5D70" w:rsidRDefault="00BA3D28"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Schema di domanda di partecipazione;</w:t>
      </w:r>
      <w:bookmarkStart w:id="96" w:name="_Hlk139557223"/>
    </w:p>
    <w:p w14:paraId="2CFF72E8" w14:textId="77777777" w:rsidR="0076366E" w:rsidRPr="008E5D70" w:rsidRDefault="00BA3D28"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Documento di gara unico europeo</w:t>
      </w:r>
      <w:r w:rsidR="00BB4B78" w:rsidRPr="008E5D70">
        <w:rPr>
          <w:rFonts w:ascii="Arial Narrow" w:hAnsi="Arial Narrow" w:cs="Arial"/>
        </w:rPr>
        <w:t>;</w:t>
      </w:r>
    </w:p>
    <w:bookmarkEnd w:id="96"/>
    <w:p w14:paraId="5EE805F2" w14:textId="77777777" w:rsidR="0076366E" w:rsidRPr="008E5D70" w:rsidRDefault="00BA3D28"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Codice di comportamento dei dipendenti;</w:t>
      </w:r>
    </w:p>
    <w:p w14:paraId="063902B0" w14:textId="77777777" w:rsidR="0076366E" w:rsidRPr="008E5D70" w:rsidRDefault="00BA3D28"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Istruzioni operative per accedere alla Piattaforma e regole tecniche per l’utilizzo della stessa [indicare il documento nel quale sono riportate le indicazioni operative e le informazioni per accedere ed utilizzare la Piattaforma, ad esempio Istruzioni tecniche o Manuale utente ovvero il link dove è possibile trovare tale documentazione];</w:t>
      </w:r>
    </w:p>
    <w:p w14:paraId="59CC9A92" w14:textId="5AD280F7" w:rsidR="008E5D70" w:rsidRPr="008E5D70" w:rsidRDefault="00B845E6"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w:t>
      </w:r>
      <w:r w:rsidR="004D2F08" w:rsidRPr="008E5D70">
        <w:rPr>
          <w:rFonts w:ascii="Arial Narrow" w:hAnsi="Arial Narrow" w:cs="Arial"/>
          <w:b/>
        </w:rPr>
        <w:t>Eventuale</w:t>
      </w:r>
      <w:r w:rsidR="004D2F08" w:rsidRPr="008E5D70">
        <w:rPr>
          <w:rFonts w:ascii="Arial Narrow" w:hAnsi="Arial Narrow" w:cs="Arial"/>
        </w:rPr>
        <w:t xml:space="preserve">] Schema di accordo di collaborazione di cui all’articolo </w:t>
      </w:r>
      <w:r w:rsidR="001114DA" w:rsidRPr="008E5D70">
        <w:rPr>
          <w:rFonts w:ascii="Arial Narrow" w:hAnsi="Arial Narrow" w:cs="Arial"/>
        </w:rPr>
        <w:t>82- bis</w:t>
      </w:r>
      <w:r w:rsidR="004D2F08" w:rsidRPr="008E5D70">
        <w:rPr>
          <w:rFonts w:ascii="Arial Narrow" w:hAnsi="Arial Narrow" w:cs="Arial"/>
        </w:rPr>
        <w:t xml:space="preserve"> del Codice</w:t>
      </w:r>
      <w:r w:rsidR="004842A8" w:rsidRPr="008E5D70">
        <w:rPr>
          <w:rFonts w:ascii="Arial Narrow" w:hAnsi="Arial Narrow" w:cs="Arial"/>
        </w:rPr>
        <w:t>, fermo restando che l’accordo non sostituisce non sostituisce il contratto principale e gli altri contratti al medesimo collegati, strumentali all'esecuzione dell'appalto e non ne integra i contenuti</w:t>
      </w:r>
      <w:r w:rsidR="00523CE6" w:rsidRPr="008E5D70">
        <w:rPr>
          <w:rFonts w:ascii="Arial Narrow" w:hAnsi="Arial Narrow" w:cs="Arial"/>
        </w:rPr>
        <w:t>;</w:t>
      </w:r>
    </w:p>
    <w:p w14:paraId="54B3BC18" w14:textId="6F7224B9" w:rsidR="001114DA" w:rsidRPr="008E5D70" w:rsidRDefault="004D2F08" w:rsidP="008E5D70">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8E5D70">
        <w:rPr>
          <w:rFonts w:ascii="Arial Narrow" w:hAnsi="Arial Narrow" w:cs="Arial"/>
          <w:i/>
        </w:rPr>
        <w:t xml:space="preserve">N.B. L’art. 82-bis del Codice, introdotto dal decreto correttivo, prevede la facoltà di inserire </w:t>
      </w:r>
      <w:r w:rsidR="001114DA" w:rsidRPr="008E5D70">
        <w:rPr>
          <w:rFonts w:ascii="Arial Narrow" w:hAnsi="Arial Narrow" w:cs="Arial"/>
          <w:i/>
        </w:rPr>
        <w:t xml:space="preserve">nei documenti di gara </w:t>
      </w:r>
      <w:r w:rsidRPr="008E5D70">
        <w:rPr>
          <w:rFonts w:ascii="Arial Narrow" w:hAnsi="Arial Narrow" w:cs="Arial"/>
          <w:i/>
        </w:rPr>
        <w:t>uno</w:t>
      </w:r>
      <w:r w:rsidR="001114DA" w:rsidRPr="008E5D70">
        <w:rPr>
          <w:rFonts w:ascii="Arial Narrow" w:hAnsi="Arial Narrow" w:cs="Arial"/>
          <w:i/>
        </w:rPr>
        <w:t xml:space="preserve"> schema di un accordo di collaborazione plurilaterale</w:t>
      </w:r>
      <w:r w:rsidRPr="008E5D70">
        <w:rPr>
          <w:rFonts w:ascii="Arial Narrow" w:hAnsi="Arial Narrow" w:cs="Arial"/>
          <w:i/>
        </w:rPr>
        <w:t>, redatto in coerenza con l’allegato II-6-bis,</w:t>
      </w:r>
      <w:r w:rsidR="001114DA" w:rsidRPr="008E5D70">
        <w:rPr>
          <w:rFonts w:ascii="Arial Narrow" w:hAnsi="Arial Narrow" w:cs="Arial"/>
          <w:i/>
        </w:rPr>
        <w:t xml:space="preserve"> con il quale le parti coinvolte in misura significativa nella fase di esecuzione disciplinano le forme, le modalità e gli obiettivi della reciproca collaborazione al fine di perseguire il principio del risultato di cui all’articolo 1</w:t>
      </w:r>
      <w:r w:rsidRPr="008E5D70">
        <w:rPr>
          <w:rFonts w:ascii="Arial Narrow" w:hAnsi="Arial Narrow" w:cs="Arial"/>
          <w:i/>
        </w:rPr>
        <w:t xml:space="preserve"> del Codice</w:t>
      </w:r>
      <w:r w:rsidR="001114DA" w:rsidRPr="008E5D70">
        <w:rPr>
          <w:rFonts w:ascii="Arial Narrow" w:hAnsi="Arial Narrow" w:cs="Arial"/>
          <w:i/>
        </w:rPr>
        <w:t>, mediante la definizione di meccanismi di esame contestuale degli interessi pubblici e privati coinvolti finalizzati alla prevenzione e riduzione dei rischi e alla risoluzione delle controversie che possono insorgere nell’esecuzione dell’accordo.</w:t>
      </w:r>
    </w:p>
    <w:p w14:paraId="5428D162" w14:textId="4DFED3DF" w:rsidR="0076366E" w:rsidRPr="008E5D70" w:rsidRDefault="00BA3D28" w:rsidP="008E5D70">
      <w:pPr>
        <w:pStyle w:val="Paragrafoelenco"/>
        <w:numPr>
          <w:ilvl w:val="0"/>
          <w:numId w:val="3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w:t>
      </w:r>
      <w:r w:rsidRPr="008E5D70">
        <w:rPr>
          <w:rFonts w:ascii="Arial Narrow" w:hAnsi="Arial Narrow" w:cs="Arial"/>
          <w:i/>
        </w:rPr>
        <w:t>indicare</w:t>
      </w:r>
      <w:r w:rsidR="008E74FB" w:rsidRPr="008E5D70">
        <w:rPr>
          <w:rFonts w:ascii="Arial Narrow" w:hAnsi="Arial Narrow" w:cs="Arial"/>
          <w:i/>
        </w:rPr>
        <w:t xml:space="preserve"> </w:t>
      </w:r>
      <w:r w:rsidRPr="008E5D70">
        <w:rPr>
          <w:rFonts w:ascii="Arial Narrow" w:hAnsi="Arial Narrow" w:cs="Arial"/>
          <w:i/>
        </w:rPr>
        <w:t>eventuali altri allegati</w:t>
      </w:r>
      <w:r w:rsidR="00292D27" w:rsidRPr="008E5D70">
        <w:rPr>
          <w:rFonts w:ascii="Arial Narrow" w:hAnsi="Arial Narrow" w:cs="Arial"/>
          <w:i/>
        </w:rPr>
        <w:t xml:space="preserve">, quali </w:t>
      </w:r>
      <w:r w:rsidRPr="008E5D70">
        <w:rPr>
          <w:rFonts w:ascii="Arial Narrow" w:hAnsi="Arial Narrow" w:cs="Arial"/>
          <w:i/>
        </w:rPr>
        <w:t>modello/schema per la presentazione dell’offerta economica/lista prezzi/dettaglio economico</w:t>
      </w:r>
      <w:r w:rsidR="00D54D26" w:rsidRPr="008E5D70">
        <w:rPr>
          <w:rFonts w:ascii="Arial Narrow" w:hAnsi="Arial Narrow" w:cs="Arial"/>
          <w:i/>
        </w:rPr>
        <w:t>/ulteriori Protocolli di legalità adottati</w:t>
      </w:r>
      <w:r w:rsidR="005D6BD5" w:rsidRPr="008E5D70">
        <w:rPr>
          <w:rFonts w:ascii="Arial Narrow" w:hAnsi="Arial Narrow" w:cs="Arial"/>
          <w:i/>
        </w:rPr>
        <w:t xml:space="preserve"> dalla S.A.</w:t>
      </w:r>
      <w:r w:rsidR="001B3838" w:rsidRPr="008E5D70">
        <w:rPr>
          <w:rFonts w:ascii="Arial Narrow" w:hAnsi="Arial Narrow" w:cs="Arial"/>
          <w:i/>
        </w:rPr>
        <w:t xml:space="preserve">; modello/schema dichiarazione </w:t>
      </w:r>
      <w:r w:rsidR="001B3838" w:rsidRPr="008E5D70">
        <w:rPr>
          <w:rFonts w:ascii="Arial Narrow" w:hAnsi="Arial Narrow" w:cs="Arial"/>
          <w:i/>
        </w:rPr>
        <w:lastRenderedPageBreak/>
        <w:t>sussistenza conflitto di interessi; modello/schema dichiarazione titolare effettivo; etc</w:t>
      </w:r>
      <w:r w:rsidR="001B3838" w:rsidRPr="008E5D70">
        <w:rPr>
          <w:rFonts w:ascii="Arial Narrow" w:hAnsi="Arial Narrow" w:cs="Arial"/>
        </w:rPr>
        <w:t>.</w:t>
      </w:r>
      <w:r w:rsidR="00D54D26" w:rsidRPr="008E5D70">
        <w:rPr>
          <w:rFonts w:ascii="Arial Narrow" w:hAnsi="Arial Narrow" w:cs="Arial"/>
        </w:rPr>
        <w:t>]</w:t>
      </w:r>
      <w:r w:rsidR="00646107" w:rsidRPr="008E5D70">
        <w:rPr>
          <w:rFonts w:ascii="Arial Narrow" w:hAnsi="Arial Narrow" w:cs="Arial"/>
        </w:rPr>
        <w:t>.</w:t>
      </w:r>
    </w:p>
    <w:p w14:paraId="3CF58653" w14:textId="5EDAE7C1" w:rsidR="00D54D26" w:rsidRPr="008E5D70" w:rsidRDefault="00BA3D28" w:rsidP="008E5D70">
      <w:pPr>
        <w:tabs>
          <w:tab w:val="left" w:pos="9639"/>
        </w:tabs>
        <w:spacing w:line="276" w:lineRule="auto"/>
        <w:jc w:val="both"/>
        <w:rPr>
          <w:rFonts w:ascii="Arial Narrow" w:hAnsi="Arial Narrow" w:cs="Arial"/>
        </w:rPr>
      </w:pPr>
      <w:r w:rsidRPr="008E5D70">
        <w:rPr>
          <w:rFonts w:ascii="Arial Narrow" w:hAnsi="Arial Narrow" w:cs="Arial"/>
        </w:rPr>
        <w:t xml:space="preserve">La documentazione tecnica è stata redatta tenendo conto delle specifiche tecniche e delle clausole contrattuali contenute nei criteri ambientali minimi (CAM) di cui al </w:t>
      </w:r>
      <w:r w:rsidR="00792399" w:rsidRPr="008E5D70">
        <w:rPr>
          <w:rFonts w:ascii="Arial Narrow" w:hAnsi="Arial Narrow" w:cs="Arial"/>
        </w:rPr>
        <w:t xml:space="preserve">citato </w:t>
      </w:r>
      <w:proofErr w:type="spellStart"/>
      <w:r w:rsidRPr="008E5D70">
        <w:rPr>
          <w:rFonts w:ascii="Arial Narrow" w:hAnsi="Arial Narrow" w:cs="Arial"/>
        </w:rPr>
        <w:t>d.m.</w:t>
      </w:r>
      <w:proofErr w:type="spellEnd"/>
      <w:r w:rsidR="00A91201" w:rsidRPr="008E5D70">
        <w:rPr>
          <w:rFonts w:ascii="Arial Narrow" w:hAnsi="Arial Narrow" w:cs="Arial"/>
        </w:rPr>
        <w:t xml:space="preserve"> </w:t>
      </w:r>
      <w:r w:rsidRPr="008E5D70">
        <w:rPr>
          <w:rFonts w:ascii="Arial Narrow" w:hAnsi="Arial Narrow" w:cs="Arial"/>
        </w:rPr>
        <w:t>23 giugno 2022 n. 256</w:t>
      </w:r>
      <w:r w:rsidR="00BE7727" w:rsidRPr="008E5D70">
        <w:rPr>
          <w:rFonts w:ascii="Arial Narrow" w:hAnsi="Arial Narrow" w:cs="Arial"/>
        </w:rPr>
        <w:t>, recante «Criteri ambientali minimi per l’affidamento di servizi di progettazione di interventi edilizi, per l</w:t>
      </w:r>
      <w:r w:rsidR="009D7C15" w:rsidRPr="008E5D70">
        <w:rPr>
          <w:rFonts w:ascii="Arial Narrow" w:hAnsi="Arial Narrow" w:cs="Arial"/>
        </w:rPr>
        <w:t>’</w:t>
      </w:r>
      <w:r w:rsidR="00BE7727" w:rsidRPr="008E5D70">
        <w:rPr>
          <w:rFonts w:ascii="Arial Narrow" w:hAnsi="Arial Narrow" w:cs="Arial"/>
        </w:rPr>
        <w:t>affidamento dei lavori per interventi edilizi e per l</w:t>
      </w:r>
      <w:r w:rsidR="009D7C15" w:rsidRPr="008E5D70">
        <w:rPr>
          <w:rFonts w:ascii="Arial Narrow" w:hAnsi="Arial Narrow" w:cs="Arial"/>
        </w:rPr>
        <w:t>’</w:t>
      </w:r>
      <w:r w:rsidR="00BE7727" w:rsidRPr="008E5D70">
        <w:rPr>
          <w:rFonts w:ascii="Arial Narrow" w:hAnsi="Arial Narrow" w:cs="Arial"/>
        </w:rPr>
        <w:t>affidamento congiunto di progettazione e lavori per interventi edilizi », e delle specifiche tecniche e clausole contrattuali contenute nei criteri ambientali minimi (CAM) di cui al______[</w:t>
      </w:r>
      <w:r w:rsidR="00BE7727" w:rsidRPr="008E5D70">
        <w:rPr>
          <w:rFonts w:ascii="Arial Narrow" w:hAnsi="Arial Narrow" w:cs="Arial"/>
          <w:i/>
        </w:rPr>
        <w:t>indicare eventuali ulteriori CAM previsti in ragione della tipologia dell’appalto</w:t>
      </w:r>
      <w:r w:rsidR="00BE7727" w:rsidRPr="008E5D70">
        <w:rPr>
          <w:rFonts w:ascii="Arial Narrow" w:hAnsi="Arial Narrow" w:cs="Arial"/>
        </w:rPr>
        <w:t>].</w:t>
      </w:r>
    </w:p>
    <w:p w14:paraId="4BCE6A0F" w14:textId="4FC5B11C" w:rsidR="00E306DF"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rPr>
        <w:t>La documentazione di gara è accessibile gratuitamente, sul sito istituzionale della stazione appaltante, nella</w:t>
      </w:r>
      <w:r w:rsidRPr="008E5D70">
        <w:rPr>
          <w:rFonts w:ascii="Arial Narrow" w:hAnsi="Arial Narrow" w:cs="Arial"/>
          <w:spacing w:val="1"/>
        </w:rPr>
        <w:t xml:space="preserve"> </w:t>
      </w:r>
      <w:r w:rsidRPr="008E5D70">
        <w:rPr>
          <w:rFonts w:ascii="Arial Narrow" w:hAnsi="Arial Narrow" w:cs="Arial"/>
        </w:rPr>
        <w:t xml:space="preserve">sezione “Amministrazione trasparente”, </w:t>
      </w:r>
      <w:r w:rsidR="00BA3D28" w:rsidRPr="008E5D70">
        <w:rPr>
          <w:rFonts w:ascii="Arial Narrow" w:hAnsi="Arial Narrow" w:cs="Arial"/>
        </w:rPr>
        <w:t xml:space="preserve">al seguente link: </w:t>
      </w:r>
      <w:r w:rsidR="009D7C15" w:rsidRPr="008E5D70">
        <w:rPr>
          <w:rFonts w:ascii="Arial Narrow" w:hAnsi="Arial Narrow" w:cs="Arial"/>
        </w:rPr>
        <w:t>…</w:t>
      </w:r>
      <w:r w:rsidR="00BA3D28" w:rsidRPr="008E5D70">
        <w:rPr>
          <w:rFonts w:ascii="Arial Narrow" w:hAnsi="Arial Narrow" w:cs="Arial"/>
        </w:rPr>
        <w:t xml:space="preserve"> [</w:t>
      </w:r>
      <w:r w:rsidR="00BA3D28" w:rsidRPr="008E5D70">
        <w:rPr>
          <w:rFonts w:ascii="Arial Narrow" w:hAnsi="Arial Narrow" w:cs="Arial"/>
          <w:i/>
        </w:rPr>
        <w:t>indicare il link dal quale è possibile consultare la documentazione</w:t>
      </w:r>
      <w:r w:rsidR="00BA3D28" w:rsidRPr="008E5D70">
        <w:rPr>
          <w:rFonts w:ascii="Arial Narrow" w:hAnsi="Arial Narrow" w:cs="Arial"/>
        </w:rPr>
        <w:t xml:space="preserve">] e sulla Piattaforma … </w:t>
      </w:r>
      <w:hyperlink r:id="rId9">
        <w:r w:rsidR="00BA3D28" w:rsidRPr="008E5D70">
          <w:rPr>
            <w:rFonts w:ascii="Arial Narrow" w:hAnsi="Arial Narrow" w:cs="Arial"/>
          </w:rPr>
          <w:t>http://www</w:t>
        </w:r>
      </w:hyperlink>
      <w:r w:rsidR="00BA3D28" w:rsidRPr="008E5D70">
        <w:rPr>
          <w:rFonts w:ascii="Arial Narrow" w:hAnsi="Arial Narrow" w:cs="Arial"/>
        </w:rPr>
        <w:t xml:space="preserve"> [</w:t>
      </w:r>
      <w:r w:rsidR="00BA3D28" w:rsidRPr="008E5D70">
        <w:rPr>
          <w:rFonts w:ascii="Arial Narrow" w:hAnsi="Arial Narrow" w:cs="Arial"/>
          <w:i/>
        </w:rPr>
        <w:t>indicare l’apposita sezione</w:t>
      </w:r>
      <w:r w:rsidR="00BA3D28" w:rsidRPr="008E5D70">
        <w:rPr>
          <w:rFonts w:ascii="Arial Narrow" w:hAnsi="Arial Narrow" w:cs="Arial"/>
        </w:rPr>
        <w:t>].</w:t>
      </w:r>
      <w:bookmarkStart w:id="97" w:name="_Toc139277019"/>
      <w:bookmarkStart w:id="98" w:name="_Toc140929815"/>
      <w:bookmarkStart w:id="99" w:name="_Toc139549415"/>
    </w:p>
    <w:p w14:paraId="6E285FFA" w14:textId="77777777" w:rsidR="00E306DF" w:rsidRPr="008E5D70" w:rsidRDefault="00E306DF" w:rsidP="008E5D70">
      <w:pPr>
        <w:tabs>
          <w:tab w:val="left" w:pos="9639"/>
        </w:tabs>
        <w:spacing w:line="276" w:lineRule="auto"/>
        <w:jc w:val="both"/>
        <w:rPr>
          <w:rFonts w:ascii="Arial Narrow" w:hAnsi="Arial Narrow" w:cs="Arial"/>
        </w:rPr>
      </w:pPr>
    </w:p>
    <w:p w14:paraId="72467602" w14:textId="77777777" w:rsidR="00E306DF" w:rsidRPr="008E5D70" w:rsidRDefault="00E306DF" w:rsidP="008E5D70">
      <w:pPr>
        <w:pStyle w:val="Titolo1"/>
        <w:numPr>
          <w:ilvl w:val="1"/>
          <w:numId w:val="4"/>
        </w:numPr>
        <w:tabs>
          <w:tab w:val="left" w:pos="9639"/>
        </w:tabs>
        <w:autoSpaceDE/>
        <w:autoSpaceDN/>
        <w:spacing w:line="276" w:lineRule="auto"/>
        <w:rPr>
          <w:rFonts w:ascii="Arial Narrow" w:hAnsi="Arial Narrow" w:cs="Arial"/>
          <w:sz w:val="22"/>
          <w:szCs w:val="22"/>
        </w:rPr>
      </w:pPr>
      <w:bookmarkStart w:id="100" w:name="_Ref132303729"/>
      <w:bookmarkStart w:id="101" w:name="_Toc139549410"/>
      <w:bookmarkStart w:id="102" w:name="_Toc187166248"/>
      <w:bookmarkStart w:id="103" w:name="_Toc194325443"/>
      <w:r w:rsidRPr="008E5D70">
        <w:rPr>
          <w:rFonts w:ascii="Arial Narrow" w:hAnsi="Arial Narrow" w:cs="Arial"/>
          <w:sz w:val="22"/>
          <w:szCs w:val="22"/>
        </w:rPr>
        <w:t>La piattaforma telematica di negoziazione</w:t>
      </w:r>
      <w:bookmarkEnd w:id="100"/>
      <w:bookmarkEnd w:id="101"/>
      <w:bookmarkEnd w:id="102"/>
      <w:bookmarkEnd w:id="103"/>
    </w:p>
    <w:p w14:paraId="142A1188" w14:textId="77777777" w:rsidR="00E306DF" w:rsidRPr="008E5D70" w:rsidRDefault="00E306DF" w:rsidP="008E5D70">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ight="224"/>
        <w:rPr>
          <w:rFonts w:ascii="Arial Narrow" w:hAnsi="Arial Narrow" w:cs="Arial"/>
          <w:i/>
          <w:sz w:val="22"/>
          <w:szCs w:val="22"/>
        </w:rPr>
      </w:pPr>
      <w:r w:rsidRPr="008E5D70">
        <w:rPr>
          <w:rFonts w:ascii="Arial Narrow" w:hAnsi="Arial Narrow" w:cs="Arial"/>
          <w:i/>
          <w:sz w:val="22"/>
          <w:szCs w:val="22"/>
        </w:rPr>
        <w:t>NB: La stazione appaltante deve ricorrere a una piattaforma tra quelle presenti nel Registro delle piattaforme certificate, tenuto dall’Anac ai sensi dell’art. 26, comma 3, d.lgs. n. 36/2023.</w:t>
      </w:r>
    </w:p>
    <w:p w14:paraId="2CEF49FA" w14:textId="77777777" w:rsidR="00E306DF" w:rsidRPr="008E5D70" w:rsidRDefault="00E306DF" w:rsidP="008E5D70">
      <w:pPr>
        <w:pStyle w:val="Corpotesto"/>
        <w:tabs>
          <w:tab w:val="left" w:pos="9639"/>
        </w:tabs>
        <w:spacing w:before="0" w:line="276" w:lineRule="auto"/>
        <w:ind w:left="0" w:right="224"/>
        <w:rPr>
          <w:rFonts w:ascii="Arial Narrow" w:hAnsi="Arial Narrow" w:cs="Arial"/>
          <w:sz w:val="22"/>
          <w:szCs w:val="22"/>
        </w:rPr>
      </w:pPr>
      <w:r w:rsidRPr="008E5D70">
        <w:rPr>
          <w:rFonts w:ascii="Arial Narrow" w:hAnsi="Arial Narrow" w:cs="Arial"/>
          <w:sz w:val="22"/>
          <w:szCs w:val="22"/>
        </w:rPr>
        <w:t xml:space="preserve">L’utilizzo della Piattaforma comporta l’accettazione tacita ed incondizionata di tutti i termini, le condizioni di utilizzo e le avvertenze contenute nei documenti di gara, in particolare, del Regolamento UE n. 910/2014 (di seguito Regolamento eIDAS - </w:t>
      </w:r>
      <w:proofErr w:type="spellStart"/>
      <w:r w:rsidRPr="008E5D70">
        <w:rPr>
          <w:rFonts w:ascii="Arial Narrow" w:hAnsi="Arial Narrow" w:cs="Arial"/>
          <w:sz w:val="22"/>
          <w:szCs w:val="22"/>
        </w:rPr>
        <w:t>electronic</w:t>
      </w:r>
      <w:proofErr w:type="spellEnd"/>
      <w:r w:rsidRPr="008E5D70">
        <w:rPr>
          <w:rFonts w:ascii="Arial Narrow" w:hAnsi="Arial Narrow" w:cs="Arial"/>
          <w:sz w:val="22"/>
          <w:szCs w:val="22"/>
        </w:rPr>
        <w:t xml:space="preserve"> </w:t>
      </w:r>
      <w:proofErr w:type="spellStart"/>
      <w:r w:rsidRPr="008E5D70">
        <w:rPr>
          <w:rFonts w:ascii="Arial Narrow" w:hAnsi="Arial Narrow" w:cs="Arial"/>
          <w:sz w:val="22"/>
          <w:szCs w:val="22"/>
        </w:rPr>
        <w:t>IDentification</w:t>
      </w:r>
      <w:proofErr w:type="spellEnd"/>
      <w:r w:rsidRPr="008E5D70">
        <w:rPr>
          <w:rFonts w:ascii="Arial Narrow" w:hAnsi="Arial Narrow" w:cs="Arial"/>
          <w:sz w:val="22"/>
          <w:szCs w:val="22"/>
        </w:rPr>
        <w:t xml:space="preserve"> Authentication and Signature), del decreto legislativo n. 82/2005 recante Codice dell’amministrazione digitale (CAD) e delle Linee guida dell’AGID, nonché di quanto portato a conoscenza degli utenti tramite le comunicazioni sulla Piattaforma.</w:t>
      </w:r>
    </w:p>
    <w:p w14:paraId="72F5BECE" w14:textId="77777777" w:rsidR="00E306DF" w:rsidRPr="008E5D70" w:rsidRDefault="00E306DF" w:rsidP="008E5D70">
      <w:pPr>
        <w:pStyle w:val="Corpotesto"/>
        <w:tabs>
          <w:tab w:val="left" w:pos="9639"/>
        </w:tabs>
        <w:spacing w:before="0" w:line="276" w:lineRule="auto"/>
        <w:ind w:left="0" w:right="224"/>
        <w:rPr>
          <w:rFonts w:ascii="Arial Narrow" w:hAnsi="Arial Narrow" w:cs="Arial"/>
          <w:sz w:val="22"/>
          <w:szCs w:val="22"/>
        </w:rPr>
      </w:pPr>
      <w:r w:rsidRPr="008E5D70">
        <w:rPr>
          <w:rFonts w:ascii="Arial Narrow" w:hAnsi="Arial Narrow" w:cs="Arial"/>
          <w:sz w:val="22"/>
          <w:szCs w:val="22"/>
        </w:rPr>
        <w:t>L’utilizzo della Piattaforma avviene nel rispetto dei principi di autoresponsabilità e di diligenza professionale, secondo quanto previsto dall’articolo 1176, comma 2, del Codice civile.</w:t>
      </w:r>
    </w:p>
    <w:p w14:paraId="58A5CD82" w14:textId="77777777" w:rsidR="00E306DF" w:rsidRPr="008E5D70" w:rsidRDefault="00E306DF" w:rsidP="008E5D70">
      <w:pPr>
        <w:pStyle w:val="Corpotesto"/>
        <w:tabs>
          <w:tab w:val="left" w:pos="9639"/>
        </w:tabs>
        <w:spacing w:before="0" w:line="276" w:lineRule="auto"/>
        <w:ind w:left="0" w:right="224"/>
        <w:rPr>
          <w:rFonts w:ascii="Arial Narrow" w:hAnsi="Arial Narrow" w:cs="Arial"/>
          <w:sz w:val="22"/>
          <w:szCs w:val="22"/>
        </w:rPr>
      </w:pPr>
      <w:r w:rsidRPr="008E5D70">
        <w:rPr>
          <w:rFonts w:ascii="Arial Narrow" w:hAnsi="Arial Narrow" w:cs="Arial"/>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BC9EAFC" w14:textId="77777777" w:rsidR="00E306DF" w:rsidRPr="008E5D70" w:rsidRDefault="00E306DF" w:rsidP="008E5D70">
      <w:pPr>
        <w:pStyle w:val="Paragrafoelenco"/>
        <w:numPr>
          <w:ilvl w:val="0"/>
          <w:numId w:val="42"/>
        </w:numPr>
        <w:tabs>
          <w:tab w:val="left" w:pos="505"/>
          <w:tab w:val="left" w:pos="9639"/>
        </w:tabs>
        <w:spacing w:before="0" w:line="276" w:lineRule="auto"/>
        <w:ind w:right="229"/>
        <w:rPr>
          <w:rFonts w:ascii="Arial Narrow" w:hAnsi="Arial Narrow" w:cs="Arial"/>
        </w:rPr>
      </w:pPr>
      <w:r w:rsidRPr="008E5D70">
        <w:rPr>
          <w:rFonts w:ascii="Arial Narrow" w:hAnsi="Arial Narrow" w:cs="Arial"/>
        </w:rPr>
        <w:t>difetti di funzionamento delle apparecchiature e dei sistemi di collegamento e programmi impiegati dal</w:t>
      </w:r>
      <w:r w:rsidRPr="008E5D70">
        <w:rPr>
          <w:rFonts w:ascii="Arial Narrow" w:hAnsi="Arial Narrow" w:cs="Arial"/>
          <w:spacing w:val="1"/>
        </w:rPr>
        <w:t xml:space="preserve"> </w:t>
      </w:r>
      <w:r w:rsidRPr="008E5D70">
        <w:rPr>
          <w:rFonts w:ascii="Arial Narrow" w:hAnsi="Arial Narrow" w:cs="Arial"/>
        </w:rPr>
        <w:t>singolo</w:t>
      </w:r>
      <w:r w:rsidRPr="008E5D70">
        <w:rPr>
          <w:rFonts w:ascii="Arial Narrow" w:hAnsi="Arial Narrow" w:cs="Arial"/>
          <w:spacing w:val="-5"/>
        </w:rPr>
        <w:t xml:space="preserve"> </w:t>
      </w:r>
      <w:r w:rsidRPr="008E5D70">
        <w:rPr>
          <w:rFonts w:ascii="Arial Narrow" w:hAnsi="Arial Narrow" w:cs="Arial"/>
        </w:rPr>
        <w:t>operatore</w:t>
      </w:r>
      <w:r w:rsidRPr="008E5D70">
        <w:rPr>
          <w:rFonts w:ascii="Arial Narrow" w:hAnsi="Arial Narrow" w:cs="Arial"/>
          <w:spacing w:val="-4"/>
        </w:rPr>
        <w:t xml:space="preserve"> </w:t>
      </w:r>
      <w:r w:rsidRPr="008E5D70">
        <w:rPr>
          <w:rFonts w:ascii="Arial Narrow" w:hAnsi="Arial Narrow" w:cs="Arial"/>
        </w:rPr>
        <w:t>economico</w:t>
      </w:r>
      <w:r w:rsidRPr="008E5D70">
        <w:rPr>
          <w:rFonts w:ascii="Arial Narrow" w:hAnsi="Arial Narrow" w:cs="Arial"/>
          <w:spacing w:val="-4"/>
        </w:rPr>
        <w:t xml:space="preserve"> </w:t>
      </w:r>
      <w:r w:rsidRPr="008E5D70">
        <w:rPr>
          <w:rFonts w:ascii="Arial Narrow" w:hAnsi="Arial Narrow" w:cs="Arial"/>
        </w:rPr>
        <w:t>per</w:t>
      </w:r>
      <w:r w:rsidRPr="008E5D70">
        <w:rPr>
          <w:rFonts w:ascii="Arial Narrow" w:hAnsi="Arial Narrow" w:cs="Arial"/>
          <w:spacing w:val="-5"/>
        </w:rPr>
        <w:t xml:space="preserve"> </w:t>
      </w:r>
      <w:r w:rsidRPr="008E5D70">
        <w:rPr>
          <w:rFonts w:ascii="Arial Narrow" w:hAnsi="Arial Narrow" w:cs="Arial"/>
        </w:rPr>
        <w:t>il</w:t>
      </w:r>
      <w:r w:rsidRPr="008E5D70">
        <w:rPr>
          <w:rFonts w:ascii="Arial Narrow" w:hAnsi="Arial Narrow" w:cs="Arial"/>
          <w:spacing w:val="-3"/>
        </w:rPr>
        <w:t xml:space="preserve"> </w:t>
      </w:r>
      <w:r w:rsidRPr="008E5D70">
        <w:rPr>
          <w:rFonts w:ascii="Arial Narrow" w:hAnsi="Arial Narrow" w:cs="Arial"/>
        </w:rPr>
        <w:t>collegamento</w:t>
      </w:r>
      <w:r w:rsidRPr="008E5D70">
        <w:rPr>
          <w:rFonts w:ascii="Arial Narrow" w:hAnsi="Arial Narrow" w:cs="Arial"/>
          <w:spacing w:val="-4"/>
        </w:rPr>
        <w:t xml:space="preserve"> </w:t>
      </w:r>
      <w:r w:rsidRPr="008E5D70">
        <w:rPr>
          <w:rFonts w:ascii="Arial Narrow" w:hAnsi="Arial Narrow" w:cs="Arial"/>
        </w:rPr>
        <w:t>alla</w:t>
      </w:r>
      <w:r w:rsidRPr="008E5D70">
        <w:rPr>
          <w:rFonts w:ascii="Arial Narrow" w:hAnsi="Arial Narrow" w:cs="Arial"/>
          <w:spacing w:val="-4"/>
        </w:rPr>
        <w:t xml:space="preserve"> </w:t>
      </w:r>
      <w:r w:rsidRPr="008E5D70">
        <w:rPr>
          <w:rFonts w:ascii="Arial Narrow" w:hAnsi="Arial Narrow" w:cs="Arial"/>
        </w:rPr>
        <w:t>Piattaforma;</w:t>
      </w:r>
    </w:p>
    <w:p w14:paraId="3C48C1EE" w14:textId="78565A6A" w:rsidR="00E306DF" w:rsidRPr="008E5D70" w:rsidRDefault="00E306DF" w:rsidP="008E5D70">
      <w:pPr>
        <w:pStyle w:val="Paragrafoelenco"/>
        <w:numPr>
          <w:ilvl w:val="0"/>
          <w:numId w:val="42"/>
        </w:numPr>
        <w:tabs>
          <w:tab w:val="left" w:pos="505"/>
          <w:tab w:val="left" w:pos="9639"/>
        </w:tabs>
        <w:spacing w:before="0" w:line="276" w:lineRule="auto"/>
        <w:ind w:right="224"/>
        <w:rPr>
          <w:rFonts w:ascii="Arial Narrow" w:hAnsi="Arial Narrow" w:cs="Arial"/>
        </w:rPr>
      </w:pPr>
      <w:r w:rsidRPr="008E5D70">
        <w:rPr>
          <w:rFonts w:ascii="Arial Narrow" w:hAnsi="Arial Narrow" w:cs="Arial"/>
        </w:rPr>
        <w:t xml:space="preserve">utilizzo della Piattaforma da parte dell’operatore economico in maniera non conforme </w:t>
      </w:r>
      <w:r w:rsidR="00E516FC" w:rsidRPr="008E5D70">
        <w:rPr>
          <w:rFonts w:ascii="Arial Narrow" w:hAnsi="Arial Narrow" w:cs="Arial"/>
        </w:rPr>
        <w:t>alla Lettera di invito</w:t>
      </w:r>
      <w:r w:rsidRPr="008E5D70">
        <w:rPr>
          <w:rFonts w:ascii="Arial Narrow" w:hAnsi="Arial Narrow" w:cs="Arial"/>
        </w:rPr>
        <w:t xml:space="preserve"> e a quanto previsto nel documento denominato … [</w:t>
      </w:r>
      <w:r w:rsidRPr="008E5D70">
        <w:rPr>
          <w:rFonts w:ascii="Arial Narrow" w:hAnsi="Arial Narrow" w:cs="Arial"/>
          <w:i/>
        </w:rPr>
        <w:t>indicare il documento nel quale sono riportate tutte le prescrizioni tecnico-informatiche, ad esempio Condizioni generali di utilizzo</w:t>
      </w:r>
      <w:r w:rsidRPr="008E5D70">
        <w:rPr>
          <w:rFonts w:ascii="Arial Narrow" w:hAnsi="Arial Narrow" w:cs="Arial"/>
          <w:i/>
          <w:w w:val="90"/>
        </w:rPr>
        <w:t xml:space="preserve"> della </w:t>
      </w:r>
      <w:r w:rsidRPr="008E5D70">
        <w:rPr>
          <w:rFonts w:ascii="Arial Narrow" w:hAnsi="Arial Narrow" w:cs="Arial"/>
          <w:i/>
        </w:rPr>
        <w:t>Piattaforma per gare telematiche</w:t>
      </w:r>
      <w:r w:rsidRPr="008E5D70">
        <w:rPr>
          <w:rFonts w:ascii="Arial Narrow" w:hAnsi="Arial Narrow" w:cs="Arial"/>
        </w:rPr>
        <w:t>].</w:t>
      </w:r>
    </w:p>
    <w:p w14:paraId="4E448F04" w14:textId="77777777" w:rsidR="00E306DF" w:rsidRPr="008E5D70" w:rsidRDefault="00E306DF" w:rsidP="008E5D70">
      <w:pPr>
        <w:pStyle w:val="Corpotesto"/>
        <w:tabs>
          <w:tab w:val="left" w:pos="9639"/>
        </w:tabs>
        <w:spacing w:before="0" w:line="276" w:lineRule="auto"/>
        <w:ind w:left="0" w:right="227"/>
        <w:rPr>
          <w:rFonts w:ascii="Arial Narrow" w:hAnsi="Arial Narrow" w:cs="Arial"/>
          <w:sz w:val="22"/>
          <w:szCs w:val="22"/>
        </w:rPr>
      </w:pPr>
      <w:r w:rsidRPr="008E5D70">
        <w:rPr>
          <w:rFonts w:ascii="Arial Narrow" w:hAnsi="Arial Narrow" w:cs="Arial"/>
          <w:sz w:val="22"/>
          <w:szCs w:val="22"/>
        </w:rPr>
        <w:t>In caso di mancato funzionamento della Piattaforma o di malfunzionamento della stessa, non dovuti alle</w:t>
      </w:r>
      <w:r w:rsidRPr="008E5D70">
        <w:rPr>
          <w:rFonts w:ascii="Arial Narrow" w:hAnsi="Arial Narrow" w:cs="Arial"/>
          <w:spacing w:val="1"/>
          <w:sz w:val="22"/>
          <w:szCs w:val="22"/>
        </w:rPr>
        <w:t xml:space="preserve"> </w:t>
      </w:r>
      <w:r w:rsidRPr="008E5D70">
        <w:rPr>
          <w:rFonts w:ascii="Arial Narrow" w:hAnsi="Arial Narrow" w:cs="Arial"/>
          <w:sz w:val="22"/>
          <w:szCs w:val="22"/>
        </w:rPr>
        <w:t>predette circostanze, che impediscono la corretta presentazione delle offerte, al fine di assicurare la massima</w:t>
      </w:r>
      <w:r w:rsidRPr="008E5D70">
        <w:rPr>
          <w:rFonts w:ascii="Arial Narrow" w:hAnsi="Arial Narrow" w:cs="Arial"/>
          <w:spacing w:val="1"/>
          <w:sz w:val="22"/>
          <w:szCs w:val="22"/>
        </w:rPr>
        <w:t xml:space="preserve"> </w:t>
      </w:r>
      <w:r w:rsidRPr="008E5D70">
        <w:rPr>
          <w:rFonts w:ascii="Arial Narrow" w:hAnsi="Arial Narrow" w:cs="Arial"/>
          <w:spacing w:val="-1"/>
          <w:sz w:val="22"/>
          <w:szCs w:val="22"/>
        </w:rPr>
        <w:t>partecipazione,</w:t>
      </w:r>
      <w:r w:rsidRPr="008E5D70">
        <w:rPr>
          <w:rFonts w:ascii="Arial Narrow" w:hAnsi="Arial Narrow" w:cs="Arial"/>
          <w:spacing w:val="-14"/>
          <w:sz w:val="22"/>
          <w:szCs w:val="22"/>
        </w:rPr>
        <w:t xml:space="preserve"> </w:t>
      </w:r>
      <w:r w:rsidRPr="008E5D70">
        <w:rPr>
          <w:rFonts w:ascii="Arial Narrow" w:hAnsi="Arial Narrow" w:cs="Arial"/>
          <w:spacing w:val="-1"/>
          <w:sz w:val="22"/>
          <w:szCs w:val="22"/>
        </w:rPr>
        <w:t>la</w:t>
      </w:r>
      <w:r w:rsidRPr="008E5D70">
        <w:rPr>
          <w:rFonts w:ascii="Arial Narrow" w:hAnsi="Arial Narrow" w:cs="Arial"/>
          <w:spacing w:val="-14"/>
          <w:sz w:val="22"/>
          <w:szCs w:val="22"/>
        </w:rPr>
        <w:t xml:space="preserve"> </w:t>
      </w:r>
      <w:r w:rsidRPr="008E5D70">
        <w:rPr>
          <w:rFonts w:ascii="Arial Narrow" w:hAnsi="Arial Narrow" w:cs="Arial"/>
          <w:spacing w:val="-1"/>
          <w:sz w:val="22"/>
          <w:szCs w:val="22"/>
        </w:rPr>
        <w:t>stazione</w:t>
      </w:r>
      <w:r w:rsidRPr="008E5D70">
        <w:rPr>
          <w:rFonts w:ascii="Arial Narrow" w:hAnsi="Arial Narrow" w:cs="Arial"/>
          <w:spacing w:val="-13"/>
          <w:sz w:val="22"/>
          <w:szCs w:val="22"/>
        </w:rPr>
        <w:t xml:space="preserve"> </w:t>
      </w:r>
      <w:r w:rsidRPr="008E5D70">
        <w:rPr>
          <w:rFonts w:ascii="Arial Narrow" w:hAnsi="Arial Narrow" w:cs="Arial"/>
          <w:spacing w:val="-1"/>
          <w:sz w:val="22"/>
          <w:szCs w:val="22"/>
        </w:rPr>
        <w:t>appaltante</w:t>
      </w:r>
      <w:r w:rsidRPr="008E5D70">
        <w:rPr>
          <w:rFonts w:ascii="Arial Narrow" w:hAnsi="Arial Narrow" w:cs="Arial"/>
          <w:spacing w:val="-13"/>
          <w:sz w:val="22"/>
          <w:szCs w:val="22"/>
        </w:rPr>
        <w:t xml:space="preserve"> </w:t>
      </w:r>
      <w:r w:rsidRPr="008E5D70">
        <w:rPr>
          <w:rFonts w:ascii="Arial Narrow" w:hAnsi="Arial Narrow" w:cs="Arial"/>
          <w:sz w:val="22"/>
          <w:szCs w:val="22"/>
        </w:rPr>
        <w:t>può</w:t>
      </w:r>
      <w:r w:rsidRPr="008E5D70">
        <w:rPr>
          <w:rFonts w:ascii="Arial Narrow" w:hAnsi="Arial Narrow" w:cs="Arial"/>
          <w:spacing w:val="-13"/>
          <w:sz w:val="22"/>
          <w:szCs w:val="22"/>
        </w:rPr>
        <w:t xml:space="preserve"> </w:t>
      </w:r>
      <w:r w:rsidRPr="008E5D70">
        <w:rPr>
          <w:rFonts w:ascii="Arial Narrow" w:hAnsi="Arial Narrow" w:cs="Arial"/>
          <w:sz w:val="22"/>
          <w:szCs w:val="22"/>
        </w:rPr>
        <w:t>disporre</w:t>
      </w:r>
      <w:r w:rsidRPr="008E5D70">
        <w:rPr>
          <w:rFonts w:ascii="Arial Narrow" w:hAnsi="Arial Narrow" w:cs="Arial"/>
          <w:spacing w:val="-14"/>
          <w:sz w:val="22"/>
          <w:szCs w:val="22"/>
        </w:rPr>
        <w:t xml:space="preserve"> </w:t>
      </w:r>
      <w:r w:rsidRPr="008E5D70">
        <w:rPr>
          <w:rFonts w:ascii="Arial Narrow" w:hAnsi="Arial Narrow" w:cs="Arial"/>
          <w:sz w:val="22"/>
          <w:szCs w:val="22"/>
        </w:rPr>
        <w:t>la</w:t>
      </w:r>
      <w:r w:rsidRPr="008E5D70">
        <w:rPr>
          <w:rFonts w:ascii="Arial Narrow" w:hAnsi="Arial Narrow" w:cs="Arial"/>
          <w:spacing w:val="-13"/>
          <w:sz w:val="22"/>
          <w:szCs w:val="22"/>
        </w:rPr>
        <w:t xml:space="preserve"> </w:t>
      </w:r>
      <w:r w:rsidRPr="008E5D70">
        <w:rPr>
          <w:rFonts w:ascii="Arial Narrow" w:hAnsi="Arial Narrow" w:cs="Arial"/>
          <w:sz w:val="22"/>
          <w:szCs w:val="22"/>
        </w:rPr>
        <w:t>sospensione</w:t>
      </w:r>
      <w:r w:rsidRPr="008E5D70">
        <w:rPr>
          <w:rFonts w:ascii="Arial Narrow" w:hAnsi="Arial Narrow" w:cs="Arial"/>
          <w:spacing w:val="-15"/>
          <w:sz w:val="22"/>
          <w:szCs w:val="22"/>
        </w:rPr>
        <w:t xml:space="preserve"> </w:t>
      </w:r>
      <w:r w:rsidRPr="008E5D70">
        <w:rPr>
          <w:rFonts w:ascii="Arial Narrow" w:hAnsi="Arial Narrow" w:cs="Arial"/>
          <w:sz w:val="22"/>
          <w:szCs w:val="22"/>
        </w:rPr>
        <w:t>del</w:t>
      </w:r>
      <w:r w:rsidRPr="008E5D70">
        <w:rPr>
          <w:rFonts w:ascii="Arial Narrow" w:hAnsi="Arial Narrow" w:cs="Arial"/>
          <w:spacing w:val="-12"/>
          <w:sz w:val="22"/>
          <w:szCs w:val="22"/>
        </w:rPr>
        <w:t xml:space="preserve"> </w:t>
      </w:r>
      <w:r w:rsidRPr="008E5D70">
        <w:rPr>
          <w:rFonts w:ascii="Arial Narrow" w:hAnsi="Arial Narrow" w:cs="Arial"/>
          <w:sz w:val="22"/>
          <w:szCs w:val="22"/>
        </w:rPr>
        <w:t>termine</w:t>
      </w:r>
      <w:r w:rsidRPr="008E5D70">
        <w:rPr>
          <w:rFonts w:ascii="Arial Narrow" w:hAnsi="Arial Narrow" w:cs="Arial"/>
          <w:spacing w:val="-15"/>
          <w:sz w:val="22"/>
          <w:szCs w:val="22"/>
        </w:rPr>
        <w:t xml:space="preserve"> </w:t>
      </w:r>
      <w:r w:rsidRPr="008E5D70">
        <w:rPr>
          <w:rFonts w:ascii="Arial Narrow" w:hAnsi="Arial Narrow" w:cs="Arial"/>
          <w:sz w:val="22"/>
          <w:szCs w:val="22"/>
        </w:rPr>
        <w:t>di</w:t>
      </w:r>
      <w:r w:rsidRPr="008E5D70">
        <w:rPr>
          <w:rFonts w:ascii="Arial Narrow" w:hAnsi="Arial Narrow" w:cs="Arial"/>
          <w:spacing w:val="-13"/>
          <w:sz w:val="22"/>
          <w:szCs w:val="22"/>
        </w:rPr>
        <w:t xml:space="preserve"> </w:t>
      </w:r>
      <w:r w:rsidRPr="008E5D70">
        <w:rPr>
          <w:rFonts w:ascii="Arial Narrow" w:hAnsi="Arial Narrow" w:cs="Arial"/>
          <w:sz w:val="22"/>
          <w:szCs w:val="22"/>
        </w:rPr>
        <w:t>presentazione</w:t>
      </w:r>
      <w:r w:rsidRPr="008E5D70">
        <w:rPr>
          <w:rFonts w:ascii="Arial Narrow" w:hAnsi="Arial Narrow" w:cs="Arial"/>
          <w:spacing w:val="-15"/>
          <w:sz w:val="22"/>
          <w:szCs w:val="22"/>
        </w:rPr>
        <w:t xml:space="preserve"> </w:t>
      </w:r>
      <w:r w:rsidRPr="008E5D70">
        <w:rPr>
          <w:rFonts w:ascii="Arial Narrow" w:hAnsi="Arial Narrow" w:cs="Arial"/>
          <w:sz w:val="22"/>
          <w:szCs w:val="22"/>
        </w:rPr>
        <w:t>delle</w:t>
      </w:r>
      <w:r w:rsidRPr="008E5D70">
        <w:rPr>
          <w:rFonts w:ascii="Arial Narrow" w:hAnsi="Arial Narrow" w:cs="Arial"/>
          <w:spacing w:val="-12"/>
          <w:sz w:val="22"/>
          <w:szCs w:val="22"/>
        </w:rPr>
        <w:t xml:space="preserve"> </w:t>
      </w:r>
      <w:r w:rsidRPr="008E5D70">
        <w:rPr>
          <w:rFonts w:ascii="Arial Narrow" w:hAnsi="Arial Narrow" w:cs="Arial"/>
          <w:sz w:val="22"/>
          <w:szCs w:val="22"/>
        </w:rPr>
        <w:t>offerte</w:t>
      </w:r>
      <w:r w:rsidRPr="008E5D70">
        <w:rPr>
          <w:rFonts w:ascii="Arial Narrow" w:hAnsi="Arial Narrow" w:cs="Arial"/>
          <w:spacing w:val="-15"/>
          <w:sz w:val="22"/>
          <w:szCs w:val="22"/>
        </w:rPr>
        <w:t xml:space="preserve"> </w:t>
      </w:r>
      <w:r w:rsidRPr="008E5D70">
        <w:rPr>
          <w:rFonts w:ascii="Arial Narrow" w:hAnsi="Arial Narrow" w:cs="Arial"/>
          <w:sz w:val="22"/>
          <w:szCs w:val="22"/>
        </w:rPr>
        <w:t>per</w:t>
      </w:r>
      <w:r w:rsidRPr="008E5D70">
        <w:rPr>
          <w:rFonts w:ascii="Arial Narrow" w:hAnsi="Arial Narrow" w:cs="Arial"/>
          <w:spacing w:val="-57"/>
          <w:sz w:val="22"/>
          <w:szCs w:val="22"/>
        </w:rPr>
        <w:t xml:space="preserve"> </w:t>
      </w:r>
      <w:r w:rsidRPr="008E5D70">
        <w:rPr>
          <w:rFonts w:ascii="Arial Narrow" w:hAnsi="Arial Narrow" w:cs="Arial"/>
          <w:sz w:val="22"/>
          <w:szCs w:val="22"/>
        </w:rPr>
        <w:t>un periodo di tempo necessario a ripristinare il normale funzionamento della Piattaforma e la proroga dello</w:t>
      </w:r>
      <w:r w:rsidRPr="008E5D70">
        <w:rPr>
          <w:rFonts w:ascii="Arial Narrow" w:hAnsi="Arial Narrow" w:cs="Arial"/>
          <w:spacing w:val="1"/>
          <w:sz w:val="22"/>
          <w:szCs w:val="22"/>
        </w:rPr>
        <w:t xml:space="preserve"> </w:t>
      </w:r>
      <w:r w:rsidRPr="008E5D70">
        <w:rPr>
          <w:rFonts w:ascii="Arial Narrow" w:hAnsi="Arial Narrow" w:cs="Arial"/>
          <w:sz w:val="22"/>
          <w:szCs w:val="22"/>
        </w:rPr>
        <w:t>stesso per una durata proporzionale alla durata del mancato o non corretto funzionamento, tenuto conto della gravità dello stesso.</w:t>
      </w:r>
    </w:p>
    <w:p w14:paraId="372F7833" w14:textId="77777777" w:rsidR="00E306DF" w:rsidRPr="008E5D70" w:rsidRDefault="00E306DF" w:rsidP="008E5D70">
      <w:pPr>
        <w:pStyle w:val="Corpotesto"/>
        <w:tabs>
          <w:tab w:val="left" w:pos="9639"/>
        </w:tabs>
        <w:spacing w:before="0" w:line="276" w:lineRule="auto"/>
        <w:ind w:left="0" w:right="227"/>
        <w:rPr>
          <w:rFonts w:ascii="Arial Narrow" w:hAnsi="Arial Narrow" w:cs="Arial"/>
          <w:sz w:val="22"/>
          <w:szCs w:val="22"/>
        </w:rPr>
      </w:pPr>
      <w:r w:rsidRPr="008E5D70">
        <w:rPr>
          <w:rFonts w:ascii="Arial Narrow" w:hAnsi="Arial Narrow" w:cs="Arial"/>
          <w:sz w:val="22"/>
          <w:szCs w:val="22"/>
        </w:rPr>
        <w:t>La stazione appaltante si riserva di agire in tal modo anche quando, esclusa la negligenza dell’operatore economico, non sia possibile accertare la causa del mancato funzionamento o del malfunzionamento.</w:t>
      </w:r>
    </w:p>
    <w:p w14:paraId="33231E03" w14:textId="77777777" w:rsidR="00E306DF" w:rsidRPr="008E5D70" w:rsidRDefault="00E306DF" w:rsidP="008E5D70">
      <w:pPr>
        <w:pStyle w:val="Corpotesto"/>
        <w:tabs>
          <w:tab w:val="left" w:pos="9639"/>
        </w:tabs>
        <w:spacing w:before="0" w:line="276" w:lineRule="auto"/>
        <w:ind w:left="0" w:right="227"/>
        <w:rPr>
          <w:rFonts w:ascii="Arial Narrow" w:hAnsi="Arial Narrow" w:cs="Arial"/>
          <w:sz w:val="22"/>
          <w:szCs w:val="22"/>
        </w:rPr>
      </w:pPr>
      <w:r w:rsidRPr="008E5D70">
        <w:rPr>
          <w:rFonts w:ascii="Arial Narrow" w:hAnsi="Arial Narrow" w:cs="Arial"/>
          <w:sz w:val="22"/>
          <w:szCs w:val="22"/>
        </w:rPr>
        <w:t>Le attività e le operazioni effettuate nell'ambito della Piattaforma sono registrate e attribuite all’operatore economico e si intendono compiute nell’ora e nel giorno risultanti dalle registrazioni di sistema.</w:t>
      </w:r>
    </w:p>
    <w:p w14:paraId="654318A1" w14:textId="77777777" w:rsidR="00E306DF" w:rsidRPr="008E5D70" w:rsidRDefault="00E306DF" w:rsidP="008E5D70">
      <w:pPr>
        <w:pStyle w:val="Corpotesto"/>
        <w:tabs>
          <w:tab w:val="left" w:pos="9639"/>
        </w:tabs>
        <w:spacing w:before="0" w:line="276" w:lineRule="auto"/>
        <w:ind w:left="0" w:right="227"/>
        <w:rPr>
          <w:rFonts w:ascii="Arial Narrow" w:hAnsi="Arial Narrow" w:cs="Arial"/>
          <w:sz w:val="22"/>
          <w:szCs w:val="22"/>
        </w:rPr>
      </w:pPr>
      <w:r w:rsidRPr="008E5D70">
        <w:rPr>
          <w:rFonts w:ascii="Arial Narrow" w:hAnsi="Arial Narrow" w:cs="Arial"/>
          <w:sz w:val="22"/>
          <w:szCs w:val="22"/>
        </w:rPr>
        <w:t xml:space="preserve">Il sistema operativo della Piattaforma è sincronizzato sulla scala di tempo nazionale di cui al decreto del Ministro dell'industria, del commercio e dell'artigianato 30 novembre 1993, n. 591, tramite protocollo NTP o standard superiore. </w:t>
      </w:r>
    </w:p>
    <w:p w14:paraId="5A14B386" w14:textId="2E7951E6" w:rsidR="00E306DF" w:rsidRPr="008E5D70" w:rsidRDefault="00E306DF" w:rsidP="008E5D70">
      <w:pPr>
        <w:pStyle w:val="Corpotesto"/>
        <w:tabs>
          <w:tab w:val="left" w:pos="9639"/>
        </w:tabs>
        <w:spacing w:before="0" w:line="276" w:lineRule="auto"/>
        <w:ind w:left="0" w:right="227"/>
        <w:rPr>
          <w:rFonts w:ascii="Arial Narrow" w:hAnsi="Arial Narrow" w:cs="Arial"/>
          <w:sz w:val="22"/>
          <w:szCs w:val="22"/>
        </w:rPr>
      </w:pPr>
      <w:r w:rsidRPr="008E5D70">
        <w:rPr>
          <w:rFonts w:ascii="Arial Narrow" w:hAnsi="Arial Narrow" w:cs="Arial"/>
          <w:sz w:val="22"/>
          <w:szCs w:val="22"/>
        </w:rPr>
        <w:t>[</w:t>
      </w:r>
      <w:r w:rsidRPr="008E5D70">
        <w:rPr>
          <w:rFonts w:ascii="Arial Narrow" w:hAnsi="Arial Narrow" w:cs="Arial"/>
          <w:b/>
          <w:i/>
          <w:sz w:val="22"/>
          <w:szCs w:val="22"/>
        </w:rPr>
        <w:t>Facoltativo</w:t>
      </w:r>
      <w:r w:rsidRPr="008E5D70">
        <w:rPr>
          <w:rFonts w:ascii="Arial Narrow" w:hAnsi="Arial Narrow" w:cs="Arial"/>
          <w:sz w:val="22"/>
          <w:szCs w:val="22"/>
        </w:rPr>
        <w:t>] L’utilizzo e il funzionamento della Piattaforma avvengono in conformità a quanto riportato nel documento … [</w:t>
      </w:r>
      <w:r w:rsidRPr="008E5D70">
        <w:rPr>
          <w:rFonts w:ascii="Arial Narrow" w:hAnsi="Arial Narrow" w:cs="Arial"/>
          <w:i/>
          <w:sz w:val="22"/>
          <w:szCs w:val="22"/>
        </w:rPr>
        <w:t>indicarne il nome, ad esempio Condizioni generali di utilizzo della Piattaforma per gare telematiche o Regolamento tecnico</w:t>
      </w:r>
      <w:r w:rsidRPr="008E5D70">
        <w:rPr>
          <w:rFonts w:ascii="Arial Narrow" w:hAnsi="Arial Narrow" w:cs="Arial"/>
          <w:sz w:val="22"/>
          <w:szCs w:val="22"/>
        </w:rPr>
        <w:t>],</w:t>
      </w:r>
      <w:r w:rsidRPr="008E5D70">
        <w:rPr>
          <w:rFonts w:ascii="Arial Narrow" w:hAnsi="Arial Narrow" w:cs="Arial"/>
          <w:w w:val="95"/>
          <w:sz w:val="22"/>
          <w:szCs w:val="22"/>
        </w:rPr>
        <w:t xml:space="preserve"> </w:t>
      </w:r>
      <w:r w:rsidRPr="008E5D70">
        <w:rPr>
          <w:rFonts w:ascii="Arial Narrow" w:hAnsi="Arial Narrow" w:cs="Arial"/>
          <w:sz w:val="22"/>
          <w:szCs w:val="22"/>
        </w:rPr>
        <w:t xml:space="preserve">che costituisce parte integrante </w:t>
      </w:r>
      <w:r w:rsidR="00E516FC" w:rsidRPr="008E5D70">
        <w:rPr>
          <w:rFonts w:ascii="Arial Narrow" w:hAnsi="Arial Narrow" w:cs="Arial"/>
          <w:sz w:val="22"/>
          <w:szCs w:val="22"/>
        </w:rPr>
        <w:t>della presente lettera di invito.</w:t>
      </w:r>
    </w:p>
    <w:p w14:paraId="6738101E" w14:textId="77777777" w:rsidR="00E306DF" w:rsidRPr="008E5D70" w:rsidRDefault="00E306DF" w:rsidP="008E5D70">
      <w:pPr>
        <w:pStyle w:val="Corpotesto"/>
        <w:tabs>
          <w:tab w:val="left" w:pos="9639"/>
        </w:tabs>
        <w:spacing w:before="0" w:line="276" w:lineRule="auto"/>
        <w:ind w:left="0" w:right="228"/>
        <w:rPr>
          <w:rFonts w:ascii="Arial Narrow" w:hAnsi="Arial Narrow" w:cs="Arial"/>
          <w:sz w:val="22"/>
          <w:szCs w:val="22"/>
        </w:rPr>
      </w:pPr>
      <w:r w:rsidRPr="008E5D70">
        <w:rPr>
          <w:rFonts w:ascii="Arial Narrow" w:hAnsi="Arial Narrow" w:cs="Arial"/>
          <w:sz w:val="22"/>
          <w:szCs w:val="22"/>
        </w:rPr>
        <w:t>L’acquisto, l’installazione e la configurazione dell’hardware, del software, dei certificati digitali di firma, della casella di PEC o comunque di un indirizzo di servizio elettronico di recapito certificato qualificato, nonché dei collegamenti</w:t>
      </w:r>
      <w:r w:rsidRPr="008E5D70">
        <w:rPr>
          <w:rFonts w:ascii="Arial Narrow" w:hAnsi="Arial Narrow" w:cs="Arial"/>
          <w:spacing w:val="-13"/>
          <w:sz w:val="22"/>
          <w:szCs w:val="22"/>
        </w:rPr>
        <w:t xml:space="preserve"> </w:t>
      </w:r>
      <w:r w:rsidRPr="008E5D70">
        <w:rPr>
          <w:rFonts w:ascii="Arial Narrow" w:hAnsi="Arial Narrow" w:cs="Arial"/>
          <w:sz w:val="22"/>
          <w:szCs w:val="22"/>
        </w:rPr>
        <w:t>per</w:t>
      </w:r>
      <w:r w:rsidRPr="008E5D70">
        <w:rPr>
          <w:rFonts w:ascii="Arial Narrow" w:hAnsi="Arial Narrow" w:cs="Arial"/>
          <w:spacing w:val="-12"/>
          <w:sz w:val="22"/>
          <w:szCs w:val="22"/>
        </w:rPr>
        <w:t xml:space="preserve"> </w:t>
      </w:r>
      <w:r w:rsidRPr="008E5D70">
        <w:rPr>
          <w:rFonts w:ascii="Arial Narrow" w:hAnsi="Arial Narrow" w:cs="Arial"/>
          <w:sz w:val="22"/>
          <w:szCs w:val="22"/>
        </w:rPr>
        <w:t>l’accesso</w:t>
      </w:r>
      <w:r w:rsidRPr="008E5D70">
        <w:rPr>
          <w:rFonts w:ascii="Arial Narrow" w:hAnsi="Arial Narrow" w:cs="Arial"/>
          <w:spacing w:val="-12"/>
          <w:sz w:val="22"/>
          <w:szCs w:val="22"/>
        </w:rPr>
        <w:t xml:space="preserve"> </w:t>
      </w:r>
      <w:r w:rsidRPr="008E5D70">
        <w:rPr>
          <w:rFonts w:ascii="Arial Narrow" w:hAnsi="Arial Narrow" w:cs="Arial"/>
          <w:sz w:val="22"/>
          <w:szCs w:val="22"/>
        </w:rPr>
        <w:t>alla</w:t>
      </w:r>
      <w:r w:rsidRPr="008E5D70">
        <w:rPr>
          <w:rFonts w:ascii="Arial Narrow" w:hAnsi="Arial Narrow" w:cs="Arial"/>
          <w:spacing w:val="-12"/>
          <w:sz w:val="22"/>
          <w:szCs w:val="22"/>
        </w:rPr>
        <w:t xml:space="preserve"> </w:t>
      </w:r>
      <w:r w:rsidRPr="008E5D70">
        <w:rPr>
          <w:rFonts w:ascii="Arial Narrow" w:hAnsi="Arial Narrow" w:cs="Arial"/>
          <w:sz w:val="22"/>
          <w:szCs w:val="22"/>
        </w:rPr>
        <w:t>rete</w:t>
      </w:r>
      <w:r w:rsidRPr="008E5D70">
        <w:rPr>
          <w:rFonts w:ascii="Arial Narrow" w:hAnsi="Arial Narrow" w:cs="Arial"/>
          <w:spacing w:val="-14"/>
          <w:sz w:val="22"/>
          <w:szCs w:val="22"/>
        </w:rPr>
        <w:t xml:space="preserve"> </w:t>
      </w:r>
      <w:r w:rsidRPr="008E5D70">
        <w:rPr>
          <w:rFonts w:ascii="Arial Narrow" w:hAnsi="Arial Narrow" w:cs="Arial"/>
          <w:sz w:val="22"/>
          <w:szCs w:val="22"/>
        </w:rPr>
        <w:t>Internet,</w:t>
      </w:r>
      <w:r w:rsidRPr="008E5D70">
        <w:rPr>
          <w:rFonts w:ascii="Arial Narrow" w:hAnsi="Arial Narrow" w:cs="Arial"/>
          <w:spacing w:val="-12"/>
          <w:sz w:val="22"/>
          <w:szCs w:val="22"/>
        </w:rPr>
        <w:t xml:space="preserve"> </w:t>
      </w:r>
      <w:r w:rsidRPr="008E5D70">
        <w:rPr>
          <w:rFonts w:ascii="Arial Narrow" w:hAnsi="Arial Narrow" w:cs="Arial"/>
          <w:sz w:val="22"/>
          <w:szCs w:val="22"/>
        </w:rPr>
        <w:t>restano</w:t>
      </w:r>
      <w:r w:rsidRPr="008E5D70">
        <w:rPr>
          <w:rFonts w:ascii="Arial Narrow" w:hAnsi="Arial Narrow" w:cs="Arial"/>
          <w:spacing w:val="-12"/>
          <w:sz w:val="22"/>
          <w:szCs w:val="22"/>
        </w:rPr>
        <w:t xml:space="preserve"> </w:t>
      </w:r>
      <w:r w:rsidRPr="008E5D70">
        <w:rPr>
          <w:rFonts w:ascii="Arial Narrow" w:hAnsi="Arial Narrow" w:cs="Arial"/>
          <w:sz w:val="22"/>
          <w:szCs w:val="22"/>
        </w:rPr>
        <w:t>a</w:t>
      </w:r>
      <w:r w:rsidRPr="008E5D70">
        <w:rPr>
          <w:rFonts w:ascii="Arial Narrow" w:hAnsi="Arial Narrow" w:cs="Arial"/>
          <w:spacing w:val="-13"/>
          <w:sz w:val="22"/>
          <w:szCs w:val="22"/>
        </w:rPr>
        <w:t xml:space="preserve"> </w:t>
      </w:r>
      <w:r w:rsidRPr="008E5D70">
        <w:rPr>
          <w:rFonts w:ascii="Arial Narrow" w:hAnsi="Arial Narrow" w:cs="Arial"/>
          <w:sz w:val="22"/>
          <w:szCs w:val="22"/>
        </w:rPr>
        <w:t>esclusivo</w:t>
      </w:r>
      <w:r w:rsidRPr="008E5D70">
        <w:rPr>
          <w:rFonts w:ascii="Arial Narrow" w:hAnsi="Arial Narrow" w:cs="Arial"/>
          <w:spacing w:val="-12"/>
          <w:sz w:val="22"/>
          <w:szCs w:val="22"/>
        </w:rPr>
        <w:t xml:space="preserve"> </w:t>
      </w:r>
      <w:r w:rsidRPr="008E5D70">
        <w:rPr>
          <w:rFonts w:ascii="Arial Narrow" w:hAnsi="Arial Narrow" w:cs="Arial"/>
          <w:sz w:val="22"/>
          <w:szCs w:val="22"/>
        </w:rPr>
        <w:t>carico</w:t>
      </w:r>
      <w:r w:rsidRPr="008E5D70">
        <w:rPr>
          <w:rFonts w:ascii="Arial Narrow" w:hAnsi="Arial Narrow" w:cs="Arial"/>
          <w:spacing w:val="-12"/>
          <w:sz w:val="22"/>
          <w:szCs w:val="22"/>
        </w:rPr>
        <w:t xml:space="preserve"> </w:t>
      </w:r>
      <w:r w:rsidRPr="008E5D70">
        <w:rPr>
          <w:rFonts w:ascii="Arial Narrow" w:hAnsi="Arial Narrow" w:cs="Arial"/>
          <w:sz w:val="22"/>
          <w:szCs w:val="22"/>
        </w:rPr>
        <w:t>dell’operatore</w:t>
      </w:r>
      <w:r w:rsidRPr="008E5D70">
        <w:rPr>
          <w:rFonts w:ascii="Arial Narrow" w:hAnsi="Arial Narrow" w:cs="Arial"/>
          <w:spacing w:val="-13"/>
          <w:sz w:val="22"/>
          <w:szCs w:val="22"/>
        </w:rPr>
        <w:t xml:space="preserve"> </w:t>
      </w:r>
      <w:r w:rsidRPr="008E5D70">
        <w:rPr>
          <w:rFonts w:ascii="Arial Narrow" w:hAnsi="Arial Narrow" w:cs="Arial"/>
          <w:sz w:val="22"/>
          <w:szCs w:val="22"/>
        </w:rPr>
        <w:t>economico.</w:t>
      </w:r>
    </w:p>
    <w:p w14:paraId="6CCF3313" w14:textId="77777777" w:rsidR="00E306DF" w:rsidRPr="008E5D70" w:rsidRDefault="00E306DF" w:rsidP="008E5D70">
      <w:pPr>
        <w:pStyle w:val="Corpotesto"/>
        <w:tabs>
          <w:tab w:val="left" w:pos="9639"/>
        </w:tabs>
        <w:spacing w:before="0" w:line="276" w:lineRule="auto"/>
        <w:ind w:left="0" w:right="228"/>
        <w:rPr>
          <w:rFonts w:ascii="Arial Narrow" w:hAnsi="Arial Narrow" w:cs="Arial"/>
          <w:sz w:val="22"/>
          <w:szCs w:val="22"/>
        </w:rPr>
      </w:pPr>
      <w:r w:rsidRPr="008E5D70">
        <w:rPr>
          <w:rFonts w:ascii="Arial Narrow" w:hAnsi="Arial Narrow" w:cs="Arial"/>
          <w:sz w:val="22"/>
          <w:szCs w:val="22"/>
        </w:rPr>
        <w:t>La</w:t>
      </w:r>
      <w:r w:rsidRPr="008E5D70">
        <w:rPr>
          <w:rFonts w:ascii="Arial Narrow" w:hAnsi="Arial Narrow" w:cs="Arial"/>
          <w:spacing w:val="-4"/>
          <w:sz w:val="22"/>
          <w:szCs w:val="22"/>
        </w:rPr>
        <w:t xml:space="preserve"> </w:t>
      </w:r>
      <w:r w:rsidRPr="008E5D70">
        <w:rPr>
          <w:rFonts w:ascii="Arial Narrow" w:hAnsi="Arial Narrow" w:cs="Arial"/>
          <w:sz w:val="22"/>
          <w:szCs w:val="22"/>
        </w:rPr>
        <w:t>Piattaforma</w:t>
      </w:r>
      <w:r w:rsidRPr="008E5D70">
        <w:rPr>
          <w:rFonts w:ascii="Arial Narrow" w:hAnsi="Arial Narrow" w:cs="Arial"/>
          <w:spacing w:val="-4"/>
          <w:sz w:val="22"/>
          <w:szCs w:val="22"/>
        </w:rPr>
        <w:t xml:space="preserve"> </w:t>
      </w:r>
      <w:r w:rsidRPr="008E5D70">
        <w:rPr>
          <w:rFonts w:ascii="Arial Narrow" w:hAnsi="Arial Narrow" w:cs="Arial"/>
          <w:sz w:val="22"/>
          <w:szCs w:val="22"/>
        </w:rPr>
        <w:t>è</w:t>
      </w:r>
      <w:r w:rsidRPr="008E5D70">
        <w:rPr>
          <w:rFonts w:ascii="Arial Narrow" w:hAnsi="Arial Narrow" w:cs="Arial"/>
          <w:spacing w:val="-3"/>
          <w:sz w:val="22"/>
          <w:szCs w:val="22"/>
        </w:rPr>
        <w:t xml:space="preserve"> </w:t>
      </w:r>
      <w:r w:rsidRPr="008E5D70">
        <w:rPr>
          <w:rFonts w:ascii="Arial Narrow" w:hAnsi="Arial Narrow" w:cs="Arial"/>
          <w:sz w:val="22"/>
          <w:szCs w:val="22"/>
        </w:rPr>
        <w:t>accessibile</w:t>
      </w:r>
      <w:r w:rsidRPr="008E5D70">
        <w:rPr>
          <w:rFonts w:ascii="Arial Narrow" w:hAnsi="Arial Narrow" w:cs="Arial"/>
          <w:spacing w:val="-4"/>
          <w:sz w:val="22"/>
          <w:szCs w:val="22"/>
        </w:rPr>
        <w:t xml:space="preserve"> </w:t>
      </w:r>
      <w:r w:rsidRPr="008E5D70">
        <w:rPr>
          <w:rFonts w:ascii="Arial Narrow" w:hAnsi="Arial Narrow" w:cs="Arial"/>
          <w:sz w:val="22"/>
          <w:szCs w:val="22"/>
        </w:rPr>
        <w:t>in</w:t>
      </w:r>
      <w:r w:rsidRPr="008E5D70">
        <w:rPr>
          <w:rFonts w:ascii="Arial Narrow" w:hAnsi="Arial Narrow" w:cs="Arial"/>
          <w:spacing w:val="-3"/>
          <w:sz w:val="22"/>
          <w:szCs w:val="22"/>
        </w:rPr>
        <w:t xml:space="preserve"> </w:t>
      </w:r>
      <w:r w:rsidRPr="008E5D70">
        <w:rPr>
          <w:rFonts w:ascii="Arial Narrow" w:hAnsi="Arial Narrow" w:cs="Arial"/>
          <w:sz w:val="22"/>
          <w:szCs w:val="22"/>
        </w:rPr>
        <w:t>qualsiasi</w:t>
      </w:r>
      <w:r w:rsidRPr="008E5D70">
        <w:rPr>
          <w:rFonts w:ascii="Arial Narrow" w:hAnsi="Arial Narrow" w:cs="Arial"/>
          <w:spacing w:val="-4"/>
          <w:sz w:val="22"/>
          <w:szCs w:val="22"/>
        </w:rPr>
        <w:t xml:space="preserve"> </w:t>
      </w:r>
      <w:r w:rsidRPr="008E5D70">
        <w:rPr>
          <w:rFonts w:ascii="Arial Narrow" w:hAnsi="Arial Narrow" w:cs="Arial"/>
          <w:sz w:val="22"/>
          <w:szCs w:val="22"/>
        </w:rPr>
        <w:t>orario</w:t>
      </w:r>
      <w:r w:rsidRPr="008E5D70">
        <w:rPr>
          <w:rFonts w:ascii="Arial Narrow" w:hAnsi="Arial Narrow" w:cs="Arial"/>
          <w:spacing w:val="-2"/>
          <w:sz w:val="22"/>
          <w:szCs w:val="22"/>
        </w:rPr>
        <w:t xml:space="preserve"> </w:t>
      </w:r>
      <w:r w:rsidRPr="008E5D70">
        <w:rPr>
          <w:rFonts w:ascii="Arial Narrow" w:hAnsi="Arial Narrow" w:cs="Arial"/>
          <w:sz w:val="22"/>
          <w:szCs w:val="22"/>
        </w:rPr>
        <w:t>dalla</w:t>
      </w:r>
      <w:r w:rsidRPr="008E5D70">
        <w:rPr>
          <w:rFonts w:ascii="Arial Narrow" w:hAnsi="Arial Narrow" w:cs="Arial"/>
          <w:spacing w:val="-3"/>
          <w:sz w:val="22"/>
          <w:szCs w:val="22"/>
        </w:rPr>
        <w:t xml:space="preserve"> </w:t>
      </w:r>
      <w:r w:rsidRPr="008E5D70">
        <w:rPr>
          <w:rFonts w:ascii="Arial Narrow" w:hAnsi="Arial Narrow" w:cs="Arial"/>
          <w:sz w:val="22"/>
          <w:szCs w:val="22"/>
        </w:rPr>
        <w:t>data</w:t>
      </w:r>
      <w:r w:rsidRPr="008E5D70">
        <w:rPr>
          <w:rFonts w:ascii="Arial Narrow" w:hAnsi="Arial Narrow" w:cs="Arial"/>
          <w:spacing w:val="-4"/>
          <w:sz w:val="22"/>
          <w:szCs w:val="22"/>
        </w:rPr>
        <w:t xml:space="preserve"> </w:t>
      </w:r>
      <w:r w:rsidRPr="008E5D70">
        <w:rPr>
          <w:rFonts w:ascii="Arial Narrow" w:hAnsi="Arial Narrow" w:cs="Arial"/>
          <w:sz w:val="22"/>
          <w:szCs w:val="22"/>
        </w:rPr>
        <w:t>di</w:t>
      </w:r>
      <w:r w:rsidRPr="008E5D70">
        <w:rPr>
          <w:rFonts w:ascii="Arial Narrow" w:hAnsi="Arial Narrow" w:cs="Arial"/>
          <w:spacing w:val="-3"/>
          <w:sz w:val="22"/>
          <w:szCs w:val="22"/>
        </w:rPr>
        <w:t xml:space="preserve"> </w:t>
      </w:r>
      <w:r w:rsidRPr="008E5D70">
        <w:rPr>
          <w:rFonts w:ascii="Arial Narrow" w:hAnsi="Arial Narrow" w:cs="Arial"/>
          <w:sz w:val="22"/>
          <w:szCs w:val="22"/>
        </w:rPr>
        <w:t>pubblicazione</w:t>
      </w:r>
      <w:r w:rsidRPr="008E5D70">
        <w:rPr>
          <w:rFonts w:ascii="Arial Narrow" w:hAnsi="Arial Narrow" w:cs="Arial"/>
          <w:spacing w:val="-3"/>
          <w:sz w:val="22"/>
          <w:szCs w:val="22"/>
        </w:rPr>
        <w:t xml:space="preserve"> </w:t>
      </w:r>
      <w:r w:rsidRPr="008E5D70">
        <w:rPr>
          <w:rFonts w:ascii="Arial Narrow" w:hAnsi="Arial Narrow" w:cs="Arial"/>
          <w:sz w:val="22"/>
          <w:szCs w:val="22"/>
        </w:rPr>
        <w:t>del</w:t>
      </w:r>
      <w:r w:rsidRPr="008E5D70">
        <w:rPr>
          <w:rFonts w:ascii="Arial Narrow" w:hAnsi="Arial Narrow" w:cs="Arial"/>
          <w:spacing w:val="-3"/>
          <w:sz w:val="22"/>
          <w:szCs w:val="22"/>
        </w:rPr>
        <w:t xml:space="preserve"> </w:t>
      </w:r>
      <w:r w:rsidRPr="008E5D70">
        <w:rPr>
          <w:rFonts w:ascii="Arial Narrow" w:hAnsi="Arial Narrow" w:cs="Arial"/>
          <w:sz w:val="22"/>
          <w:szCs w:val="22"/>
        </w:rPr>
        <w:t>bando</w:t>
      </w:r>
      <w:r w:rsidRPr="008E5D70">
        <w:rPr>
          <w:rFonts w:ascii="Arial Narrow" w:hAnsi="Arial Narrow" w:cs="Arial"/>
          <w:spacing w:val="-3"/>
          <w:sz w:val="22"/>
          <w:szCs w:val="22"/>
        </w:rPr>
        <w:t xml:space="preserve"> </w:t>
      </w:r>
      <w:r w:rsidRPr="008E5D70">
        <w:rPr>
          <w:rFonts w:ascii="Arial Narrow" w:hAnsi="Arial Narrow" w:cs="Arial"/>
          <w:sz w:val="22"/>
          <w:szCs w:val="22"/>
        </w:rPr>
        <w:t>alla</w:t>
      </w:r>
      <w:r w:rsidRPr="008E5D70">
        <w:rPr>
          <w:rFonts w:ascii="Arial Narrow" w:hAnsi="Arial Narrow" w:cs="Arial"/>
          <w:spacing w:val="-3"/>
          <w:sz w:val="22"/>
          <w:szCs w:val="22"/>
        </w:rPr>
        <w:t xml:space="preserve"> </w:t>
      </w:r>
      <w:r w:rsidRPr="008E5D70">
        <w:rPr>
          <w:rFonts w:ascii="Arial Narrow" w:hAnsi="Arial Narrow" w:cs="Arial"/>
          <w:sz w:val="22"/>
          <w:szCs w:val="22"/>
        </w:rPr>
        <w:t>data</w:t>
      </w:r>
      <w:r w:rsidRPr="008E5D70">
        <w:rPr>
          <w:rFonts w:ascii="Arial Narrow" w:hAnsi="Arial Narrow" w:cs="Arial"/>
          <w:spacing w:val="-4"/>
          <w:sz w:val="22"/>
          <w:szCs w:val="22"/>
        </w:rPr>
        <w:t xml:space="preserve"> </w:t>
      </w:r>
      <w:r w:rsidRPr="008E5D70">
        <w:rPr>
          <w:rFonts w:ascii="Arial Narrow" w:hAnsi="Arial Narrow" w:cs="Arial"/>
          <w:sz w:val="22"/>
          <w:szCs w:val="22"/>
        </w:rPr>
        <w:t>di</w:t>
      </w:r>
      <w:r w:rsidRPr="008E5D70">
        <w:rPr>
          <w:rFonts w:ascii="Arial Narrow" w:hAnsi="Arial Narrow" w:cs="Arial"/>
          <w:spacing w:val="-3"/>
          <w:sz w:val="22"/>
          <w:szCs w:val="22"/>
        </w:rPr>
        <w:t xml:space="preserve"> </w:t>
      </w:r>
      <w:r w:rsidRPr="008E5D70">
        <w:rPr>
          <w:rFonts w:ascii="Arial Narrow" w:hAnsi="Arial Narrow" w:cs="Arial"/>
          <w:sz w:val="22"/>
          <w:szCs w:val="22"/>
        </w:rPr>
        <w:t>scadenza</w:t>
      </w:r>
      <w:r w:rsidRPr="008E5D70">
        <w:rPr>
          <w:rFonts w:ascii="Arial Narrow" w:hAnsi="Arial Narrow" w:cs="Arial"/>
          <w:spacing w:val="-3"/>
          <w:sz w:val="22"/>
          <w:szCs w:val="22"/>
        </w:rPr>
        <w:t xml:space="preserve"> </w:t>
      </w:r>
      <w:r w:rsidRPr="008E5D70">
        <w:rPr>
          <w:rFonts w:ascii="Arial Narrow" w:hAnsi="Arial Narrow" w:cs="Arial"/>
          <w:sz w:val="22"/>
          <w:szCs w:val="22"/>
        </w:rPr>
        <w:t>del</w:t>
      </w:r>
      <w:r w:rsidRPr="008E5D70">
        <w:rPr>
          <w:rFonts w:ascii="Arial Narrow" w:hAnsi="Arial Narrow" w:cs="Arial"/>
          <w:spacing w:val="-58"/>
          <w:sz w:val="22"/>
          <w:szCs w:val="22"/>
        </w:rPr>
        <w:t xml:space="preserve"> </w:t>
      </w:r>
      <w:r w:rsidRPr="008E5D70">
        <w:rPr>
          <w:rFonts w:ascii="Arial Narrow" w:hAnsi="Arial Narrow" w:cs="Arial"/>
          <w:sz w:val="22"/>
          <w:szCs w:val="22"/>
        </w:rPr>
        <w:t>termine</w:t>
      </w:r>
      <w:r w:rsidRPr="008E5D70">
        <w:rPr>
          <w:rFonts w:ascii="Arial Narrow" w:hAnsi="Arial Narrow" w:cs="Arial"/>
          <w:spacing w:val="-3"/>
          <w:sz w:val="22"/>
          <w:szCs w:val="22"/>
        </w:rPr>
        <w:t xml:space="preserve"> </w:t>
      </w:r>
      <w:r w:rsidRPr="008E5D70">
        <w:rPr>
          <w:rFonts w:ascii="Arial Narrow" w:hAnsi="Arial Narrow" w:cs="Arial"/>
          <w:sz w:val="22"/>
          <w:szCs w:val="22"/>
        </w:rPr>
        <w:t>di</w:t>
      </w:r>
      <w:r w:rsidRPr="008E5D70">
        <w:rPr>
          <w:rFonts w:ascii="Arial Narrow" w:hAnsi="Arial Narrow" w:cs="Arial"/>
          <w:spacing w:val="-1"/>
          <w:sz w:val="22"/>
          <w:szCs w:val="22"/>
        </w:rPr>
        <w:t xml:space="preserve"> </w:t>
      </w:r>
      <w:r w:rsidRPr="008E5D70">
        <w:rPr>
          <w:rFonts w:ascii="Arial Narrow" w:hAnsi="Arial Narrow" w:cs="Arial"/>
          <w:sz w:val="22"/>
          <w:szCs w:val="22"/>
        </w:rPr>
        <w:t>presentazione</w:t>
      </w:r>
      <w:r w:rsidRPr="008E5D70">
        <w:rPr>
          <w:rFonts w:ascii="Arial Narrow" w:hAnsi="Arial Narrow" w:cs="Arial"/>
          <w:spacing w:val="-1"/>
          <w:sz w:val="22"/>
          <w:szCs w:val="22"/>
        </w:rPr>
        <w:t xml:space="preserve"> </w:t>
      </w:r>
      <w:r w:rsidRPr="008E5D70">
        <w:rPr>
          <w:rFonts w:ascii="Arial Narrow" w:hAnsi="Arial Narrow" w:cs="Arial"/>
          <w:sz w:val="22"/>
          <w:szCs w:val="22"/>
        </w:rPr>
        <w:t>delle</w:t>
      </w:r>
      <w:r w:rsidRPr="008E5D70">
        <w:rPr>
          <w:rFonts w:ascii="Arial Narrow" w:hAnsi="Arial Narrow" w:cs="Arial"/>
          <w:spacing w:val="-1"/>
          <w:sz w:val="22"/>
          <w:szCs w:val="22"/>
        </w:rPr>
        <w:t xml:space="preserve"> </w:t>
      </w:r>
      <w:r w:rsidRPr="008E5D70">
        <w:rPr>
          <w:rFonts w:ascii="Arial Narrow" w:hAnsi="Arial Narrow" w:cs="Arial"/>
          <w:sz w:val="22"/>
          <w:szCs w:val="22"/>
        </w:rPr>
        <w:t>offerte … [</w:t>
      </w:r>
      <w:r w:rsidRPr="008E5D70">
        <w:rPr>
          <w:rFonts w:ascii="Arial Narrow" w:hAnsi="Arial Narrow" w:cs="Arial"/>
          <w:i/>
          <w:sz w:val="22"/>
          <w:szCs w:val="22"/>
        </w:rPr>
        <w:t xml:space="preserve">in alternativa, in caso di limitazioni orarie, indicare quando è accessibile la Piattaforma, ad esempio sempre oppure dal lunedì al venerdì dalle ore 8:00 alle ore 20:00 festivi esclusi oppure ogni giorno dalle </w:t>
      </w:r>
      <w:r w:rsidRPr="008E5D70">
        <w:rPr>
          <w:rFonts w:ascii="Arial Narrow" w:hAnsi="Arial Narrow" w:cs="Arial"/>
          <w:i/>
          <w:sz w:val="22"/>
          <w:szCs w:val="22"/>
        </w:rPr>
        <w:lastRenderedPageBreak/>
        <w:t>8:00 alle 20:00</w:t>
      </w:r>
      <w:r w:rsidRPr="008E5D70">
        <w:rPr>
          <w:rFonts w:ascii="Arial Narrow" w:hAnsi="Arial Narrow" w:cs="Arial"/>
          <w:sz w:val="22"/>
          <w:szCs w:val="22"/>
        </w:rPr>
        <w:t>].</w:t>
      </w:r>
    </w:p>
    <w:p w14:paraId="63E75A7C" w14:textId="77777777" w:rsidR="00E306DF" w:rsidRPr="008E5D70" w:rsidRDefault="00E306DF" w:rsidP="008E5D70">
      <w:pPr>
        <w:pStyle w:val="Corpotesto"/>
        <w:tabs>
          <w:tab w:val="left" w:pos="9639"/>
        </w:tabs>
        <w:spacing w:before="0" w:line="276" w:lineRule="auto"/>
        <w:ind w:left="0"/>
        <w:jc w:val="left"/>
        <w:rPr>
          <w:rFonts w:ascii="Arial Narrow" w:hAnsi="Arial Narrow" w:cs="Arial"/>
          <w:sz w:val="22"/>
          <w:szCs w:val="22"/>
        </w:rPr>
      </w:pPr>
    </w:p>
    <w:p w14:paraId="3D87272E" w14:textId="77777777" w:rsidR="00E306DF" w:rsidRPr="008E5D70" w:rsidRDefault="00E306DF" w:rsidP="008E5D70">
      <w:pPr>
        <w:pStyle w:val="Corpotesto"/>
        <w:tabs>
          <w:tab w:val="left" w:pos="9639"/>
        </w:tabs>
        <w:spacing w:before="0" w:line="276" w:lineRule="auto"/>
        <w:ind w:left="0" w:right="227"/>
        <w:rPr>
          <w:rFonts w:ascii="Arial Narrow" w:hAnsi="Arial Narrow" w:cs="Arial"/>
          <w:b/>
          <w:i/>
          <w:sz w:val="22"/>
          <w:szCs w:val="22"/>
        </w:rPr>
      </w:pPr>
      <w:bookmarkStart w:id="104" w:name="_Toc139549411"/>
      <w:bookmarkStart w:id="105" w:name="_Toc187166249"/>
      <w:r w:rsidRPr="008E5D70">
        <w:rPr>
          <w:rFonts w:ascii="Arial Narrow" w:hAnsi="Arial Narrow" w:cs="Arial"/>
          <w:b/>
          <w:i/>
          <w:sz w:val="22"/>
          <w:szCs w:val="22"/>
        </w:rPr>
        <w:t>Dotazioni tecniche</w:t>
      </w:r>
      <w:bookmarkEnd w:id="104"/>
      <w:bookmarkEnd w:id="105"/>
    </w:p>
    <w:p w14:paraId="04F6EB47" w14:textId="3307497D"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 xml:space="preserve">Ai fini della partecipazione alla presente procedura, ogni operatore economico deve dotarsi, a propria cura, spesa e responsabilità della strumentazione tecnica ed informatica conforme a quella indicata </w:t>
      </w:r>
      <w:r w:rsidR="00E516FC" w:rsidRPr="008E5D70">
        <w:rPr>
          <w:rFonts w:ascii="Arial Narrow" w:hAnsi="Arial Narrow" w:cs="Arial"/>
        </w:rPr>
        <w:t>nella presente lettera di invito</w:t>
      </w:r>
      <w:r w:rsidRPr="008E5D70">
        <w:rPr>
          <w:rFonts w:ascii="Arial Narrow" w:hAnsi="Arial Narrow" w:cs="Arial"/>
        </w:rPr>
        <w:t xml:space="preserve"> e nel documento … [</w:t>
      </w:r>
      <w:r w:rsidRPr="008E5D70">
        <w:rPr>
          <w:rFonts w:ascii="Arial Narrow" w:hAnsi="Arial Narrow" w:cs="Arial"/>
          <w:i/>
        </w:rPr>
        <w:t>indicarne il nome, ad esempio Condizioni generali di utilizzo della Piattaforma per gare telematiche o Regolamento tecnico</w:t>
      </w:r>
      <w:r w:rsidRPr="008E5D70">
        <w:rPr>
          <w:rFonts w:ascii="Arial Narrow" w:hAnsi="Arial Narrow" w:cs="Arial"/>
        </w:rPr>
        <w:t>], che disciplina il funzionamento e l’utilizzo della Piattaforma.</w:t>
      </w:r>
    </w:p>
    <w:p w14:paraId="0FACB4EC" w14:textId="77777777" w:rsidR="00E306DF" w:rsidRPr="008E5D70" w:rsidRDefault="00E306DF"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In ogni caso è indispensabile:</w:t>
      </w:r>
    </w:p>
    <w:p w14:paraId="6FA58910" w14:textId="77777777" w:rsidR="00E306DF" w:rsidRPr="008E5D70" w:rsidRDefault="00E306DF" w:rsidP="008E5D70">
      <w:pPr>
        <w:pStyle w:val="Paragrafoelenco"/>
        <w:numPr>
          <w:ilvl w:val="0"/>
          <w:numId w:val="45"/>
        </w:numPr>
        <w:tabs>
          <w:tab w:val="left" w:pos="567"/>
          <w:tab w:val="left" w:pos="9639"/>
        </w:tabs>
        <w:spacing w:before="0" w:line="276" w:lineRule="auto"/>
        <w:ind w:right="274"/>
        <w:rPr>
          <w:rFonts w:ascii="Arial Narrow" w:hAnsi="Arial Narrow" w:cs="Arial"/>
        </w:rPr>
      </w:pPr>
      <w:r w:rsidRPr="008E5D70">
        <w:rPr>
          <w:rFonts w:ascii="Arial Narrow" w:hAnsi="Arial Narrow" w:cs="Arial"/>
        </w:rPr>
        <w:t>disporre almeno di un personal computer conforme agli standard aggiornati di mercato, con connessione</w:t>
      </w:r>
      <w:r w:rsidRPr="008E5D70">
        <w:rPr>
          <w:rFonts w:ascii="Arial Narrow" w:hAnsi="Arial Narrow" w:cs="Arial"/>
          <w:spacing w:val="1"/>
        </w:rPr>
        <w:t xml:space="preserve"> </w:t>
      </w:r>
      <w:r w:rsidRPr="008E5D70">
        <w:rPr>
          <w:rFonts w:ascii="Arial Narrow" w:hAnsi="Arial Narrow" w:cs="Arial"/>
        </w:rPr>
        <w:t>internet</w:t>
      </w:r>
      <w:r w:rsidRPr="008E5D70">
        <w:rPr>
          <w:rFonts w:ascii="Arial Narrow" w:hAnsi="Arial Narrow" w:cs="Arial"/>
          <w:spacing w:val="-7"/>
        </w:rPr>
        <w:t xml:space="preserve"> </w:t>
      </w:r>
      <w:r w:rsidRPr="008E5D70">
        <w:rPr>
          <w:rFonts w:ascii="Arial Narrow" w:hAnsi="Arial Narrow" w:cs="Arial"/>
        </w:rPr>
        <w:t>e</w:t>
      </w:r>
      <w:r w:rsidRPr="008E5D70">
        <w:rPr>
          <w:rFonts w:ascii="Arial Narrow" w:hAnsi="Arial Narrow" w:cs="Arial"/>
          <w:spacing w:val="-7"/>
        </w:rPr>
        <w:t xml:space="preserve"> </w:t>
      </w:r>
      <w:r w:rsidRPr="008E5D70">
        <w:rPr>
          <w:rFonts w:ascii="Arial Narrow" w:hAnsi="Arial Narrow" w:cs="Arial"/>
        </w:rPr>
        <w:t>dotato</w:t>
      </w:r>
      <w:r w:rsidRPr="008E5D70">
        <w:rPr>
          <w:rFonts w:ascii="Arial Narrow" w:hAnsi="Arial Narrow" w:cs="Arial"/>
          <w:spacing w:val="-7"/>
        </w:rPr>
        <w:t xml:space="preserve"> </w:t>
      </w:r>
      <w:r w:rsidRPr="008E5D70">
        <w:rPr>
          <w:rFonts w:ascii="Arial Narrow" w:hAnsi="Arial Narrow" w:cs="Arial"/>
        </w:rPr>
        <w:t>di</w:t>
      </w:r>
      <w:r w:rsidRPr="008E5D70">
        <w:rPr>
          <w:rFonts w:ascii="Arial Narrow" w:hAnsi="Arial Narrow" w:cs="Arial"/>
          <w:spacing w:val="-6"/>
        </w:rPr>
        <w:t xml:space="preserve"> </w:t>
      </w:r>
      <w:r w:rsidRPr="008E5D70">
        <w:rPr>
          <w:rFonts w:ascii="Arial Narrow" w:hAnsi="Arial Narrow" w:cs="Arial"/>
        </w:rPr>
        <w:t>un</w:t>
      </w:r>
      <w:r w:rsidRPr="008E5D70">
        <w:rPr>
          <w:rFonts w:ascii="Arial Narrow" w:hAnsi="Arial Narrow" w:cs="Arial"/>
          <w:spacing w:val="-5"/>
        </w:rPr>
        <w:t xml:space="preserve"> </w:t>
      </w:r>
      <w:r w:rsidRPr="008E5D70">
        <w:rPr>
          <w:rFonts w:ascii="Arial Narrow" w:hAnsi="Arial Narrow" w:cs="Arial"/>
        </w:rPr>
        <w:t>comune</w:t>
      </w:r>
      <w:r w:rsidRPr="008E5D70">
        <w:rPr>
          <w:rFonts w:ascii="Arial Narrow" w:hAnsi="Arial Narrow" w:cs="Arial"/>
          <w:spacing w:val="-7"/>
        </w:rPr>
        <w:t xml:space="preserve"> </w:t>
      </w:r>
      <w:r w:rsidRPr="008E5D70">
        <w:rPr>
          <w:rFonts w:ascii="Arial Narrow" w:hAnsi="Arial Narrow" w:cs="Arial"/>
        </w:rPr>
        <w:t>browser</w:t>
      </w:r>
      <w:r w:rsidRPr="008E5D70">
        <w:rPr>
          <w:rFonts w:ascii="Arial Narrow" w:hAnsi="Arial Narrow" w:cs="Arial"/>
          <w:spacing w:val="-6"/>
        </w:rPr>
        <w:t xml:space="preserve"> </w:t>
      </w:r>
      <w:r w:rsidRPr="008E5D70">
        <w:rPr>
          <w:rFonts w:ascii="Arial Narrow" w:hAnsi="Arial Narrow" w:cs="Arial"/>
        </w:rPr>
        <w:t>idoneo</w:t>
      </w:r>
      <w:r w:rsidRPr="008E5D70">
        <w:rPr>
          <w:rFonts w:ascii="Arial Narrow" w:hAnsi="Arial Narrow" w:cs="Arial"/>
          <w:spacing w:val="-6"/>
        </w:rPr>
        <w:t xml:space="preserve"> </w:t>
      </w:r>
      <w:r w:rsidRPr="008E5D70">
        <w:rPr>
          <w:rFonts w:ascii="Arial Narrow" w:hAnsi="Arial Narrow" w:cs="Arial"/>
        </w:rPr>
        <w:t>ad</w:t>
      </w:r>
      <w:r w:rsidRPr="008E5D70">
        <w:rPr>
          <w:rFonts w:ascii="Arial Narrow" w:hAnsi="Arial Narrow" w:cs="Arial"/>
          <w:spacing w:val="-7"/>
        </w:rPr>
        <w:t xml:space="preserve"> </w:t>
      </w:r>
      <w:r w:rsidRPr="008E5D70">
        <w:rPr>
          <w:rFonts w:ascii="Arial Narrow" w:hAnsi="Arial Narrow" w:cs="Arial"/>
        </w:rPr>
        <w:t>operare</w:t>
      </w:r>
      <w:r w:rsidRPr="008E5D70">
        <w:rPr>
          <w:rFonts w:ascii="Arial Narrow" w:hAnsi="Arial Narrow" w:cs="Arial"/>
          <w:spacing w:val="-5"/>
        </w:rPr>
        <w:t xml:space="preserve"> </w:t>
      </w:r>
      <w:r w:rsidRPr="008E5D70">
        <w:rPr>
          <w:rFonts w:ascii="Arial Narrow" w:hAnsi="Arial Narrow" w:cs="Arial"/>
        </w:rPr>
        <w:t>in</w:t>
      </w:r>
      <w:r w:rsidRPr="008E5D70">
        <w:rPr>
          <w:rFonts w:ascii="Arial Narrow" w:hAnsi="Arial Narrow" w:cs="Arial"/>
          <w:spacing w:val="-6"/>
        </w:rPr>
        <w:t xml:space="preserve"> </w:t>
      </w:r>
      <w:r w:rsidRPr="008E5D70">
        <w:rPr>
          <w:rFonts w:ascii="Arial Narrow" w:hAnsi="Arial Narrow" w:cs="Arial"/>
        </w:rPr>
        <w:t>modo</w:t>
      </w:r>
      <w:r w:rsidRPr="008E5D70">
        <w:rPr>
          <w:rFonts w:ascii="Arial Narrow" w:hAnsi="Arial Narrow" w:cs="Arial"/>
          <w:spacing w:val="-6"/>
        </w:rPr>
        <w:t xml:space="preserve"> </w:t>
      </w:r>
      <w:r w:rsidRPr="008E5D70">
        <w:rPr>
          <w:rFonts w:ascii="Arial Narrow" w:hAnsi="Arial Narrow" w:cs="Arial"/>
        </w:rPr>
        <w:t>corretto</w:t>
      </w:r>
      <w:r w:rsidRPr="008E5D70">
        <w:rPr>
          <w:rFonts w:ascii="Arial Narrow" w:hAnsi="Arial Narrow" w:cs="Arial"/>
          <w:spacing w:val="-6"/>
        </w:rPr>
        <w:t xml:space="preserve"> </w:t>
      </w:r>
      <w:r w:rsidRPr="008E5D70">
        <w:rPr>
          <w:rFonts w:ascii="Arial Narrow" w:hAnsi="Arial Narrow" w:cs="Arial"/>
        </w:rPr>
        <w:t>sulla</w:t>
      </w:r>
      <w:r w:rsidRPr="008E5D70">
        <w:rPr>
          <w:rFonts w:ascii="Arial Narrow" w:hAnsi="Arial Narrow" w:cs="Arial"/>
          <w:spacing w:val="-6"/>
        </w:rPr>
        <w:t xml:space="preserve"> </w:t>
      </w:r>
      <w:r w:rsidRPr="008E5D70">
        <w:rPr>
          <w:rFonts w:ascii="Arial Narrow" w:hAnsi="Arial Narrow" w:cs="Arial"/>
        </w:rPr>
        <w:t>Piattaforma;</w:t>
      </w:r>
    </w:p>
    <w:p w14:paraId="3C882805" w14:textId="77777777" w:rsidR="00E306DF" w:rsidRPr="008E5D70" w:rsidRDefault="00E306DF" w:rsidP="008E5D70">
      <w:pPr>
        <w:pStyle w:val="Paragrafoelenco"/>
        <w:numPr>
          <w:ilvl w:val="0"/>
          <w:numId w:val="45"/>
        </w:numPr>
        <w:tabs>
          <w:tab w:val="left" w:pos="567"/>
          <w:tab w:val="left" w:pos="9639"/>
        </w:tabs>
        <w:spacing w:before="0" w:line="276" w:lineRule="auto"/>
        <w:ind w:right="274"/>
        <w:rPr>
          <w:rFonts w:ascii="Arial Narrow" w:hAnsi="Arial Narrow" w:cs="Arial"/>
        </w:rPr>
      </w:pPr>
      <w:r w:rsidRPr="008E5D70">
        <w:rPr>
          <w:rFonts w:ascii="Arial Narrow" w:hAnsi="Arial Narrow" w:cs="Arial"/>
        </w:rPr>
        <w:t>disporre di un sistema pubblico per la gestione dell’identità digitale (SPID) di cui all’articolo 64 del decreto</w:t>
      </w:r>
      <w:r w:rsidRPr="008E5D70">
        <w:rPr>
          <w:rFonts w:ascii="Arial Narrow" w:hAnsi="Arial Narrow" w:cs="Arial"/>
          <w:spacing w:val="1"/>
        </w:rPr>
        <w:t xml:space="preserve"> </w:t>
      </w:r>
      <w:r w:rsidRPr="008E5D70">
        <w:rPr>
          <w:rFonts w:ascii="Arial Narrow" w:hAnsi="Arial Narrow" w:cs="Arial"/>
          <w:spacing w:val="-1"/>
        </w:rPr>
        <w:t>legislativo</w:t>
      </w:r>
      <w:r w:rsidRPr="008E5D70">
        <w:rPr>
          <w:rFonts w:ascii="Arial Narrow" w:hAnsi="Arial Narrow" w:cs="Arial"/>
          <w:spacing w:val="-12"/>
        </w:rPr>
        <w:t xml:space="preserve"> </w:t>
      </w:r>
      <w:r w:rsidRPr="008E5D70">
        <w:rPr>
          <w:rFonts w:ascii="Arial Narrow" w:hAnsi="Arial Narrow" w:cs="Arial"/>
          <w:spacing w:val="-1"/>
        </w:rPr>
        <w:t>7</w:t>
      </w:r>
      <w:r w:rsidRPr="008E5D70">
        <w:rPr>
          <w:rFonts w:ascii="Arial Narrow" w:hAnsi="Arial Narrow" w:cs="Arial"/>
          <w:spacing w:val="-12"/>
        </w:rPr>
        <w:t xml:space="preserve"> </w:t>
      </w:r>
      <w:r w:rsidRPr="008E5D70">
        <w:rPr>
          <w:rFonts w:ascii="Arial Narrow" w:hAnsi="Arial Narrow" w:cs="Arial"/>
          <w:spacing w:val="-1"/>
        </w:rPr>
        <w:t>marzo</w:t>
      </w:r>
      <w:r w:rsidRPr="008E5D70">
        <w:rPr>
          <w:rFonts w:ascii="Arial Narrow" w:hAnsi="Arial Narrow" w:cs="Arial"/>
          <w:spacing w:val="-12"/>
        </w:rPr>
        <w:t xml:space="preserve"> </w:t>
      </w:r>
      <w:r w:rsidRPr="008E5D70">
        <w:rPr>
          <w:rFonts w:ascii="Arial Narrow" w:hAnsi="Arial Narrow" w:cs="Arial"/>
          <w:spacing w:val="-1"/>
        </w:rPr>
        <w:t>2005,</w:t>
      </w:r>
      <w:r w:rsidRPr="008E5D70">
        <w:rPr>
          <w:rFonts w:ascii="Arial Narrow" w:hAnsi="Arial Narrow" w:cs="Arial"/>
          <w:spacing w:val="-12"/>
        </w:rPr>
        <w:t xml:space="preserve"> </w:t>
      </w:r>
      <w:r w:rsidRPr="008E5D70">
        <w:rPr>
          <w:rFonts w:ascii="Arial Narrow" w:hAnsi="Arial Narrow" w:cs="Arial"/>
          <w:spacing w:val="-1"/>
        </w:rPr>
        <w:t>n.</w:t>
      </w:r>
      <w:r w:rsidRPr="008E5D70">
        <w:rPr>
          <w:rFonts w:ascii="Arial Narrow" w:hAnsi="Arial Narrow" w:cs="Arial"/>
          <w:spacing w:val="-11"/>
        </w:rPr>
        <w:t xml:space="preserve"> </w:t>
      </w:r>
      <w:r w:rsidRPr="008E5D70">
        <w:rPr>
          <w:rFonts w:ascii="Arial Narrow" w:hAnsi="Arial Narrow" w:cs="Arial"/>
          <w:spacing w:val="-1"/>
        </w:rPr>
        <w:t>82</w:t>
      </w:r>
      <w:r w:rsidRPr="008E5D70">
        <w:rPr>
          <w:rFonts w:ascii="Arial Narrow" w:hAnsi="Arial Narrow" w:cs="Arial"/>
          <w:spacing w:val="-12"/>
        </w:rPr>
        <w:t xml:space="preserve"> </w:t>
      </w:r>
      <w:r w:rsidRPr="008E5D70">
        <w:rPr>
          <w:rFonts w:ascii="Arial Narrow" w:hAnsi="Arial Narrow" w:cs="Arial"/>
          <w:spacing w:val="-1"/>
        </w:rPr>
        <w:t>o</w:t>
      </w:r>
      <w:r w:rsidRPr="008E5D70">
        <w:rPr>
          <w:rFonts w:ascii="Arial Narrow" w:hAnsi="Arial Narrow" w:cs="Arial"/>
          <w:spacing w:val="-11"/>
        </w:rPr>
        <w:t xml:space="preserve"> </w:t>
      </w:r>
      <w:r w:rsidRPr="008E5D70">
        <w:rPr>
          <w:rFonts w:ascii="Arial Narrow" w:hAnsi="Arial Narrow" w:cs="Arial"/>
          <w:spacing w:val="-1"/>
        </w:rPr>
        <w:t>di</w:t>
      </w:r>
      <w:r w:rsidRPr="008E5D70">
        <w:rPr>
          <w:rFonts w:ascii="Arial Narrow" w:hAnsi="Arial Narrow" w:cs="Arial"/>
          <w:spacing w:val="-11"/>
        </w:rPr>
        <w:t xml:space="preserve"> </w:t>
      </w:r>
      <w:r w:rsidRPr="008E5D70">
        <w:rPr>
          <w:rFonts w:ascii="Arial Narrow" w:hAnsi="Arial Narrow" w:cs="Arial"/>
          <w:spacing w:val="-1"/>
        </w:rPr>
        <w:t>altri</w:t>
      </w:r>
      <w:r w:rsidRPr="008E5D70">
        <w:rPr>
          <w:rFonts w:ascii="Arial Narrow" w:hAnsi="Arial Narrow" w:cs="Arial"/>
          <w:spacing w:val="-11"/>
        </w:rPr>
        <w:t xml:space="preserve"> </w:t>
      </w:r>
      <w:r w:rsidRPr="008E5D70">
        <w:rPr>
          <w:rFonts w:ascii="Arial Narrow" w:hAnsi="Arial Narrow" w:cs="Arial"/>
          <w:spacing w:val="-1"/>
        </w:rPr>
        <w:t>mezzi</w:t>
      </w:r>
      <w:r w:rsidRPr="008E5D70">
        <w:rPr>
          <w:rFonts w:ascii="Arial Narrow" w:hAnsi="Arial Narrow" w:cs="Arial"/>
          <w:spacing w:val="-12"/>
        </w:rPr>
        <w:t xml:space="preserve"> </w:t>
      </w:r>
      <w:r w:rsidRPr="008E5D70">
        <w:rPr>
          <w:rFonts w:ascii="Arial Narrow" w:hAnsi="Arial Narrow" w:cs="Arial"/>
          <w:spacing w:val="-1"/>
        </w:rPr>
        <w:t>di</w:t>
      </w:r>
      <w:r w:rsidRPr="008E5D70">
        <w:rPr>
          <w:rFonts w:ascii="Arial Narrow" w:hAnsi="Arial Narrow" w:cs="Arial"/>
          <w:spacing w:val="-11"/>
        </w:rPr>
        <w:t xml:space="preserve"> </w:t>
      </w:r>
      <w:r w:rsidRPr="008E5D70">
        <w:rPr>
          <w:rFonts w:ascii="Arial Narrow" w:hAnsi="Arial Narrow" w:cs="Arial"/>
          <w:spacing w:val="-1"/>
        </w:rPr>
        <w:t>identificazione</w:t>
      </w:r>
      <w:r w:rsidRPr="008E5D70">
        <w:rPr>
          <w:rFonts w:ascii="Arial Narrow" w:hAnsi="Arial Narrow" w:cs="Arial"/>
          <w:spacing w:val="-12"/>
        </w:rPr>
        <w:t xml:space="preserve"> </w:t>
      </w:r>
      <w:r w:rsidRPr="008E5D70">
        <w:rPr>
          <w:rFonts w:ascii="Arial Narrow" w:hAnsi="Arial Narrow" w:cs="Arial"/>
        </w:rPr>
        <w:t>elettronica</w:t>
      </w:r>
      <w:r w:rsidRPr="008E5D70">
        <w:rPr>
          <w:rFonts w:ascii="Arial Narrow" w:hAnsi="Arial Narrow" w:cs="Arial"/>
          <w:spacing w:val="-11"/>
        </w:rPr>
        <w:t xml:space="preserve"> </w:t>
      </w:r>
      <w:r w:rsidRPr="008E5D70">
        <w:rPr>
          <w:rFonts w:ascii="Arial Narrow" w:hAnsi="Arial Narrow" w:cs="Arial"/>
        </w:rPr>
        <w:t>per</w:t>
      </w:r>
      <w:r w:rsidRPr="008E5D70">
        <w:rPr>
          <w:rFonts w:ascii="Arial Narrow" w:hAnsi="Arial Narrow" w:cs="Arial"/>
          <w:spacing w:val="-11"/>
        </w:rPr>
        <w:t xml:space="preserve"> </w:t>
      </w:r>
      <w:r w:rsidRPr="008E5D70">
        <w:rPr>
          <w:rFonts w:ascii="Arial Narrow" w:hAnsi="Arial Narrow" w:cs="Arial"/>
        </w:rPr>
        <w:t>il</w:t>
      </w:r>
      <w:r w:rsidRPr="008E5D70">
        <w:rPr>
          <w:rFonts w:ascii="Arial Narrow" w:hAnsi="Arial Narrow" w:cs="Arial"/>
          <w:spacing w:val="-11"/>
        </w:rPr>
        <w:t xml:space="preserve"> </w:t>
      </w:r>
      <w:r w:rsidRPr="008E5D70">
        <w:rPr>
          <w:rFonts w:ascii="Arial Narrow" w:hAnsi="Arial Narrow" w:cs="Arial"/>
        </w:rPr>
        <w:t>riconoscimento</w:t>
      </w:r>
      <w:r w:rsidRPr="008E5D70">
        <w:rPr>
          <w:rFonts w:ascii="Arial Narrow" w:hAnsi="Arial Narrow" w:cs="Arial"/>
          <w:spacing w:val="-12"/>
        </w:rPr>
        <w:t xml:space="preserve"> </w:t>
      </w:r>
      <w:r w:rsidRPr="008E5D70">
        <w:rPr>
          <w:rFonts w:ascii="Arial Narrow" w:hAnsi="Arial Narrow" w:cs="Arial"/>
        </w:rPr>
        <w:t>reciproco</w:t>
      </w:r>
      <w:r w:rsidRPr="008E5D70">
        <w:rPr>
          <w:rFonts w:ascii="Arial Narrow" w:hAnsi="Arial Narrow" w:cs="Arial"/>
          <w:spacing w:val="-58"/>
        </w:rPr>
        <w:t xml:space="preserve"> </w:t>
      </w:r>
      <w:r w:rsidRPr="008E5D70">
        <w:rPr>
          <w:rFonts w:ascii="Arial Narrow" w:hAnsi="Arial Narrow" w:cs="Arial"/>
        </w:rPr>
        <w:t>transfrontaliero ai sensi del Regolamento eIDAS</w:t>
      </w:r>
      <w:r w:rsidRPr="008E5D70">
        <w:rPr>
          <w:rFonts w:ascii="Arial Narrow" w:hAnsi="Arial Narrow" w:cs="Arial"/>
          <w:w w:val="95"/>
        </w:rPr>
        <w:t>;</w:t>
      </w:r>
    </w:p>
    <w:p w14:paraId="4E740F5F" w14:textId="77777777" w:rsidR="00E306DF" w:rsidRPr="008E5D70" w:rsidRDefault="00E306DF" w:rsidP="008E5D70">
      <w:pPr>
        <w:pStyle w:val="Paragrafoelenco"/>
        <w:numPr>
          <w:ilvl w:val="0"/>
          <w:numId w:val="45"/>
        </w:numPr>
        <w:tabs>
          <w:tab w:val="left" w:pos="567"/>
          <w:tab w:val="left" w:pos="9639"/>
        </w:tabs>
        <w:spacing w:before="0" w:line="276" w:lineRule="auto"/>
        <w:ind w:right="274"/>
        <w:rPr>
          <w:rFonts w:ascii="Arial Narrow" w:hAnsi="Arial Narrow" w:cs="Arial"/>
        </w:rPr>
      </w:pPr>
      <w:r w:rsidRPr="008E5D70">
        <w:rPr>
          <w:rFonts w:ascii="Arial Narrow" w:hAnsi="Arial Narrow" w:cs="Arial"/>
        </w:rPr>
        <w:t>avere un domicilio digitale presente negli indici di cui agli articoli 6-bis e 6 ter del decreto legislativo 7 marzo 2005, n. 82 o, per l’operatore economico transfrontaliero, un indirizzo di servizio elettronico di recapito</w:t>
      </w:r>
      <w:r w:rsidRPr="008E5D70">
        <w:rPr>
          <w:rFonts w:ascii="Arial Narrow" w:hAnsi="Arial Narrow" w:cs="Arial"/>
          <w:spacing w:val="1"/>
        </w:rPr>
        <w:t xml:space="preserve"> </w:t>
      </w:r>
      <w:r w:rsidRPr="008E5D70">
        <w:rPr>
          <w:rFonts w:ascii="Arial Narrow" w:hAnsi="Arial Narrow" w:cs="Arial"/>
        </w:rPr>
        <w:t>certificato</w:t>
      </w:r>
      <w:r w:rsidRPr="008E5D70">
        <w:rPr>
          <w:rFonts w:ascii="Arial Narrow" w:hAnsi="Arial Narrow" w:cs="Arial"/>
          <w:spacing w:val="-4"/>
        </w:rPr>
        <w:t xml:space="preserve"> </w:t>
      </w:r>
      <w:r w:rsidRPr="008E5D70">
        <w:rPr>
          <w:rFonts w:ascii="Arial Narrow" w:hAnsi="Arial Narrow" w:cs="Arial"/>
        </w:rPr>
        <w:t>qualificato</w:t>
      </w:r>
      <w:r w:rsidRPr="008E5D70">
        <w:rPr>
          <w:rFonts w:ascii="Arial Narrow" w:hAnsi="Arial Narrow" w:cs="Arial"/>
          <w:spacing w:val="-4"/>
        </w:rPr>
        <w:t xml:space="preserve"> </w:t>
      </w:r>
      <w:r w:rsidRPr="008E5D70">
        <w:rPr>
          <w:rFonts w:ascii="Arial Narrow" w:hAnsi="Arial Narrow" w:cs="Arial"/>
        </w:rPr>
        <w:t>ai</w:t>
      </w:r>
      <w:r w:rsidRPr="008E5D70">
        <w:rPr>
          <w:rFonts w:ascii="Arial Narrow" w:hAnsi="Arial Narrow" w:cs="Arial"/>
          <w:spacing w:val="-4"/>
        </w:rPr>
        <w:t xml:space="preserve"> </w:t>
      </w:r>
      <w:r w:rsidRPr="008E5D70">
        <w:rPr>
          <w:rFonts w:ascii="Arial Narrow" w:hAnsi="Arial Narrow" w:cs="Arial"/>
        </w:rPr>
        <w:t>sensi</w:t>
      </w:r>
      <w:r w:rsidRPr="008E5D70">
        <w:rPr>
          <w:rFonts w:ascii="Arial Narrow" w:hAnsi="Arial Narrow" w:cs="Arial"/>
          <w:spacing w:val="-3"/>
        </w:rPr>
        <w:t xml:space="preserve"> </w:t>
      </w:r>
      <w:r w:rsidRPr="008E5D70">
        <w:rPr>
          <w:rFonts w:ascii="Arial Narrow" w:hAnsi="Arial Narrow" w:cs="Arial"/>
        </w:rPr>
        <w:t>del</w:t>
      </w:r>
      <w:r w:rsidRPr="008E5D70">
        <w:rPr>
          <w:rFonts w:ascii="Arial Narrow" w:hAnsi="Arial Narrow" w:cs="Arial"/>
          <w:spacing w:val="-3"/>
        </w:rPr>
        <w:t xml:space="preserve"> </w:t>
      </w:r>
      <w:r w:rsidRPr="008E5D70">
        <w:rPr>
          <w:rFonts w:ascii="Arial Narrow" w:hAnsi="Arial Narrow" w:cs="Arial"/>
        </w:rPr>
        <w:t>Regolamento</w:t>
      </w:r>
      <w:r w:rsidRPr="008E5D70">
        <w:rPr>
          <w:rFonts w:ascii="Arial Narrow" w:hAnsi="Arial Narrow" w:cs="Arial"/>
          <w:spacing w:val="-4"/>
        </w:rPr>
        <w:t xml:space="preserve"> </w:t>
      </w:r>
      <w:r w:rsidRPr="008E5D70">
        <w:rPr>
          <w:rFonts w:ascii="Arial Narrow" w:hAnsi="Arial Narrow" w:cs="Arial"/>
        </w:rPr>
        <w:t>eIDAS;</w:t>
      </w:r>
    </w:p>
    <w:p w14:paraId="557E9B42" w14:textId="77777777" w:rsidR="00E306DF" w:rsidRPr="008E5D70" w:rsidRDefault="00E306DF" w:rsidP="008E5D70">
      <w:pPr>
        <w:pStyle w:val="Paragrafoelenco"/>
        <w:numPr>
          <w:ilvl w:val="0"/>
          <w:numId w:val="45"/>
        </w:numPr>
        <w:tabs>
          <w:tab w:val="left" w:pos="567"/>
          <w:tab w:val="left" w:pos="9639"/>
        </w:tabs>
        <w:spacing w:before="0" w:line="276" w:lineRule="auto"/>
        <w:ind w:right="274"/>
        <w:rPr>
          <w:rFonts w:ascii="Arial Narrow" w:hAnsi="Arial Narrow" w:cs="Arial"/>
        </w:rPr>
      </w:pPr>
      <w:r w:rsidRPr="008E5D70">
        <w:rPr>
          <w:rFonts w:ascii="Arial Narrow" w:hAnsi="Arial Narrow" w:cs="Arial"/>
        </w:rPr>
        <w:t>avere da parte del legale rappresentante dell’operatore economico (o da persona munita di idonei poteri di firma) un certificato di firma digitale, in corso di validità, rilasciato da:</w:t>
      </w:r>
    </w:p>
    <w:p w14:paraId="75171475" w14:textId="77777777" w:rsidR="00E306DF" w:rsidRPr="008E5D70" w:rsidRDefault="00E306DF" w:rsidP="008E5D70">
      <w:pPr>
        <w:pStyle w:val="Paragrafoelenco"/>
        <w:numPr>
          <w:ilvl w:val="0"/>
          <w:numId w:val="47"/>
        </w:numPr>
        <w:tabs>
          <w:tab w:val="left" w:pos="788"/>
          <w:tab w:val="left" w:pos="9639"/>
        </w:tabs>
        <w:spacing w:before="0" w:line="276" w:lineRule="auto"/>
        <w:ind w:right="282"/>
        <w:rPr>
          <w:rFonts w:ascii="Arial Narrow" w:hAnsi="Arial Narrow" w:cs="Arial"/>
        </w:rPr>
      </w:pPr>
      <w:r w:rsidRPr="008E5D70">
        <w:rPr>
          <w:rFonts w:ascii="Arial Narrow" w:hAnsi="Arial Narrow" w:cs="Arial"/>
        </w:rPr>
        <w:t>un organismo incluso nell’elenco pubblico dei certificatori tenuto dall’Agenzia per l’Italia Digitale</w:t>
      </w:r>
      <w:r w:rsidRPr="008E5D70">
        <w:rPr>
          <w:rFonts w:ascii="Arial Narrow" w:hAnsi="Arial Narrow" w:cs="Arial"/>
          <w:spacing w:val="1"/>
        </w:rPr>
        <w:t xml:space="preserve"> </w:t>
      </w:r>
      <w:r w:rsidRPr="008E5D70">
        <w:rPr>
          <w:rFonts w:ascii="Arial Narrow" w:hAnsi="Arial Narrow" w:cs="Arial"/>
        </w:rPr>
        <w:t>(previsto</w:t>
      </w:r>
      <w:r w:rsidRPr="008E5D70">
        <w:rPr>
          <w:rFonts w:ascii="Arial Narrow" w:hAnsi="Arial Narrow" w:cs="Arial"/>
          <w:spacing w:val="-3"/>
        </w:rPr>
        <w:t xml:space="preserve"> </w:t>
      </w:r>
      <w:r w:rsidRPr="008E5D70">
        <w:rPr>
          <w:rFonts w:ascii="Arial Narrow" w:hAnsi="Arial Narrow" w:cs="Arial"/>
        </w:rPr>
        <w:t>dall’articolo</w:t>
      </w:r>
      <w:r w:rsidRPr="008E5D70">
        <w:rPr>
          <w:rFonts w:ascii="Arial Narrow" w:hAnsi="Arial Narrow" w:cs="Arial"/>
          <w:spacing w:val="-3"/>
        </w:rPr>
        <w:t xml:space="preserve"> </w:t>
      </w:r>
      <w:r w:rsidRPr="008E5D70">
        <w:rPr>
          <w:rFonts w:ascii="Arial Narrow" w:hAnsi="Arial Narrow" w:cs="Arial"/>
        </w:rPr>
        <w:t>29</w:t>
      </w:r>
      <w:r w:rsidRPr="008E5D70">
        <w:rPr>
          <w:rFonts w:ascii="Arial Narrow" w:hAnsi="Arial Narrow" w:cs="Arial"/>
          <w:spacing w:val="-3"/>
        </w:rPr>
        <w:t xml:space="preserve"> </w:t>
      </w:r>
      <w:r w:rsidRPr="008E5D70">
        <w:rPr>
          <w:rFonts w:ascii="Arial Narrow" w:hAnsi="Arial Narrow" w:cs="Arial"/>
        </w:rPr>
        <w:t>del</w:t>
      </w:r>
      <w:r w:rsidRPr="008E5D70">
        <w:rPr>
          <w:rFonts w:ascii="Arial Narrow" w:hAnsi="Arial Narrow" w:cs="Arial"/>
          <w:spacing w:val="-3"/>
        </w:rPr>
        <w:t xml:space="preserve"> </w:t>
      </w:r>
      <w:r w:rsidRPr="008E5D70">
        <w:rPr>
          <w:rFonts w:ascii="Arial Narrow" w:hAnsi="Arial Narrow" w:cs="Arial"/>
        </w:rPr>
        <w:t>decreto</w:t>
      </w:r>
      <w:r w:rsidRPr="008E5D70">
        <w:rPr>
          <w:rFonts w:ascii="Arial Narrow" w:hAnsi="Arial Narrow" w:cs="Arial"/>
          <w:spacing w:val="-4"/>
        </w:rPr>
        <w:t xml:space="preserve"> </w:t>
      </w:r>
      <w:r w:rsidRPr="008E5D70">
        <w:rPr>
          <w:rFonts w:ascii="Arial Narrow" w:hAnsi="Arial Narrow" w:cs="Arial"/>
        </w:rPr>
        <w:t>legislativo</w:t>
      </w:r>
      <w:r w:rsidRPr="008E5D70">
        <w:rPr>
          <w:rFonts w:ascii="Arial Narrow" w:hAnsi="Arial Narrow" w:cs="Arial"/>
          <w:spacing w:val="-2"/>
        </w:rPr>
        <w:t xml:space="preserve"> </w:t>
      </w:r>
      <w:r w:rsidRPr="008E5D70">
        <w:rPr>
          <w:rFonts w:ascii="Arial Narrow" w:hAnsi="Arial Narrow" w:cs="Arial"/>
        </w:rPr>
        <w:t>n.</w:t>
      </w:r>
      <w:r w:rsidRPr="008E5D70">
        <w:rPr>
          <w:rFonts w:ascii="Arial Narrow" w:hAnsi="Arial Narrow" w:cs="Arial"/>
          <w:spacing w:val="-4"/>
        </w:rPr>
        <w:t xml:space="preserve"> </w:t>
      </w:r>
      <w:r w:rsidRPr="008E5D70">
        <w:rPr>
          <w:rFonts w:ascii="Arial Narrow" w:hAnsi="Arial Narrow" w:cs="Arial"/>
        </w:rPr>
        <w:t>82/05);</w:t>
      </w:r>
    </w:p>
    <w:p w14:paraId="1178B269" w14:textId="77777777" w:rsidR="00E306DF" w:rsidRPr="008E5D70" w:rsidRDefault="00E306DF" w:rsidP="008E5D70">
      <w:pPr>
        <w:pStyle w:val="Paragrafoelenco"/>
        <w:numPr>
          <w:ilvl w:val="0"/>
          <w:numId w:val="47"/>
        </w:numPr>
        <w:tabs>
          <w:tab w:val="left" w:pos="788"/>
          <w:tab w:val="left" w:pos="9639"/>
        </w:tabs>
        <w:spacing w:before="0" w:line="276" w:lineRule="auto"/>
        <w:ind w:right="282"/>
        <w:rPr>
          <w:rFonts w:ascii="Arial Narrow" w:hAnsi="Arial Narrow" w:cs="Arial"/>
        </w:rPr>
      </w:pPr>
      <w:r w:rsidRPr="008E5D70">
        <w:rPr>
          <w:rFonts w:ascii="Arial Narrow" w:hAnsi="Arial Narrow" w:cs="Arial"/>
        </w:rPr>
        <w:t>un certificatore operante in base a una licenza o autorizzazione rilasciata da uno Stato membro dell’Unione europea e in possesso dei requisiti previsti dal Regolamento n. 910/14;</w:t>
      </w:r>
    </w:p>
    <w:p w14:paraId="5E611AD1" w14:textId="77777777" w:rsidR="00E306DF" w:rsidRPr="008E5D70" w:rsidRDefault="00E306DF" w:rsidP="008E5D70">
      <w:pPr>
        <w:pStyle w:val="Paragrafoelenco"/>
        <w:numPr>
          <w:ilvl w:val="0"/>
          <w:numId w:val="47"/>
        </w:numPr>
        <w:tabs>
          <w:tab w:val="left" w:pos="9639"/>
        </w:tabs>
        <w:spacing w:before="0" w:line="276" w:lineRule="auto"/>
        <w:ind w:right="282"/>
        <w:rPr>
          <w:rFonts w:ascii="Arial Narrow" w:hAnsi="Arial Narrow" w:cs="Arial"/>
        </w:rPr>
      </w:pPr>
      <w:r w:rsidRPr="008E5D70">
        <w:rPr>
          <w:rFonts w:ascii="Arial Narrow" w:hAnsi="Arial Narrow" w:cs="Arial"/>
        </w:rPr>
        <w:t>un certificatore stabilito in uno Stato non facente parte dell’Unione europea quando ricorre una delle seguenti condizioni:</w:t>
      </w:r>
    </w:p>
    <w:p w14:paraId="4E4EB85D" w14:textId="77777777" w:rsidR="00E306DF" w:rsidRPr="008E5D70" w:rsidRDefault="00E306DF" w:rsidP="008E5D70">
      <w:pPr>
        <w:pStyle w:val="Paragrafoelenco"/>
        <w:numPr>
          <w:ilvl w:val="1"/>
          <w:numId w:val="46"/>
        </w:numPr>
        <w:tabs>
          <w:tab w:val="left" w:pos="505"/>
          <w:tab w:val="left" w:pos="9639"/>
        </w:tabs>
        <w:spacing w:before="0" w:line="276" w:lineRule="auto"/>
        <w:ind w:right="274"/>
        <w:rPr>
          <w:rFonts w:ascii="Arial Narrow" w:hAnsi="Arial Narrow" w:cs="Arial"/>
        </w:rPr>
      </w:pPr>
      <w:r w:rsidRPr="008E5D70">
        <w:rPr>
          <w:rFonts w:ascii="Arial Narrow" w:hAnsi="Arial Narrow" w:cs="Arial"/>
        </w:rPr>
        <w:t>il certificatore possiede i requisiti previsti dal Regolamento n. 910/14 ed è qualificato in uno stato membro;</w:t>
      </w:r>
    </w:p>
    <w:p w14:paraId="3D03ABF7" w14:textId="77777777" w:rsidR="00E306DF" w:rsidRPr="008E5D70" w:rsidRDefault="00E306DF" w:rsidP="008E5D70">
      <w:pPr>
        <w:pStyle w:val="Paragrafoelenco"/>
        <w:numPr>
          <w:ilvl w:val="1"/>
          <w:numId w:val="46"/>
        </w:numPr>
        <w:tabs>
          <w:tab w:val="left" w:pos="505"/>
          <w:tab w:val="left" w:pos="9639"/>
        </w:tabs>
        <w:spacing w:before="0" w:line="276" w:lineRule="auto"/>
        <w:ind w:right="274"/>
        <w:rPr>
          <w:rFonts w:ascii="Arial Narrow" w:hAnsi="Arial Narrow" w:cs="Arial"/>
        </w:rPr>
      </w:pPr>
      <w:r w:rsidRPr="008E5D70">
        <w:rPr>
          <w:rFonts w:ascii="Arial Narrow" w:hAnsi="Arial Narrow" w:cs="Arial"/>
        </w:rPr>
        <w:t xml:space="preserve">il certificato qualificato è garantito da un certificatore stabilito nell’Unione Europea, in possesso dei requisiti di cui al regolamento n. 9100/14; </w:t>
      </w:r>
    </w:p>
    <w:p w14:paraId="50E8F6F3" w14:textId="77777777" w:rsidR="00E306DF" w:rsidRPr="008E5D70" w:rsidRDefault="00E306DF" w:rsidP="008E5D70">
      <w:pPr>
        <w:pStyle w:val="Paragrafoelenco"/>
        <w:numPr>
          <w:ilvl w:val="1"/>
          <w:numId w:val="46"/>
        </w:numPr>
        <w:tabs>
          <w:tab w:val="left" w:pos="505"/>
          <w:tab w:val="left" w:pos="9639"/>
        </w:tabs>
        <w:spacing w:before="0" w:line="276" w:lineRule="auto"/>
        <w:ind w:right="274"/>
        <w:rPr>
          <w:rFonts w:ascii="Arial Narrow" w:hAnsi="Arial Narrow" w:cs="Arial"/>
        </w:rPr>
      </w:pPr>
      <w:r w:rsidRPr="008E5D70">
        <w:rPr>
          <w:rFonts w:ascii="Arial Narrow" w:hAnsi="Arial Narrow" w:cs="Arial"/>
        </w:rPr>
        <w:t>il certificato qualificato, o il certificatore, è riconosciuto in forza di un accordo bilaterale o multilaterale tra l’Unione Europea e paesi terzi o organizzazioni internazionali.</w:t>
      </w:r>
    </w:p>
    <w:p w14:paraId="1456A86A" w14:textId="77777777" w:rsidR="00E306DF" w:rsidRPr="008E5D70" w:rsidRDefault="00E306DF" w:rsidP="008E5D70">
      <w:pPr>
        <w:pBdr>
          <w:top w:val="nil"/>
          <w:left w:val="nil"/>
          <w:bottom w:val="nil"/>
          <w:right w:val="nil"/>
          <w:between w:val="nil"/>
        </w:pBdr>
        <w:tabs>
          <w:tab w:val="left" w:pos="9639"/>
        </w:tabs>
        <w:spacing w:line="276" w:lineRule="auto"/>
        <w:jc w:val="both"/>
        <w:rPr>
          <w:rFonts w:ascii="Arial Narrow" w:hAnsi="Arial Narrow" w:cs="Arial"/>
        </w:rPr>
      </w:pPr>
    </w:p>
    <w:p w14:paraId="5B879FB5" w14:textId="77777777" w:rsidR="00E306DF" w:rsidRPr="008E5D70" w:rsidRDefault="00E306DF" w:rsidP="008E5D70">
      <w:pPr>
        <w:pStyle w:val="Corpotesto"/>
        <w:tabs>
          <w:tab w:val="left" w:pos="9639"/>
        </w:tabs>
        <w:spacing w:before="0" w:line="276" w:lineRule="auto"/>
        <w:ind w:left="0" w:right="227"/>
        <w:rPr>
          <w:rFonts w:ascii="Arial Narrow" w:hAnsi="Arial Narrow" w:cs="Arial"/>
          <w:b/>
          <w:i/>
          <w:sz w:val="22"/>
          <w:szCs w:val="22"/>
        </w:rPr>
      </w:pPr>
      <w:bookmarkStart w:id="106" w:name="_Toc139549412"/>
      <w:bookmarkStart w:id="107" w:name="_Toc187166250"/>
      <w:r w:rsidRPr="008E5D70">
        <w:rPr>
          <w:rFonts w:ascii="Arial Narrow" w:hAnsi="Arial Narrow" w:cs="Arial"/>
          <w:b/>
          <w:i/>
          <w:sz w:val="22"/>
          <w:szCs w:val="22"/>
        </w:rPr>
        <w:t>Identificazione</w:t>
      </w:r>
      <w:bookmarkEnd w:id="106"/>
      <w:bookmarkEnd w:id="107"/>
    </w:p>
    <w:p w14:paraId="7D06BB3E" w14:textId="77777777"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Per poter presentare offerta è necessario accedere alla Piattaforma.</w:t>
      </w:r>
    </w:p>
    <w:p w14:paraId="064A2739" w14:textId="77777777"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L’accesso è gratuito ed è consentito a seguito dell’identificazione dell’operatore economico.</w:t>
      </w:r>
    </w:p>
    <w:p w14:paraId="65CF662F" w14:textId="77777777"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609006EB" w14:textId="77777777"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Una volta completata la procedura di identificazione, ad ogni operatore economico identificato viene attribuito un profilo da utilizzare nella procedura di gara.</w:t>
      </w:r>
    </w:p>
    <w:p w14:paraId="3F377968" w14:textId="1C987C42"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w:t>
      </w:r>
      <w:r w:rsidRPr="008E5D70">
        <w:rPr>
          <w:rFonts w:ascii="Arial Narrow" w:hAnsi="Arial Narrow" w:cs="Arial"/>
          <w:b/>
          <w:i/>
        </w:rPr>
        <w:t>Facoltativa</w:t>
      </w:r>
      <w:r w:rsidRPr="008E5D70">
        <w:rPr>
          <w:rFonts w:ascii="Arial Narrow" w:hAnsi="Arial Narrow" w:cs="Arial"/>
        </w:rPr>
        <w:t>] Eventuali richieste di assistenza di tipo informatico riguardanti l’identificazione e l’accesso alla Piattaforma devono essere effettuate [</w:t>
      </w:r>
      <w:r w:rsidRPr="008E5D70">
        <w:rPr>
          <w:rFonts w:ascii="Arial Narrow" w:hAnsi="Arial Narrow" w:cs="Arial"/>
          <w:i/>
        </w:rPr>
        <w:t xml:space="preserve">inserire le modalità per richiedere assistenza, ad esempio contattando il call center ovvero il servizio a ciò deputato al numero ... nei seguenti orari ... oppure inviando un’e-mail al seguente indirizzo </w:t>
      </w:r>
      <w:r w:rsidRPr="008E5D70">
        <w:rPr>
          <w:rFonts w:ascii="Arial Narrow" w:hAnsi="Arial Narrow" w:cs="Arial"/>
        </w:rPr>
        <w:t>…].</w:t>
      </w:r>
      <w:r w:rsidR="00F71284" w:rsidRPr="008E5D70">
        <w:rPr>
          <w:rFonts w:ascii="Arial Narrow" w:hAnsi="Arial Narrow" w:cs="Arial"/>
        </w:rPr>
        <w:t xml:space="preserve"> </w:t>
      </w:r>
      <w:r w:rsidRPr="008E5D70">
        <w:rPr>
          <w:rFonts w:ascii="Arial Narrow" w:hAnsi="Arial Narrow" w:cs="Arial"/>
        </w:rPr>
        <w:t>L’accesso è gratuito ed è consentito a seguito dell’identificazione dell’operatore economico.</w:t>
      </w:r>
    </w:p>
    <w:p w14:paraId="4E39704F" w14:textId="77777777"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0C966543" w14:textId="77777777"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Completata la procedura di identificazione, ad ogni operatore economico identificato viene attribuito un profilo da utilizzare nella procedura di gara.</w:t>
      </w:r>
    </w:p>
    <w:p w14:paraId="00B777A9" w14:textId="77777777" w:rsidR="00E306DF" w:rsidRPr="008E5D70" w:rsidRDefault="00E306DF" w:rsidP="008E5D70">
      <w:pPr>
        <w:tabs>
          <w:tab w:val="left" w:pos="9639"/>
        </w:tabs>
        <w:spacing w:line="276" w:lineRule="auto"/>
        <w:ind w:right="274"/>
        <w:jc w:val="both"/>
        <w:rPr>
          <w:rFonts w:ascii="Arial Narrow" w:hAnsi="Arial Narrow" w:cs="Arial"/>
        </w:rPr>
      </w:pPr>
      <w:r w:rsidRPr="008E5D70">
        <w:rPr>
          <w:rFonts w:ascii="Arial Narrow" w:hAnsi="Arial Narrow" w:cs="Arial"/>
        </w:rPr>
        <w:t>[</w:t>
      </w:r>
      <w:r w:rsidRPr="008E5D70">
        <w:rPr>
          <w:rFonts w:ascii="Arial Narrow" w:hAnsi="Arial Narrow" w:cs="Arial"/>
          <w:b/>
          <w:i/>
        </w:rPr>
        <w:t>Facoltativa</w:t>
      </w:r>
      <w:r w:rsidRPr="008E5D70">
        <w:rPr>
          <w:rFonts w:ascii="Arial Narrow" w:hAnsi="Arial Narrow" w:cs="Arial"/>
        </w:rPr>
        <w:t>] Eventuali</w:t>
      </w:r>
      <w:r w:rsidRPr="008E5D70">
        <w:rPr>
          <w:rFonts w:ascii="Arial Narrow" w:hAnsi="Arial Narrow" w:cs="Arial"/>
          <w:spacing w:val="103"/>
        </w:rPr>
        <w:t xml:space="preserve"> </w:t>
      </w:r>
      <w:r w:rsidRPr="008E5D70">
        <w:rPr>
          <w:rFonts w:ascii="Arial Narrow" w:hAnsi="Arial Narrow" w:cs="Arial"/>
        </w:rPr>
        <w:t xml:space="preserve">richieste di assistenza di tipo informatico riguardanti l’identificazione e l’accesso alla </w:t>
      </w:r>
      <w:r w:rsidRPr="008E5D70">
        <w:rPr>
          <w:rFonts w:ascii="Arial Narrow" w:hAnsi="Arial Narrow" w:cs="Arial"/>
        </w:rPr>
        <w:lastRenderedPageBreak/>
        <w:t>Piattaforma devono essere effettuate [</w:t>
      </w:r>
      <w:r w:rsidRPr="008E5D70">
        <w:rPr>
          <w:rFonts w:ascii="Arial Narrow" w:hAnsi="Arial Narrow" w:cs="Arial"/>
          <w:i/>
        </w:rPr>
        <w:t>inserire le modalità per richiedere assistenza, ad esempio contattando il call center ovvero il servizio a ciò deputato al numero ... nei seguenti orari ... oppure inviando un’e-mail al seguente indirizzo …</w:t>
      </w:r>
      <w:r w:rsidRPr="008E5D70">
        <w:rPr>
          <w:rFonts w:ascii="Arial Narrow" w:hAnsi="Arial Narrow" w:cs="Arial"/>
        </w:rPr>
        <w:t>].</w:t>
      </w:r>
    </w:p>
    <w:p w14:paraId="1A1FC48B" w14:textId="77777777" w:rsidR="00E306DF" w:rsidRPr="008E5D70" w:rsidRDefault="00E306DF" w:rsidP="008E5D70">
      <w:pPr>
        <w:pBdr>
          <w:top w:val="nil"/>
          <w:left w:val="nil"/>
          <w:bottom w:val="nil"/>
          <w:right w:val="nil"/>
          <w:between w:val="nil"/>
        </w:pBdr>
        <w:tabs>
          <w:tab w:val="left" w:pos="9639"/>
        </w:tabs>
        <w:autoSpaceDE/>
        <w:autoSpaceDN/>
        <w:spacing w:line="276" w:lineRule="auto"/>
        <w:jc w:val="both"/>
        <w:rPr>
          <w:rFonts w:ascii="Arial Narrow" w:hAnsi="Arial Narrow" w:cs="Arial"/>
        </w:rPr>
      </w:pPr>
    </w:p>
    <w:p w14:paraId="71D63ECA" w14:textId="77777777" w:rsidR="0076366E" w:rsidRPr="008E5D70" w:rsidRDefault="00BA3D28" w:rsidP="008E5D70">
      <w:pPr>
        <w:pStyle w:val="Titolo1"/>
        <w:numPr>
          <w:ilvl w:val="1"/>
          <w:numId w:val="4"/>
        </w:numPr>
        <w:tabs>
          <w:tab w:val="left" w:pos="9639"/>
        </w:tabs>
        <w:autoSpaceDE/>
        <w:autoSpaceDN/>
        <w:spacing w:line="276" w:lineRule="auto"/>
        <w:rPr>
          <w:rFonts w:ascii="Arial Narrow" w:hAnsi="Arial Narrow" w:cs="Arial"/>
          <w:sz w:val="22"/>
          <w:szCs w:val="22"/>
        </w:rPr>
      </w:pPr>
      <w:bookmarkStart w:id="108" w:name="_Toc187142027"/>
      <w:bookmarkStart w:id="109" w:name="_Toc162011456"/>
      <w:bookmarkStart w:id="110" w:name="_Toc187166041"/>
      <w:bookmarkStart w:id="111" w:name="_Toc194325444"/>
      <w:r w:rsidRPr="008E5D70">
        <w:rPr>
          <w:rFonts w:ascii="Arial Narrow" w:hAnsi="Arial Narrow" w:cs="Arial"/>
          <w:sz w:val="22"/>
          <w:szCs w:val="22"/>
        </w:rPr>
        <w:t>Chiarimenti</w:t>
      </w:r>
      <w:bookmarkEnd w:id="97"/>
      <w:bookmarkEnd w:id="98"/>
      <w:bookmarkEnd w:id="99"/>
      <w:bookmarkEnd w:id="108"/>
      <w:bookmarkEnd w:id="109"/>
      <w:bookmarkEnd w:id="110"/>
      <w:bookmarkEnd w:id="111"/>
    </w:p>
    <w:p w14:paraId="5989CD30" w14:textId="77777777" w:rsidR="00D6413A"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spacing w:val="-1"/>
        </w:rPr>
        <w:t>É</w:t>
      </w:r>
      <w:r w:rsidRPr="008E5D70">
        <w:rPr>
          <w:rFonts w:ascii="Arial Narrow" w:hAnsi="Arial Narrow" w:cs="Arial"/>
          <w:spacing w:val="-12"/>
        </w:rPr>
        <w:t xml:space="preserve"> </w:t>
      </w:r>
      <w:r w:rsidRPr="008E5D70">
        <w:rPr>
          <w:rFonts w:ascii="Arial Narrow" w:hAnsi="Arial Narrow" w:cs="Arial"/>
          <w:spacing w:val="-1"/>
        </w:rPr>
        <w:t>possibile</w:t>
      </w:r>
      <w:r w:rsidRPr="008E5D70">
        <w:rPr>
          <w:rFonts w:ascii="Arial Narrow" w:hAnsi="Arial Narrow" w:cs="Arial"/>
          <w:spacing w:val="-11"/>
        </w:rPr>
        <w:t xml:space="preserve"> </w:t>
      </w:r>
      <w:r w:rsidRPr="008E5D70">
        <w:rPr>
          <w:rFonts w:ascii="Arial Narrow" w:hAnsi="Arial Narrow" w:cs="Arial"/>
          <w:spacing w:val="-1"/>
        </w:rPr>
        <w:t>ottenere</w:t>
      </w:r>
      <w:r w:rsidRPr="008E5D70">
        <w:rPr>
          <w:rFonts w:ascii="Arial Narrow" w:hAnsi="Arial Narrow" w:cs="Arial"/>
          <w:spacing w:val="-10"/>
        </w:rPr>
        <w:t xml:space="preserve"> </w:t>
      </w:r>
      <w:r w:rsidRPr="008E5D70">
        <w:rPr>
          <w:rFonts w:ascii="Arial Narrow" w:hAnsi="Arial Narrow" w:cs="Arial"/>
        </w:rPr>
        <w:t>chiarimenti</w:t>
      </w:r>
      <w:r w:rsidRPr="008E5D70">
        <w:rPr>
          <w:rFonts w:ascii="Arial Narrow" w:hAnsi="Arial Narrow" w:cs="Arial"/>
          <w:spacing w:val="-11"/>
        </w:rPr>
        <w:t xml:space="preserve"> </w:t>
      </w:r>
      <w:r w:rsidRPr="008E5D70">
        <w:rPr>
          <w:rFonts w:ascii="Arial Narrow" w:hAnsi="Arial Narrow" w:cs="Arial"/>
        </w:rPr>
        <w:t>sulla</w:t>
      </w:r>
      <w:r w:rsidRPr="008E5D70">
        <w:rPr>
          <w:rFonts w:ascii="Arial Narrow" w:hAnsi="Arial Narrow" w:cs="Arial"/>
          <w:spacing w:val="-11"/>
        </w:rPr>
        <w:t xml:space="preserve"> </w:t>
      </w:r>
      <w:r w:rsidRPr="008E5D70">
        <w:rPr>
          <w:rFonts w:ascii="Arial Narrow" w:hAnsi="Arial Narrow" w:cs="Arial"/>
        </w:rPr>
        <w:t>presente</w:t>
      </w:r>
      <w:r w:rsidRPr="008E5D70">
        <w:rPr>
          <w:rFonts w:ascii="Arial Narrow" w:hAnsi="Arial Narrow" w:cs="Arial"/>
          <w:spacing w:val="-11"/>
        </w:rPr>
        <w:t xml:space="preserve"> </w:t>
      </w:r>
      <w:r w:rsidRPr="008E5D70">
        <w:rPr>
          <w:rFonts w:ascii="Arial Narrow" w:hAnsi="Arial Narrow" w:cs="Arial"/>
        </w:rPr>
        <w:t>procedura</w:t>
      </w:r>
      <w:r w:rsidRPr="008E5D70">
        <w:rPr>
          <w:rFonts w:ascii="Arial Narrow" w:hAnsi="Arial Narrow" w:cs="Arial"/>
          <w:spacing w:val="-11"/>
        </w:rPr>
        <w:t xml:space="preserve"> </w:t>
      </w:r>
      <w:r w:rsidRPr="008E5D70">
        <w:rPr>
          <w:rFonts w:ascii="Arial Narrow" w:hAnsi="Arial Narrow" w:cs="Arial"/>
        </w:rPr>
        <w:t>mediante</w:t>
      </w:r>
      <w:r w:rsidRPr="008E5D70">
        <w:rPr>
          <w:rFonts w:ascii="Arial Narrow" w:hAnsi="Arial Narrow" w:cs="Arial"/>
          <w:spacing w:val="-12"/>
        </w:rPr>
        <w:t xml:space="preserve"> </w:t>
      </w:r>
      <w:r w:rsidRPr="008E5D70">
        <w:rPr>
          <w:rFonts w:ascii="Arial Narrow" w:hAnsi="Arial Narrow" w:cs="Arial"/>
        </w:rPr>
        <w:t>la</w:t>
      </w:r>
      <w:r w:rsidRPr="008E5D70">
        <w:rPr>
          <w:rFonts w:ascii="Arial Narrow" w:hAnsi="Arial Narrow" w:cs="Arial"/>
          <w:spacing w:val="-11"/>
        </w:rPr>
        <w:t xml:space="preserve"> </w:t>
      </w:r>
      <w:r w:rsidRPr="008E5D70">
        <w:rPr>
          <w:rFonts w:ascii="Arial Narrow" w:hAnsi="Arial Narrow" w:cs="Arial"/>
        </w:rPr>
        <w:t>proposizione</w:t>
      </w:r>
      <w:r w:rsidRPr="008E5D70">
        <w:rPr>
          <w:rFonts w:ascii="Arial Narrow" w:hAnsi="Arial Narrow" w:cs="Arial"/>
          <w:spacing w:val="-12"/>
        </w:rPr>
        <w:t xml:space="preserve"> </w:t>
      </w:r>
      <w:r w:rsidRPr="008E5D70">
        <w:rPr>
          <w:rFonts w:ascii="Arial Narrow" w:hAnsi="Arial Narrow" w:cs="Arial"/>
        </w:rPr>
        <w:t>di</w:t>
      </w:r>
      <w:r w:rsidRPr="008E5D70">
        <w:rPr>
          <w:rFonts w:ascii="Arial Narrow" w:hAnsi="Arial Narrow" w:cs="Arial"/>
          <w:spacing w:val="-11"/>
        </w:rPr>
        <w:t xml:space="preserve"> </w:t>
      </w:r>
      <w:r w:rsidRPr="008E5D70">
        <w:rPr>
          <w:rFonts w:ascii="Arial Narrow" w:hAnsi="Arial Narrow" w:cs="Arial"/>
        </w:rPr>
        <w:t xml:space="preserve">quesiti scritti da </w:t>
      </w:r>
      <w:r w:rsidR="008E74FB" w:rsidRPr="008E5D70">
        <w:rPr>
          <w:rFonts w:ascii="Arial Narrow" w:hAnsi="Arial Narrow" w:cs="Arial"/>
        </w:rPr>
        <w:t>inoltrare almeno</w:t>
      </w:r>
      <w:r w:rsidRPr="008E5D70">
        <w:rPr>
          <w:rFonts w:ascii="Arial Narrow" w:hAnsi="Arial Narrow" w:cs="Arial"/>
          <w:spacing w:val="-6"/>
        </w:rPr>
        <w:t xml:space="preserve"> </w:t>
      </w:r>
      <w:r w:rsidR="00BA3D28" w:rsidRPr="008E5D70">
        <w:rPr>
          <w:rFonts w:ascii="Arial Narrow" w:hAnsi="Arial Narrow" w:cs="Arial"/>
        </w:rPr>
        <w:t>[</w:t>
      </w:r>
      <w:r w:rsidR="00BA3D28" w:rsidRPr="008E5D70">
        <w:rPr>
          <w:rFonts w:ascii="Arial Narrow" w:hAnsi="Arial Narrow" w:cs="Arial"/>
          <w:i/>
        </w:rPr>
        <w:t>indicare il numero di giorni, ad esempio 10</w:t>
      </w:r>
      <w:r w:rsidR="00BA3D28" w:rsidRPr="008E5D70">
        <w:rPr>
          <w:rFonts w:ascii="Arial Narrow" w:hAnsi="Arial Narrow" w:cs="Arial"/>
        </w:rPr>
        <w:t>]</w:t>
      </w:r>
      <w:r w:rsidRPr="008E5D70">
        <w:rPr>
          <w:rFonts w:ascii="Arial Narrow" w:hAnsi="Arial Narrow" w:cs="Arial"/>
          <w:spacing w:val="-5"/>
        </w:rPr>
        <w:t xml:space="preserve"> </w:t>
      </w:r>
      <w:r w:rsidRPr="008E5D70">
        <w:rPr>
          <w:rFonts w:ascii="Arial Narrow" w:hAnsi="Arial Narrow" w:cs="Arial"/>
        </w:rPr>
        <w:t>giorni</w:t>
      </w:r>
      <w:r w:rsidRPr="008E5D70">
        <w:rPr>
          <w:rFonts w:ascii="Arial Narrow" w:hAnsi="Arial Narrow" w:cs="Arial"/>
          <w:spacing w:val="-5"/>
        </w:rPr>
        <w:t xml:space="preserve"> </w:t>
      </w:r>
      <w:r w:rsidRPr="008E5D70">
        <w:rPr>
          <w:rFonts w:ascii="Arial Narrow" w:hAnsi="Arial Narrow" w:cs="Arial"/>
        </w:rPr>
        <w:t>prima</w:t>
      </w:r>
      <w:r w:rsidRPr="008E5D70">
        <w:rPr>
          <w:rFonts w:ascii="Arial Narrow" w:hAnsi="Arial Narrow" w:cs="Arial"/>
          <w:spacing w:val="-5"/>
        </w:rPr>
        <w:t xml:space="preserve"> </w:t>
      </w:r>
      <w:r w:rsidRPr="008E5D70">
        <w:rPr>
          <w:rFonts w:ascii="Arial Narrow" w:hAnsi="Arial Narrow" w:cs="Arial"/>
        </w:rPr>
        <w:t>della</w:t>
      </w:r>
      <w:r w:rsidRPr="008E5D70">
        <w:rPr>
          <w:rFonts w:ascii="Arial Narrow" w:hAnsi="Arial Narrow" w:cs="Arial"/>
          <w:spacing w:val="-6"/>
        </w:rPr>
        <w:t xml:space="preserve"> </w:t>
      </w:r>
      <w:r w:rsidRPr="008E5D70">
        <w:rPr>
          <w:rFonts w:ascii="Arial Narrow" w:hAnsi="Arial Narrow" w:cs="Arial"/>
        </w:rPr>
        <w:t>scadenza</w:t>
      </w:r>
      <w:r w:rsidRPr="008E5D70">
        <w:rPr>
          <w:rFonts w:ascii="Arial Narrow" w:hAnsi="Arial Narrow" w:cs="Arial"/>
          <w:spacing w:val="-5"/>
        </w:rPr>
        <w:t xml:space="preserve"> </w:t>
      </w:r>
      <w:r w:rsidRPr="008E5D70">
        <w:rPr>
          <w:rFonts w:ascii="Arial Narrow" w:hAnsi="Arial Narrow" w:cs="Arial"/>
        </w:rPr>
        <w:t>del</w:t>
      </w:r>
      <w:r w:rsidRPr="008E5D70">
        <w:rPr>
          <w:rFonts w:ascii="Arial Narrow" w:hAnsi="Arial Narrow" w:cs="Arial"/>
          <w:spacing w:val="-5"/>
        </w:rPr>
        <w:t xml:space="preserve"> </w:t>
      </w:r>
      <w:r w:rsidRPr="008E5D70">
        <w:rPr>
          <w:rFonts w:ascii="Arial Narrow" w:hAnsi="Arial Narrow" w:cs="Arial"/>
        </w:rPr>
        <w:t>termine</w:t>
      </w:r>
      <w:r w:rsidRPr="008E5D70">
        <w:rPr>
          <w:rFonts w:ascii="Arial Narrow" w:hAnsi="Arial Narrow" w:cs="Arial"/>
          <w:spacing w:val="-6"/>
        </w:rPr>
        <w:t xml:space="preserve"> </w:t>
      </w:r>
      <w:r w:rsidRPr="008E5D70">
        <w:rPr>
          <w:rFonts w:ascii="Arial Narrow" w:hAnsi="Arial Narrow" w:cs="Arial"/>
        </w:rPr>
        <w:t>fissato</w:t>
      </w:r>
      <w:r w:rsidRPr="008E5D70">
        <w:rPr>
          <w:rFonts w:ascii="Arial Narrow" w:hAnsi="Arial Narrow" w:cs="Arial"/>
          <w:spacing w:val="-6"/>
        </w:rPr>
        <w:t xml:space="preserve"> </w:t>
      </w:r>
      <w:r w:rsidRPr="008E5D70">
        <w:rPr>
          <w:rFonts w:ascii="Arial Narrow" w:hAnsi="Arial Narrow" w:cs="Arial"/>
        </w:rPr>
        <w:t>per</w:t>
      </w:r>
      <w:r w:rsidRPr="008E5D70">
        <w:rPr>
          <w:rFonts w:ascii="Arial Narrow" w:hAnsi="Arial Narrow" w:cs="Arial"/>
          <w:spacing w:val="-5"/>
        </w:rPr>
        <w:t xml:space="preserve"> </w:t>
      </w:r>
      <w:r w:rsidRPr="008E5D70">
        <w:rPr>
          <w:rFonts w:ascii="Arial Narrow" w:hAnsi="Arial Narrow" w:cs="Arial"/>
        </w:rPr>
        <w:t>la</w:t>
      </w:r>
      <w:r w:rsidRPr="008E5D70">
        <w:rPr>
          <w:rFonts w:ascii="Arial Narrow" w:hAnsi="Arial Narrow" w:cs="Arial"/>
          <w:spacing w:val="-6"/>
        </w:rPr>
        <w:t xml:space="preserve"> </w:t>
      </w:r>
      <w:r w:rsidRPr="008E5D70">
        <w:rPr>
          <w:rFonts w:ascii="Arial Narrow" w:hAnsi="Arial Narrow" w:cs="Arial"/>
        </w:rPr>
        <w:t>presentazione</w:t>
      </w:r>
      <w:r w:rsidRPr="008E5D70">
        <w:rPr>
          <w:rFonts w:ascii="Arial Narrow" w:hAnsi="Arial Narrow" w:cs="Arial"/>
          <w:spacing w:val="-6"/>
        </w:rPr>
        <w:t xml:space="preserve"> </w:t>
      </w:r>
      <w:r w:rsidRPr="008E5D70">
        <w:rPr>
          <w:rFonts w:ascii="Arial Narrow" w:hAnsi="Arial Narrow" w:cs="Arial"/>
        </w:rPr>
        <w:t>delle</w:t>
      </w:r>
      <w:r w:rsidRPr="008E5D70">
        <w:rPr>
          <w:rFonts w:ascii="Arial Narrow" w:hAnsi="Arial Narrow" w:cs="Arial"/>
          <w:spacing w:val="-4"/>
        </w:rPr>
        <w:t xml:space="preserve"> </w:t>
      </w:r>
      <w:r w:rsidRPr="008E5D70">
        <w:rPr>
          <w:rFonts w:ascii="Arial Narrow" w:hAnsi="Arial Narrow" w:cs="Arial"/>
        </w:rPr>
        <w:t>offerte</w:t>
      </w:r>
      <w:r w:rsidRPr="008E5D70">
        <w:rPr>
          <w:rFonts w:ascii="Arial Narrow" w:hAnsi="Arial Narrow" w:cs="Arial"/>
          <w:spacing w:val="-3"/>
        </w:rPr>
        <w:t xml:space="preserve"> </w:t>
      </w:r>
      <w:r w:rsidRPr="008E5D70">
        <w:rPr>
          <w:rFonts w:ascii="Arial Narrow" w:hAnsi="Arial Narrow" w:cs="Arial"/>
        </w:rPr>
        <w:t>in</w:t>
      </w:r>
      <w:r w:rsidRPr="008E5D70">
        <w:rPr>
          <w:rFonts w:ascii="Arial Narrow" w:hAnsi="Arial Narrow" w:cs="Arial"/>
          <w:spacing w:val="-5"/>
        </w:rPr>
        <w:t xml:space="preserve"> </w:t>
      </w:r>
      <w:r w:rsidRPr="008E5D70">
        <w:rPr>
          <w:rFonts w:ascii="Arial Narrow" w:hAnsi="Arial Narrow" w:cs="Arial"/>
        </w:rPr>
        <w:t>via</w:t>
      </w:r>
      <w:r w:rsidRPr="008E5D70">
        <w:rPr>
          <w:rFonts w:ascii="Arial Narrow" w:hAnsi="Arial Narrow" w:cs="Arial"/>
          <w:spacing w:val="-6"/>
        </w:rPr>
        <w:t xml:space="preserve"> </w:t>
      </w:r>
      <w:r w:rsidRPr="008E5D70">
        <w:rPr>
          <w:rFonts w:ascii="Arial Narrow" w:hAnsi="Arial Narrow" w:cs="Arial"/>
        </w:rPr>
        <w:t>telematica</w:t>
      </w:r>
      <w:r w:rsidRPr="008E5D70">
        <w:rPr>
          <w:rFonts w:ascii="Arial Narrow" w:hAnsi="Arial Narrow" w:cs="Arial"/>
          <w:spacing w:val="-57"/>
        </w:rPr>
        <w:t xml:space="preserve"> </w:t>
      </w:r>
      <w:r w:rsidRPr="008E5D70">
        <w:rPr>
          <w:rFonts w:ascii="Arial Narrow" w:hAnsi="Arial Narrow" w:cs="Arial"/>
        </w:rPr>
        <w:t>attraverso la sezione della Piattaforma riservata alle richieste di chiarimenti</w:t>
      </w:r>
      <w:r w:rsidR="00BA3D28" w:rsidRPr="008E5D70">
        <w:rPr>
          <w:rFonts w:ascii="Arial Narrow" w:hAnsi="Arial Narrow" w:cs="Arial"/>
        </w:rPr>
        <w:t xml:space="preserve"> [indicare la Sezione/Area ovvero il link all’area chiarimenti],</w:t>
      </w:r>
      <w:r w:rsidRPr="008E5D70">
        <w:rPr>
          <w:rFonts w:ascii="Arial Narrow" w:hAnsi="Arial Narrow" w:cs="Arial"/>
          <w:spacing w:val="-4"/>
        </w:rPr>
        <w:t xml:space="preserve"> </w:t>
      </w:r>
      <w:r w:rsidRPr="008E5D70">
        <w:rPr>
          <w:rFonts w:ascii="Arial Narrow" w:hAnsi="Arial Narrow" w:cs="Arial"/>
        </w:rPr>
        <w:t>previa</w:t>
      </w:r>
      <w:r w:rsidRPr="008E5D70">
        <w:rPr>
          <w:rFonts w:ascii="Arial Narrow" w:hAnsi="Arial Narrow" w:cs="Arial"/>
          <w:spacing w:val="-5"/>
        </w:rPr>
        <w:t xml:space="preserve"> </w:t>
      </w:r>
      <w:r w:rsidRPr="008E5D70">
        <w:rPr>
          <w:rFonts w:ascii="Arial Narrow" w:hAnsi="Arial Narrow" w:cs="Arial"/>
        </w:rPr>
        <w:t>registrazione</w:t>
      </w:r>
      <w:r w:rsidRPr="008E5D70">
        <w:rPr>
          <w:rFonts w:ascii="Arial Narrow" w:hAnsi="Arial Narrow" w:cs="Arial"/>
          <w:spacing w:val="-3"/>
        </w:rPr>
        <w:t xml:space="preserve"> </w:t>
      </w:r>
      <w:r w:rsidRPr="008E5D70">
        <w:rPr>
          <w:rFonts w:ascii="Arial Narrow" w:hAnsi="Arial Narrow" w:cs="Arial"/>
        </w:rPr>
        <w:t>alla</w:t>
      </w:r>
      <w:r w:rsidRPr="008E5D70">
        <w:rPr>
          <w:rFonts w:ascii="Arial Narrow" w:hAnsi="Arial Narrow" w:cs="Arial"/>
          <w:spacing w:val="-4"/>
        </w:rPr>
        <w:t xml:space="preserve"> </w:t>
      </w:r>
      <w:r w:rsidRPr="008E5D70">
        <w:rPr>
          <w:rFonts w:ascii="Arial Narrow" w:hAnsi="Arial Narrow" w:cs="Arial"/>
        </w:rPr>
        <w:t>Piattaforma</w:t>
      </w:r>
      <w:r w:rsidRPr="008E5D70">
        <w:rPr>
          <w:rFonts w:ascii="Arial Narrow" w:hAnsi="Arial Narrow" w:cs="Arial"/>
          <w:spacing w:val="-4"/>
        </w:rPr>
        <w:t xml:space="preserve"> </w:t>
      </w:r>
      <w:r w:rsidRPr="008E5D70">
        <w:rPr>
          <w:rFonts w:ascii="Arial Narrow" w:hAnsi="Arial Narrow" w:cs="Arial"/>
        </w:rPr>
        <w:t>stessa.</w:t>
      </w:r>
    </w:p>
    <w:p w14:paraId="66D44C91" w14:textId="77777777" w:rsidR="00D6413A"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rPr>
        <w:t>Le richieste di chiarimenti e le relative risposte sono formulate esclusivamente in lingua italiana</w:t>
      </w:r>
      <w:r w:rsidR="00BA3D28" w:rsidRPr="008E5D70">
        <w:rPr>
          <w:rFonts w:ascii="Arial Narrow" w:hAnsi="Arial Narrow" w:cs="Arial"/>
        </w:rPr>
        <w:t xml:space="preserve"> [</w:t>
      </w:r>
      <w:r w:rsidR="00BA3D28" w:rsidRPr="008E5D70">
        <w:rPr>
          <w:rFonts w:ascii="Arial Narrow" w:hAnsi="Arial Narrow" w:cs="Arial"/>
          <w:i/>
        </w:rPr>
        <w:t>in alternativa in caso di bilinguismo</w:t>
      </w:r>
      <w:r w:rsidR="00BA3D28" w:rsidRPr="008E5D70">
        <w:rPr>
          <w:rFonts w:ascii="Arial Narrow" w:hAnsi="Arial Narrow" w:cs="Arial"/>
        </w:rPr>
        <w:t>] Le richieste di chiarimenti e le relative risposte sono formulate in lingua italiana [</w:t>
      </w:r>
      <w:r w:rsidR="00BA3D28" w:rsidRPr="008E5D70">
        <w:rPr>
          <w:rFonts w:ascii="Arial Narrow" w:hAnsi="Arial Narrow" w:cs="Arial"/>
          <w:i/>
        </w:rPr>
        <w:t>e, o specificare</w:t>
      </w:r>
      <w:r w:rsidR="00BA3D28" w:rsidRPr="008E5D70">
        <w:rPr>
          <w:rFonts w:ascii="Arial Narrow" w:hAnsi="Arial Narrow" w:cs="Arial"/>
        </w:rPr>
        <w:t>] … [</w:t>
      </w:r>
      <w:r w:rsidR="00BA3D28" w:rsidRPr="008E5D70">
        <w:rPr>
          <w:rFonts w:ascii="Arial Narrow" w:hAnsi="Arial Narrow" w:cs="Arial"/>
          <w:i/>
        </w:rPr>
        <w:t>indicare l’altra lingua</w:t>
      </w:r>
      <w:r w:rsidR="00BA3D28" w:rsidRPr="008E5D70">
        <w:rPr>
          <w:rFonts w:ascii="Arial Narrow" w:hAnsi="Arial Narrow" w:cs="Arial"/>
        </w:rPr>
        <w:t>].</w:t>
      </w:r>
    </w:p>
    <w:p w14:paraId="5FEBC83D" w14:textId="77777777" w:rsidR="00D6413A"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rPr>
        <w:t>Le</w:t>
      </w:r>
      <w:r w:rsidRPr="008E5D70">
        <w:rPr>
          <w:rFonts w:ascii="Arial Narrow" w:hAnsi="Arial Narrow" w:cs="Arial"/>
          <w:spacing w:val="-8"/>
        </w:rPr>
        <w:t xml:space="preserve"> </w:t>
      </w:r>
      <w:r w:rsidRPr="008E5D70">
        <w:rPr>
          <w:rFonts w:ascii="Arial Narrow" w:hAnsi="Arial Narrow" w:cs="Arial"/>
        </w:rPr>
        <w:t>risposte</w:t>
      </w:r>
      <w:r w:rsidRPr="008E5D70">
        <w:rPr>
          <w:rFonts w:ascii="Arial Narrow" w:hAnsi="Arial Narrow" w:cs="Arial"/>
          <w:spacing w:val="-8"/>
        </w:rPr>
        <w:t xml:space="preserve"> </w:t>
      </w:r>
      <w:r w:rsidRPr="008E5D70">
        <w:rPr>
          <w:rFonts w:ascii="Arial Narrow" w:hAnsi="Arial Narrow" w:cs="Arial"/>
        </w:rPr>
        <w:t>alle</w:t>
      </w:r>
      <w:r w:rsidRPr="008E5D70">
        <w:rPr>
          <w:rFonts w:ascii="Arial Narrow" w:hAnsi="Arial Narrow" w:cs="Arial"/>
          <w:spacing w:val="-8"/>
        </w:rPr>
        <w:t xml:space="preserve"> </w:t>
      </w:r>
      <w:r w:rsidRPr="008E5D70">
        <w:rPr>
          <w:rFonts w:ascii="Arial Narrow" w:hAnsi="Arial Narrow" w:cs="Arial"/>
        </w:rPr>
        <w:t>richieste</w:t>
      </w:r>
      <w:r w:rsidRPr="008E5D70">
        <w:rPr>
          <w:rFonts w:ascii="Arial Narrow" w:hAnsi="Arial Narrow" w:cs="Arial"/>
          <w:spacing w:val="-7"/>
        </w:rPr>
        <w:t xml:space="preserve"> </w:t>
      </w:r>
      <w:r w:rsidRPr="008E5D70">
        <w:rPr>
          <w:rFonts w:ascii="Arial Narrow" w:hAnsi="Arial Narrow" w:cs="Arial"/>
        </w:rPr>
        <w:t>di</w:t>
      </w:r>
      <w:r w:rsidRPr="008E5D70">
        <w:rPr>
          <w:rFonts w:ascii="Arial Narrow" w:hAnsi="Arial Narrow" w:cs="Arial"/>
          <w:spacing w:val="-8"/>
        </w:rPr>
        <w:t xml:space="preserve"> </w:t>
      </w:r>
      <w:r w:rsidRPr="008E5D70">
        <w:rPr>
          <w:rFonts w:ascii="Arial Narrow" w:hAnsi="Arial Narrow" w:cs="Arial"/>
        </w:rPr>
        <w:t>chiarimenti</w:t>
      </w:r>
      <w:r w:rsidRPr="008E5D70">
        <w:rPr>
          <w:rFonts w:ascii="Arial Narrow" w:hAnsi="Arial Narrow" w:cs="Arial"/>
          <w:spacing w:val="-7"/>
        </w:rPr>
        <w:t xml:space="preserve"> </w:t>
      </w:r>
      <w:r w:rsidRPr="008E5D70">
        <w:rPr>
          <w:rFonts w:ascii="Arial Narrow" w:hAnsi="Arial Narrow" w:cs="Arial"/>
        </w:rPr>
        <w:t>presentate</w:t>
      </w:r>
      <w:r w:rsidRPr="008E5D70">
        <w:rPr>
          <w:rFonts w:ascii="Arial Narrow" w:hAnsi="Arial Narrow" w:cs="Arial"/>
          <w:spacing w:val="-6"/>
        </w:rPr>
        <w:t xml:space="preserve"> </w:t>
      </w:r>
      <w:r w:rsidRPr="008E5D70">
        <w:rPr>
          <w:rFonts w:ascii="Arial Narrow" w:hAnsi="Arial Narrow" w:cs="Arial"/>
        </w:rPr>
        <w:t>in</w:t>
      </w:r>
      <w:r w:rsidRPr="008E5D70">
        <w:rPr>
          <w:rFonts w:ascii="Arial Narrow" w:hAnsi="Arial Narrow" w:cs="Arial"/>
          <w:spacing w:val="-7"/>
        </w:rPr>
        <w:t xml:space="preserve"> </w:t>
      </w:r>
      <w:r w:rsidRPr="008E5D70">
        <w:rPr>
          <w:rFonts w:ascii="Arial Narrow" w:hAnsi="Arial Narrow" w:cs="Arial"/>
        </w:rPr>
        <w:t>tempo</w:t>
      </w:r>
      <w:r w:rsidRPr="008E5D70">
        <w:rPr>
          <w:rFonts w:ascii="Arial Narrow" w:hAnsi="Arial Narrow" w:cs="Arial"/>
          <w:spacing w:val="-8"/>
        </w:rPr>
        <w:t xml:space="preserve"> </w:t>
      </w:r>
      <w:r w:rsidRPr="008E5D70">
        <w:rPr>
          <w:rFonts w:ascii="Arial Narrow" w:hAnsi="Arial Narrow" w:cs="Arial"/>
        </w:rPr>
        <w:t>utile</w:t>
      </w:r>
      <w:r w:rsidRPr="008E5D70">
        <w:rPr>
          <w:rFonts w:ascii="Arial Narrow" w:hAnsi="Arial Narrow" w:cs="Arial"/>
          <w:spacing w:val="-8"/>
        </w:rPr>
        <w:t xml:space="preserve"> </w:t>
      </w:r>
      <w:r w:rsidRPr="008E5D70">
        <w:rPr>
          <w:rFonts w:ascii="Arial Narrow" w:hAnsi="Arial Narrow" w:cs="Arial"/>
        </w:rPr>
        <w:t>sono</w:t>
      </w:r>
      <w:r w:rsidRPr="008E5D70">
        <w:rPr>
          <w:rFonts w:ascii="Arial Narrow" w:hAnsi="Arial Narrow" w:cs="Arial"/>
          <w:spacing w:val="-7"/>
        </w:rPr>
        <w:t xml:space="preserve"> </w:t>
      </w:r>
      <w:r w:rsidRPr="008E5D70">
        <w:rPr>
          <w:rFonts w:ascii="Arial Narrow" w:hAnsi="Arial Narrow" w:cs="Arial"/>
        </w:rPr>
        <w:t>fornite</w:t>
      </w:r>
      <w:r w:rsidRPr="008E5D70">
        <w:rPr>
          <w:rFonts w:ascii="Arial Narrow" w:hAnsi="Arial Narrow" w:cs="Arial"/>
          <w:spacing w:val="-8"/>
        </w:rPr>
        <w:t xml:space="preserve"> </w:t>
      </w:r>
      <w:r w:rsidRPr="008E5D70">
        <w:rPr>
          <w:rFonts w:ascii="Arial Narrow" w:hAnsi="Arial Narrow" w:cs="Arial"/>
        </w:rPr>
        <w:t>in</w:t>
      </w:r>
      <w:r w:rsidRPr="008E5D70">
        <w:rPr>
          <w:rFonts w:ascii="Arial Narrow" w:hAnsi="Arial Narrow" w:cs="Arial"/>
          <w:spacing w:val="-7"/>
        </w:rPr>
        <w:t xml:space="preserve"> </w:t>
      </w:r>
      <w:r w:rsidRPr="008E5D70">
        <w:rPr>
          <w:rFonts w:ascii="Arial Narrow" w:hAnsi="Arial Narrow" w:cs="Arial"/>
        </w:rPr>
        <w:t>formato</w:t>
      </w:r>
      <w:r w:rsidRPr="008E5D70">
        <w:rPr>
          <w:rFonts w:ascii="Arial Narrow" w:hAnsi="Arial Narrow" w:cs="Arial"/>
          <w:spacing w:val="-8"/>
        </w:rPr>
        <w:t xml:space="preserve"> </w:t>
      </w:r>
      <w:r w:rsidRPr="008E5D70">
        <w:rPr>
          <w:rFonts w:ascii="Arial Narrow" w:hAnsi="Arial Narrow" w:cs="Arial"/>
        </w:rPr>
        <w:t>elettronico</w:t>
      </w:r>
      <w:r w:rsidRPr="008E5D70">
        <w:rPr>
          <w:rFonts w:ascii="Arial Narrow" w:hAnsi="Arial Narrow" w:cs="Arial"/>
          <w:spacing w:val="-2"/>
        </w:rPr>
        <w:t xml:space="preserve"> </w:t>
      </w:r>
      <w:r w:rsidRPr="008E5D70">
        <w:rPr>
          <w:rFonts w:ascii="Arial Narrow" w:hAnsi="Arial Narrow" w:cs="Arial"/>
        </w:rPr>
        <w:t>almeno 6</w:t>
      </w:r>
      <w:r w:rsidR="00D54D26" w:rsidRPr="008E5D70">
        <w:rPr>
          <w:rFonts w:ascii="Arial Narrow" w:hAnsi="Arial Narrow" w:cs="Arial"/>
        </w:rPr>
        <w:t xml:space="preserve"> </w:t>
      </w:r>
      <w:r w:rsidRPr="008E5D70">
        <w:rPr>
          <w:rFonts w:ascii="Arial Narrow" w:hAnsi="Arial Narrow" w:cs="Arial"/>
        </w:rPr>
        <w:t>giorni</w:t>
      </w:r>
      <w:r w:rsidRPr="008E5D70">
        <w:rPr>
          <w:rFonts w:ascii="Arial Narrow" w:hAnsi="Arial Narrow" w:cs="Arial"/>
          <w:w w:val="95"/>
        </w:rPr>
        <w:t xml:space="preserve"> </w:t>
      </w:r>
      <w:r w:rsidR="00BA3D28" w:rsidRPr="008E5D70">
        <w:rPr>
          <w:rFonts w:ascii="Arial Narrow" w:hAnsi="Arial Narrow" w:cs="Arial"/>
        </w:rPr>
        <w:t>[</w:t>
      </w:r>
      <w:r w:rsidR="00BA3D28" w:rsidRPr="008E5D70">
        <w:rPr>
          <w:rFonts w:ascii="Arial Narrow" w:hAnsi="Arial Narrow" w:cs="Arial"/>
          <w:i/>
        </w:rPr>
        <w:t>in alternativa 4 giorni, per le procedure il cui termine è ridotto</w:t>
      </w:r>
      <w:r w:rsidR="00BA3D28" w:rsidRPr="008E5D70">
        <w:rPr>
          <w:rFonts w:ascii="Arial Narrow" w:hAnsi="Arial Narrow" w:cs="Arial"/>
        </w:rPr>
        <w:t xml:space="preserve">] </w:t>
      </w:r>
      <w:r w:rsidRPr="008E5D70">
        <w:rPr>
          <w:rFonts w:ascii="Arial Narrow" w:hAnsi="Arial Narrow" w:cs="Arial"/>
        </w:rPr>
        <w:t>prima</w:t>
      </w:r>
      <w:r w:rsidRPr="008E5D70">
        <w:rPr>
          <w:rFonts w:ascii="Arial Narrow" w:hAnsi="Arial Narrow" w:cs="Arial"/>
          <w:w w:val="95"/>
        </w:rPr>
        <w:t xml:space="preserve"> </w:t>
      </w:r>
      <w:r w:rsidRPr="008E5D70">
        <w:rPr>
          <w:rFonts w:ascii="Arial Narrow" w:hAnsi="Arial Narrow" w:cs="Arial"/>
        </w:rPr>
        <w:t>della scadenza del termine fissato per la presentazione delle offerte, mediante pubblicazione delle richieste in forma anonima e delle relative risposte sulla Piattaforma</w:t>
      </w:r>
      <w:r w:rsidR="00BA3D28" w:rsidRPr="008E5D70">
        <w:rPr>
          <w:rFonts w:ascii="Arial Narrow" w:hAnsi="Arial Narrow" w:cs="Arial"/>
        </w:rPr>
        <w:t xml:space="preserve"> … [</w:t>
      </w:r>
      <w:r w:rsidR="00BA3D28" w:rsidRPr="008E5D70">
        <w:rPr>
          <w:rFonts w:ascii="Arial Narrow" w:hAnsi="Arial Narrow" w:cs="Arial"/>
          <w:i/>
        </w:rPr>
        <w:t>indicare l’apposita</w:t>
      </w:r>
      <w:r w:rsidRPr="008E5D70">
        <w:rPr>
          <w:rFonts w:ascii="Arial Narrow" w:hAnsi="Arial Narrow" w:cs="Arial"/>
        </w:rPr>
        <w:t xml:space="preserve"> </w:t>
      </w:r>
      <w:r w:rsidRPr="008E5D70">
        <w:rPr>
          <w:rFonts w:ascii="Arial Narrow" w:hAnsi="Arial Narrow" w:cs="Arial"/>
          <w:i/>
        </w:rPr>
        <w:t>sezione</w:t>
      </w:r>
      <w:r w:rsidR="00BA3D28" w:rsidRPr="008E5D70">
        <w:rPr>
          <w:rFonts w:ascii="Arial Narrow" w:hAnsi="Arial Narrow" w:cs="Arial"/>
        </w:rPr>
        <w:t>]</w:t>
      </w:r>
      <w:r w:rsidRPr="008E5D70">
        <w:rPr>
          <w:rFonts w:ascii="Arial Narrow" w:hAnsi="Arial Narrow" w:cs="Arial"/>
          <w:spacing w:val="1"/>
        </w:rPr>
        <w:t xml:space="preserve"> </w:t>
      </w:r>
      <w:r w:rsidRPr="008E5D70">
        <w:rPr>
          <w:rFonts w:ascii="Arial Narrow" w:hAnsi="Arial Narrow" w:cs="Arial"/>
        </w:rPr>
        <w:t>e</w:t>
      </w:r>
      <w:r w:rsidRPr="008E5D70">
        <w:rPr>
          <w:rFonts w:ascii="Arial Narrow" w:hAnsi="Arial Narrow" w:cs="Arial"/>
          <w:spacing w:val="1"/>
        </w:rPr>
        <w:t xml:space="preserve"> </w:t>
      </w:r>
      <w:r w:rsidRPr="008E5D70">
        <w:rPr>
          <w:rFonts w:ascii="Arial Narrow" w:hAnsi="Arial Narrow" w:cs="Arial"/>
        </w:rPr>
        <w:t>sul</w:t>
      </w:r>
      <w:r w:rsidRPr="008E5D70">
        <w:rPr>
          <w:rFonts w:ascii="Arial Narrow" w:hAnsi="Arial Narrow" w:cs="Arial"/>
          <w:spacing w:val="1"/>
        </w:rPr>
        <w:t xml:space="preserve"> </w:t>
      </w:r>
      <w:r w:rsidRPr="008E5D70">
        <w:rPr>
          <w:rFonts w:ascii="Arial Narrow" w:hAnsi="Arial Narrow" w:cs="Arial"/>
        </w:rPr>
        <w:t>sito</w:t>
      </w:r>
      <w:r w:rsidRPr="008E5D70">
        <w:rPr>
          <w:rFonts w:ascii="Arial Narrow" w:hAnsi="Arial Narrow" w:cs="Arial"/>
          <w:spacing w:val="1"/>
        </w:rPr>
        <w:t xml:space="preserve"> </w:t>
      </w:r>
      <w:r w:rsidRPr="008E5D70">
        <w:rPr>
          <w:rFonts w:ascii="Arial Narrow" w:hAnsi="Arial Narrow" w:cs="Arial"/>
        </w:rPr>
        <w:t>istituzionale</w:t>
      </w:r>
      <w:r w:rsidRPr="008E5D70">
        <w:rPr>
          <w:rFonts w:ascii="Arial Narrow" w:hAnsi="Arial Narrow" w:cs="Arial"/>
          <w:spacing w:val="1"/>
        </w:rPr>
        <w:t xml:space="preserve"> </w:t>
      </w:r>
      <w:r w:rsidR="00BA3D28" w:rsidRPr="008E5D70">
        <w:rPr>
          <w:rFonts w:ascii="Arial Narrow" w:hAnsi="Arial Narrow" w:cs="Arial"/>
        </w:rPr>
        <w:t>... [</w:t>
      </w:r>
      <w:r w:rsidR="00BA3D28" w:rsidRPr="008E5D70">
        <w:rPr>
          <w:rFonts w:ascii="Arial Narrow" w:hAnsi="Arial Narrow" w:cs="Arial"/>
          <w:i/>
        </w:rPr>
        <w:t>indicare il</w:t>
      </w:r>
      <w:r w:rsidRPr="008E5D70">
        <w:rPr>
          <w:rFonts w:ascii="Arial Narrow" w:hAnsi="Arial Narrow" w:cs="Arial"/>
          <w:i/>
          <w:spacing w:val="1"/>
        </w:rPr>
        <w:t xml:space="preserve"> </w:t>
      </w:r>
      <w:r w:rsidRPr="008E5D70">
        <w:rPr>
          <w:rFonts w:ascii="Arial Narrow" w:hAnsi="Arial Narrow" w:cs="Arial"/>
          <w:i/>
        </w:rPr>
        <w:t>link</w:t>
      </w:r>
      <w:r w:rsidRPr="008E5D70">
        <w:rPr>
          <w:rFonts w:ascii="Arial Narrow" w:hAnsi="Arial Narrow" w:cs="Arial"/>
          <w:i/>
          <w:spacing w:val="1"/>
        </w:rPr>
        <w:t xml:space="preserve"> </w:t>
      </w:r>
      <w:r w:rsidR="00BA3D28" w:rsidRPr="008E5D70">
        <w:rPr>
          <w:rFonts w:ascii="Arial Narrow" w:hAnsi="Arial Narrow" w:cs="Arial"/>
          <w:i/>
        </w:rPr>
        <w:t>dal quale è possibile consultare i chiarimenti</w:t>
      </w:r>
      <w:r w:rsidR="00BA3D28" w:rsidRPr="008E5D70">
        <w:rPr>
          <w:rFonts w:ascii="Arial Narrow" w:hAnsi="Arial Narrow" w:cs="Arial"/>
        </w:rPr>
        <w:t>].</w:t>
      </w:r>
      <w:r w:rsidRPr="008E5D70">
        <w:rPr>
          <w:rFonts w:ascii="Arial Narrow" w:hAnsi="Arial Narrow" w:cs="Arial"/>
          <w:spacing w:val="-1"/>
        </w:rPr>
        <w:t xml:space="preserve"> </w:t>
      </w:r>
      <w:r w:rsidRPr="008E5D70">
        <w:rPr>
          <w:rFonts w:ascii="Arial Narrow" w:hAnsi="Arial Narrow" w:cs="Arial"/>
        </w:rPr>
        <w:t>Si invitano</w:t>
      </w:r>
      <w:r w:rsidR="00BA3D28" w:rsidRPr="008E5D70">
        <w:rPr>
          <w:rFonts w:ascii="Arial Narrow" w:hAnsi="Arial Narrow" w:cs="Arial"/>
        </w:rPr>
        <w:t xml:space="preserve"> i</w:t>
      </w:r>
      <w:r w:rsidRPr="008E5D70">
        <w:rPr>
          <w:rFonts w:ascii="Arial Narrow" w:hAnsi="Arial Narrow" w:cs="Arial"/>
        </w:rPr>
        <w:t xml:space="preserve"> concorrenti a visionare</w:t>
      </w:r>
      <w:r w:rsidRPr="008E5D70">
        <w:rPr>
          <w:rFonts w:ascii="Arial Narrow" w:hAnsi="Arial Narrow" w:cs="Arial"/>
          <w:spacing w:val="1"/>
        </w:rPr>
        <w:t xml:space="preserve"> </w:t>
      </w:r>
      <w:r w:rsidRPr="008E5D70">
        <w:rPr>
          <w:rFonts w:ascii="Arial Narrow" w:hAnsi="Arial Narrow" w:cs="Arial"/>
        </w:rPr>
        <w:t>costantemente</w:t>
      </w:r>
      <w:r w:rsidRPr="008E5D70">
        <w:rPr>
          <w:rFonts w:ascii="Arial Narrow" w:hAnsi="Arial Narrow" w:cs="Arial"/>
          <w:spacing w:val="-5"/>
        </w:rPr>
        <w:t xml:space="preserve"> </w:t>
      </w:r>
      <w:r w:rsidRPr="008E5D70">
        <w:rPr>
          <w:rFonts w:ascii="Arial Narrow" w:hAnsi="Arial Narrow" w:cs="Arial"/>
        </w:rPr>
        <w:t>tale</w:t>
      </w:r>
      <w:r w:rsidRPr="008E5D70">
        <w:rPr>
          <w:rFonts w:ascii="Arial Narrow" w:hAnsi="Arial Narrow" w:cs="Arial"/>
          <w:spacing w:val="-3"/>
        </w:rPr>
        <w:t xml:space="preserve"> </w:t>
      </w:r>
      <w:r w:rsidRPr="008E5D70">
        <w:rPr>
          <w:rFonts w:ascii="Arial Narrow" w:hAnsi="Arial Narrow" w:cs="Arial"/>
        </w:rPr>
        <w:t>sezione</w:t>
      </w:r>
      <w:r w:rsidRPr="008E5D70">
        <w:rPr>
          <w:rFonts w:ascii="Arial Narrow" w:hAnsi="Arial Narrow" w:cs="Arial"/>
          <w:spacing w:val="-3"/>
        </w:rPr>
        <w:t xml:space="preserve"> </w:t>
      </w:r>
      <w:r w:rsidRPr="008E5D70">
        <w:rPr>
          <w:rFonts w:ascii="Arial Narrow" w:hAnsi="Arial Narrow" w:cs="Arial"/>
        </w:rPr>
        <w:t>della</w:t>
      </w:r>
      <w:r w:rsidRPr="008E5D70">
        <w:rPr>
          <w:rFonts w:ascii="Arial Narrow" w:hAnsi="Arial Narrow" w:cs="Arial"/>
          <w:spacing w:val="-3"/>
        </w:rPr>
        <w:t xml:space="preserve"> </w:t>
      </w:r>
      <w:r w:rsidRPr="008E5D70">
        <w:rPr>
          <w:rFonts w:ascii="Arial Narrow" w:hAnsi="Arial Narrow" w:cs="Arial"/>
        </w:rPr>
        <w:t>Piattaforma</w:t>
      </w:r>
      <w:r w:rsidRPr="008E5D70">
        <w:rPr>
          <w:rFonts w:ascii="Arial Narrow" w:hAnsi="Arial Narrow" w:cs="Arial"/>
          <w:spacing w:val="-4"/>
        </w:rPr>
        <w:t xml:space="preserve"> </w:t>
      </w:r>
      <w:r w:rsidRPr="008E5D70">
        <w:rPr>
          <w:rFonts w:ascii="Arial Narrow" w:hAnsi="Arial Narrow" w:cs="Arial"/>
        </w:rPr>
        <w:t>o</w:t>
      </w:r>
      <w:r w:rsidRPr="008E5D70">
        <w:rPr>
          <w:rFonts w:ascii="Arial Narrow" w:hAnsi="Arial Narrow" w:cs="Arial"/>
          <w:spacing w:val="-4"/>
        </w:rPr>
        <w:t xml:space="preserve"> </w:t>
      </w:r>
      <w:r w:rsidRPr="008E5D70">
        <w:rPr>
          <w:rFonts w:ascii="Arial Narrow" w:hAnsi="Arial Narrow" w:cs="Arial"/>
        </w:rPr>
        <w:t>il</w:t>
      </w:r>
      <w:r w:rsidRPr="008E5D70">
        <w:rPr>
          <w:rFonts w:ascii="Arial Narrow" w:hAnsi="Arial Narrow" w:cs="Arial"/>
          <w:spacing w:val="-3"/>
        </w:rPr>
        <w:t xml:space="preserve"> </w:t>
      </w:r>
      <w:r w:rsidRPr="008E5D70">
        <w:rPr>
          <w:rFonts w:ascii="Arial Narrow" w:hAnsi="Arial Narrow" w:cs="Arial"/>
        </w:rPr>
        <w:t>sito</w:t>
      </w:r>
      <w:r w:rsidRPr="008E5D70">
        <w:rPr>
          <w:rFonts w:ascii="Arial Narrow" w:hAnsi="Arial Narrow" w:cs="Arial"/>
          <w:spacing w:val="-4"/>
        </w:rPr>
        <w:t xml:space="preserve"> </w:t>
      </w:r>
      <w:r w:rsidRPr="008E5D70">
        <w:rPr>
          <w:rFonts w:ascii="Arial Narrow" w:hAnsi="Arial Narrow" w:cs="Arial"/>
        </w:rPr>
        <w:t>istituzionale.</w:t>
      </w:r>
    </w:p>
    <w:p w14:paraId="07351BF1" w14:textId="77777777" w:rsidR="00D6413A" w:rsidRPr="008E5D70" w:rsidRDefault="00BA3D28" w:rsidP="008E5D70">
      <w:pPr>
        <w:tabs>
          <w:tab w:val="left" w:pos="9639"/>
        </w:tabs>
        <w:spacing w:line="276" w:lineRule="auto"/>
        <w:jc w:val="both"/>
        <w:rPr>
          <w:rFonts w:ascii="Arial Narrow" w:hAnsi="Arial Narrow" w:cs="Arial"/>
        </w:rPr>
      </w:pPr>
      <w:r w:rsidRPr="008E5D70">
        <w:rPr>
          <w:rFonts w:ascii="Arial Narrow" w:hAnsi="Arial Narrow" w:cs="Arial"/>
        </w:rPr>
        <w:t>[</w:t>
      </w:r>
      <w:r w:rsidRPr="008E5D70">
        <w:rPr>
          <w:rFonts w:ascii="Arial Narrow" w:hAnsi="Arial Narrow" w:cs="Arial"/>
          <w:i/>
        </w:rPr>
        <w:t>Eventuale, se la Piattaforma lo consente</w:t>
      </w:r>
      <w:r w:rsidRPr="008E5D70">
        <w:rPr>
          <w:rFonts w:ascii="Arial Narrow" w:hAnsi="Arial Narrow" w:cs="Arial"/>
        </w:rPr>
        <w:t>] La Piattaforma invia automaticamente agli operatori economici una segnalazione di avviso.</w:t>
      </w:r>
    </w:p>
    <w:p w14:paraId="6CDD36D5" w14:textId="51DC3048" w:rsidR="00A51038"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rPr>
        <w:t>Non viene fornita risposta alle richieste presentate con modalità diverse da quelle sopra indicate.</w:t>
      </w:r>
    </w:p>
    <w:p w14:paraId="5849F059" w14:textId="77777777" w:rsidR="00646107" w:rsidRPr="008E5D70" w:rsidRDefault="00646107" w:rsidP="008E5D70">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bookmarkStart w:id="112" w:name="_Toc139277020"/>
      <w:bookmarkStart w:id="113" w:name="_Toc140929816"/>
    </w:p>
    <w:p w14:paraId="35C23166" w14:textId="77777777" w:rsidR="0076366E" w:rsidRPr="008E5D70" w:rsidRDefault="00BA3D28" w:rsidP="008E5D70">
      <w:pPr>
        <w:pStyle w:val="Titolo1"/>
        <w:numPr>
          <w:ilvl w:val="1"/>
          <w:numId w:val="4"/>
        </w:numPr>
        <w:tabs>
          <w:tab w:val="left" w:pos="9639"/>
        </w:tabs>
        <w:autoSpaceDE/>
        <w:autoSpaceDN/>
        <w:spacing w:line="276" w:lineRule="auto"/>
        <w:rPr>
          <w:rFonts w:ascii="Arial Narrow" w:hAnsi="Arial Narrow" w:cs="Arial"/>
          <w:sz w:val="22"/>
          <w:szCs w:val="22"/>
        </w:rPr>
      </w:pPr>
      <w:bookmarkStart w:id="114" w:name="_Toc187142028"/>
      <w:bookmarkStart w:id="115" w:name="_Toc162011457"/>
      <w:bookmarkStart w:id="116" w:name="_Toc187166042"/>
      <w:bookmarkStart w:id="117" w:name="_Toc194325445"/>
      <w:r w:rsidRPr="008E5D70">
        <w:rPr>
          <w:rFonts w:ascii="Arial Narrow" w:hAnsi="Arial Narrow" w:cs="Arial"/>
          <w:sz w:val="22"/>
          <w:szCs w:val="22"/>
        </w:rPr>
        <w:t>Comunicazioni</w:t>
      </w:r>
      <w:bookmarkEnd w:id="112"/>
      <w:bookmarkEnd w:id="113"/>
      <w:bookmarkEnd w:id="114"/>
      <w:bookmarkEnd w:id="115"/>
      <w:bookmarkEnd w:id="116"/>
      <w:bookmarkEnd w:id="117"/>
    </w:p>
    <w:p w14:paraId="75EDD478" w14:textId="46FFFA02" w:rsidR="00D54D26" w:rsidRPr="008E5D70" w:rsidRDefault="00BA3D28" w:rsidP="008E5D70">
      <w:pPr>
        <w:pBdr>
          <w:top w:val="nil"/>
          <w:left w:val="nil"/>
          <w:bottom w:val="nil"/>
          <w:right w:val="nil"/>
          <w:between w:val="nil"/>
        </w:pBdr>
        <w:tabs>
          <w:tab w:val="left" w:pos="9025"/>
          <w:tab w:val="left" w:pos="9639"/>
        </w:tabs>
        <w:spacing w:line="276" w:lineRule="auto"/>
        <w:jc w:val="both"/>
        <w:rPr>
          <w:rFonts w:ascii="Arial Narrow" w:hAnsi="Arial Narrow" w:cs="Arial"/>
        </w:rPr>
      </w:pPr>
      <w:r w:rsidRPr="008E5D70">
        <w:rPr>
          <w:rFonts w:ascii="Arial Narrow" w:hAnsi="Arial Narrow" w:cs="Arial"/>
        </w:rPr>
        <w:t xml:space="preserve">Tutte le comunicazioni e gli scambi di informazioni tra stazione appaltante e operatori economici sono eseguiti in conformità con quanto disposto dal decreto legislativo n. </w:t>
      </w:r>
      <w:r w:rsidR="00443EB5" w:rsidRPr="008E5D70">
        <w:rPr>
          <w:rFonts w:ascii="Arial Narrow" w:hAnsi="Arial Narrow" w:cs="Arial"/>
        </w:rPr>
        <w:t>7 marzo 2005, n. 82 (“Codice d</w:t>
      </w:r>
      <w:r w:rsidR="00086336" w:rsidRPr="008E5D70">
        <w:rPr>
          <w:rFonts w:ascii="Arial Narrow" w:hAnsi="Arial Narrow" w:cs="Arial"/>
        </w:rPr>
        <w:t>e</w:t>
      </w:r>
      <w:r w:rsidR="00443EB5" w:rsidRPr="008E5D70">
        <w:rPr>
          <w:rFonts w:ascii="Arial Narrow" w:hAnsi="Arial Narrow" w:cs="Arial"/>
        </w:rPr>
        <w:t>ll'amministrazione digitale”)</w:t>
      </w:r>
      <w:r w:rsidRPr="008E5D70">
        <w:rPr>
          <w:rFonts w:ascii="Arial Narrow" w:hAnsi="Arial Narrow" w:cs="Arial"/>
        </w:rPr>
        <w:t xml:space="preserve">, tramite le piattaforme di approvvigionamento digitale e, per quanto non previsto dalle stesse, mediante utilizzo del domicilio digitale estratto da uno degli indici di cui agli articoli 6-bis, 6-ter, 6-quater, del </w:t>
      </w:r>
      <w:r w:rsidR="00443EB5" w:rsidRPr="008E5D70">
        <w:rPr>
          <w:rFonts w:ascii="Arial Narrow" w:hAnsi="Arial Narrow" w:cs="Arial"/>
        </w:rPr>
        <w:t>citato d.</w:t>
      </w:r>
      <w:r w:rsidR="00863A08" w:rsidRPr="008E5D70">
        <w:rPr>
          <w:rFonts w:ascii="Arial Narrow" w:hAnsi="Arial Narrow" w:cs="Arial"/>
        </w:rPr>
        <w:t>lgs.</w:t>
      </w:r>
      <w:r w:rsidR="00863A08" w:rsidRPr="008E5D70">
        <w:rPr>
          <w:rFonts w:ascii="Arial Narrow" w:hAnsi="Arial Narrow" w:cs="Arial"/>
          <w:spacing w:val="-1"/>
        </w:rPr>
        <w:t xml:space="preserve"> </w:t>
      </w:r>
      <w:r w:rsidRPr="008E5D70">
        <w:rPr>
          <w:rFonts w:ascii="Arial Narrow" w:hAnsi="Arial Narrow" w:cs="Arial"/>
        </w:rPr>
        <w:t>n. 82/</w:t>
      </w:r>
      <w:r w:rsidR="00E16FB8" w:rsidRPr="008E5D70">
        <w:rPr>
          <w:rFonts w:ascii="Arial Narrow" w:hAnsi="Arial Narrow" w:cs="Arial"/>
        </w:rPr>
        <w:t>20</w:t>
      </w:r>
      <w:r w:rsidR="007E35F7" w:rsidRPr="008E5D70">
        <w:rPr>
          <w:rFonts w:ascii="Arial Narrow" w:hAnsi="Arial Narrow" w:cs="Arial"/>
        </w:rPr>
        <w:t>05</w:t>
      </w:r>
      <w:r w:rsidRPr="008E5D70">
        <w:rPr>
          <w:rFonts w:ascii="Arial Narrow" w:hAnsi="Arial Narrow" w:cs="Arial"/>
        </w:rPr>
        <w:t xml:space="preserve"> o, per gli operatori economici transfrontalieri, attraverso un indirizzo di servizio elettronico di recapito certificato qualificato ai sensi del Regolamento eIDAS. </w:t>
      </w:r>
    </w:p>
    <w:p w14:paraId="3FFCE532" w14:textId="76CAE8A5" w:rsidR="00D54D26" w:rsidRPr="008E5D70" w:rsidRDefault="00863A08" w:rsidP="008E5D70">
      <w:pPr>
        <w:pBdr>
          <w:top w:val="nil"/>
          <w:left w:val="nil"/>
          <w:bottom w:val="nil"/>
          <w:right w:val="nil"/>
          <w:between w:val="nil"/>
        </w:pBdr>
        <w:tabs>
          <w:tab w:val="left" w:pos="9025"/>
          <w:tab w:val="left" w:pos="9639"/>
        </w:tabs>
        <w:spacing w:line="276" w:lineRule="auto"/>
        <w:jc w:val="both"/>
        <w:rPr>
          <w:rFonts w:ascii="Arial Narrow" w:hAnsi="Arial Narrow" w:cs="Arial"/>
        </w:rPr>
      </w:pPr>
      <w:r w:rsidRPr="008E5D70">
        <w:rPr>
          <w:rFonts w:ascii="Arial Narrow" w:hAnsi="Arial Narrow" w:cs="Arial"/>
        </w:rPr>
        <w:t>In caso di malfunzionamento della piattaforma, la stazione appaltante provvederà all’invio di qualsiasi</w:t>
      </w:r>
      <w:r w:rsidRPr="008E5D70">
        <w:rPr>
          <w:rFonts w:ascii="Arial Narrow" w:hAnsi="Arial Narrow" w:cs="Arial"/>
          <w:spacing w:val="1"/>
        </w:rPr>
        <w:t xml:space="preserve"> </w:t>
      </w:r>
      <w:r w:rsidRPr="008E5D70">
        <w:rPr>
          <w:rFonts w:ascii="Arial Narrow" w:hAnsi="Arial Narrow" w:cs="Arial"/>
          <w:spacing w:val="-1"/>
        </w:rPr>
        <w:t xml:space="preserve">comunicazione </w:t>
      </w:r>
      <w:r w:rsidRPr="008E5D70">
        <w:rPr>
          <w:rFonts w:ascii="Arial Narrow" w:hAnsi="Arial Narrow" w:cs="Arial"/>
        </w:rPr>
        <w:t>al domicilio digitale presente negli indici di cui ai richiamati articoli 6-bis,6-ter, 6 quater del</w:t>
      </w:r>
      <w:r w:rsidRPr="008E5D70">
        <w:rPr>
          <w:rFonts w:ascii="Arial Narrow" w:hAnsi="Arial Narrow" w:cs="Arial"/>
          <w:spacing w:val="1"/>
        </w:rPr>
        <w:t xml:space="preserve"> </w:t>
      </w:r>
      <w:r w:rsidR="00443EB5" w:rsidRPr="008E5D70">
        <w:rPr>
          <w:rFonts w:ascii="Arial Narrow" w:hAnsi="Arial Narrow" w:cs="Arial"/>
        </w:rPr>
        <w:t>d.lgs.</w:t>
      </w:r>
      <w:r w:rsidRPr="008E5D70">
        <w:rPr>
          <w:rFonts w:ascii="Arial Narrow" w:hAnsi="Arial Narrow" w:cs="Arial"/>
          <w:spacing w:val="-1"/>
        </w:rPr>
        <w:t xml:space="preserve"> </w:t>
      </w:r>
      <w:r w:rsidRPr="008E5D70">
        <w:rPr>
          <w:rFonts w:ascii="Arial Narrow" w:hAnsi="Arial Narrow" w:cs="Arial"/>
        </w:rPr>
        <w:t>n.82/</w:t>
      </w:r>
      <w:r w:rsidR="00E16FB8" w:rsidRPr="008E5D70">
        <w:rPr>
          <w:rFonts w:ascii="Arial Narrow" w:hAnsi="Arial Narrow" w:cs="Arial"/>
        </w:rPr>
        <w:t>20</w:t>
      </w:r>
      <w:r w:rsidR="007E35F7" w:rsidRPr="008E5D70">
        <w:rPr>
          <w:rFonts w:ascii="Arial Narrow" w:hAnsi="Arial Narrow" w:cs="Arial"/>
        </w:rPr>
        <w:t>05</w:t>
      </w:r>
      <w:r w:rsidRPr="008E5D70">
        <w:rPr>
          <w:rFonts w:ascii="Arial Narrow" w:hAnsi="Arial Narrow" w:cs="Arial"/>
        </w:rPr>
        <w:t>.</w:t>
      </w:r>
    </w:p>
    <w:p w14:paraId="63F194B1" w14:textId="77777777" w:rsidR="00A51038" w:rsidRPr="008E5D70" w:rsidRDefault="00863A08" w:rsidP="008E5D70">
      <w:pPr>
        <w:pBdr>
          <w:top w:val="nil"/>
          <w:left w:val="nil"/>
          <w:bottom w:val="nil"/>
          <w:right w:val="nil"/>
          <w:between w:val="nil"/>
        </w:pBdr>
        <w:tabs>
          <w:tab w:val="left" w:pos="9025"/>
          <w:tab w:val="left" w:pos="9639"/>
        </w:tabs>
        <w:spacing w:line="276" w:lineRule="auto"/>
        <w:jc w:val="both"/>
        <w:rPr>
          <w:rFonts w:ascii="Arial Narrow" w:hAnsi="Arial Narrow" w:cs="Arial"/>
        </w:rPr>
      </w:pPr>
      <w:r w:rsidRPr="008E5D70">
        <w:rPr>
          <w:rFonts w:ascii="Arial Narrow" w:hAnsi="Arial Narrow" w:cs="Arial"/>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45E228DC" w14:textId="77777777" w:rsidR="00A51038" w:rsidRPr="008E5D70" w:rsidRDefault="00863A08" w:rsidP="008E5D70">
      <w:pPr>
        <w:pBdr>
          <w:top w:val="nil"/>
          <w:left w:val="nil"/>
          <w:bottom w:val="nil"/>
          <w:right w:val="nil"/>
          <w:between w:val="nil"/>
        </w:pBdr>
        <w:tabs>
          <w:tab w:val="left" w:pos="9025"/>
          <w:tab w:val="left" w:pos="9639"/>
        </w:tabs>
        <w:spacing w:line="276" w:lineRule="auto"/>
        <w:jc w:val="both"/>
        <w:rPr>
          <w:rFonts w:ascii="Arial Narrow" w:hAnsi="Arial Narrow" w:cs="Arial"/>
        </w:rPr>
      </w:pPr>
      <w:r w:rsidRPr="008E5D70">
        <w:rPr>
          <w:rFonts w:ascii="Arial Narrow" w:hAnsi="Arial Narrow" w:cs="Arial"/>
        </w:rPr>
        <w:t>In caso di consorzi di cui all’art. 65, lett. b), c), d) del Codice, la comunicazione recapitata nei modi sopra indicati al consorzio si intende validamente resa a tutte le consorziate.</w:t>
      </w:r>
    </w:p>
    <w:p w14:paraId="1046629B" w14:textId="5380C48C" w:rsidR="00A51038" w:rsidRPr="008E5D70" w:rsidRDefault="00863A08" w:rsidP="008E5D70">
      <w:pPr>
        <w:pBdr>
          <w:top w:val="nil"/>
          <w:left w:val="nil"/>
          <w:bottom w:val="nil"/>
          <w:right w:val="nil"/>
          <w:between w:val="nil"/>
        </w:pBdr>
        <w:tabs>
          <w:tab w:val="left" w:pos="9025"/>
          <w:tab w:val="left" w:pos="9639"/>
        </w:tabs>
        <w:spacing w:line="276" w:lineRule="auto"/>
        <w:jc w:val="both"/>
        <w:rPr>
          <w:rFonts w:ascii="Arial Narrow" w:hAnsi="Arial Narrow" w:cs="Arial"/>
        </w:rPr>
      </w:pPr>
      <w:bookmarkStart w:id="118" w:name="_Hlk189736812"/>
      <w:r w:rsidRPr="008E5D70">
        <w:rPr>
          <w:rFonts w:ascii="Arial Narrow" w:hAnsi="Arial Narrow" w:cs="Arial"/>
        </w:rPr>
        <w:t>In caso di avvalimento</w:t>
      </w:r>
      <w:r w:rsidR="00F71284" w:rsidRPr="008E5D70">
        <w:rPr>
          <w:rFonts w:ascii="Arial Narrow" w:hAnsi="Arial Narrow" w:cs="Arial"/>
        </w:rPr>
        <w:t xml:space="preserve"> [</w:t>
      </w:r>
      <w:r w:rsidR="00F71284" w:rsidRPr="008E5D70">
        <w:rPr>
          <w:rFonts w:ascii="Arial Narrow" w:hAnsi="Arial Narrow" w:cs="Arial"/>
          <w:b/>
          <w:i/>
        </w:rPr>
        <w:t>N.B. ove consentito</w:t>
      </w:r>
      <w:r w:rsidR="00F71284" w:rsidRPr="008E5D70">
        <w:rPr>
          <w:rFonts w:ascii="Arial Narrow" w:hAnsi="Arial Narrow" w:cs="Arial"/>
        </w:rPr>
        <w:t>]</w:t>
      </w:r>
      <w:r w:rsidRPr="008E5D70">
        <w:rPr>
          <w:rFonts w:ascii="Arial Narrow" w:hAnsi="Arial Narrow" w:cs="Arial"/>
        </w:rPr>
        <w:t>, la comunicazione recapitata all’offerente nei modi sopra indicati si intende validamente</w:t>
      </w:r>
      <w:r w:rsidR="00BA3D28" w:rsidRPr="008E5D70">
        <w:rPr>
          <w:rFonts w:ascii="Arial Narrow" w:hAnsi="Arial Narrow" w:cs="Arial"/>
        </w:rPr>
        <w:t xml:space="preserve"> resa a tutti gli operatori economici ausiliari. </w:t>
      </w:r>
    </w:p>
    <w:bookmarkEnd w:id="118"/>
    <w:p w14:paraId="0E992676" w14:textId="77777777" w:rsidR="00E306DF" w:rsidRPr="008E5D70" w:rsidRDefault="00E306DF" w:rsidP="008E5D70">
      <w:pPr>
        <w:pBdr>
          <w:top w:val="nil"/>
          <w:left w:val="nil"/>
          <w:bottom w:val="nil"/>
          <w:right w:val="nil"/>
          <w:between w:val="nil"/>
        </w:pBdr>
        <w:tabs>
          <w:tab w:val="left" w:pos="9025"/>
          <w:tab w:val="left" w:pos="9639"/>
        </w:tabs>
        <w:spacing w:line="276" w:lineRule="auto"/>
        <w:jc w:val="both"/>
        <w:rPr>
          <w:rFonts w:ascii="Arial Narrow" w:hAnsi="Arial Narrow" w:cs="Arial"/>
        </w:rPr>
      </w:pPr>
    </w:p>
    <w:p w14:paraId="77419040" w14:textId="77777777" w:rsidR="0076366E" w:rsidRPr="008E5D70" w:rsidRDefault="0076366E" w:rsidP="008E5D70">
      <w:pPr>
        <w:pBdr>
          <w:top w:val="nil"/>
          <w:left w:val="nil"/>
          <w:bottom w:val="nil"/>
          <w:right w:val="nil"/>
          <w:between w:val="nil"/>
        </w:pBdr>
        <w:tabs>
          <w:tab w:val="left" w:pos="9025"/>
          <w:tab w:val="left" w:pos="9639"/>
        </w:tabs>
        <w:spacing w:line="276" w:lineRule="auto"/>
        <w:jc w:val="both"/>
        <w:rPr>
          <w:rFonts w:ascii="Arial Narrow" w:hAnsi="Arial Narrow" w:cs="Arial"/>
        </w:rPr>
      </w:pPr>
    </w:p>
    <w:p w14:paraId="2947CD14" w14:textId="153C1B24" w:rsidR="0076366E" w:rsidRPr="008E5D70" w:rsidRDefault="00F9131D"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19" w:name="_Toc139277021"/>
      <w:bookmarkStart w:id="120" w:name="_Toc140929817"/>
      <w:bookmarkStart w:id="121" w:name="_Toc187142029"/>
      <w:bookmarkStart w:id="122" w:name="_Toc162011458"/>
      <w:bookmarkStart w:id="123" w:name="_Toc187166043"/>
      <w:bookmarkStart w:id="124" w:name="_Toc194325446"/>
      <w:bookmarkStart w:id="125" w:name="_Toc102466442"/>
      <w:r w:rsidRPr="008E5D70">
        <w:rPr>
          <w:rFonts w:ascii="Arial Narrow" w:hAnsi="Arial Narrow" w:cs="Arial"/>
          <w:sz w:val="22"/>
          <w:szCs w:val="22"/>
        </w:rPr>
        <w:t>OGGETTO DELL’APPALTO, IMPORTO E SUDDIVISIONE IN LOTTI</w:t>
      </w:r>
      <w:bookmarkEnd w:id="119"/>
      <w:bookmarkEnd w:id="120"/>
      <w:bookmarkEnd w:id="121"/>
      <w:bookmarkEnd w:id="122"/>
      <w:bookmarkEnd w:id="123"/>
      <w:bookmarkEnd w:id="124"/>
    </w:p>
    <w:p w14:paraId="730DD729" w14:textId="25B812D1" w:rsidR="009D7C15" w:rsidRPr="008E5D70" w:rsidRDefault="009D7C15" w:rsidP="008E5D70">
      <w:pPr>
        <w:pBdr>
          <w:top w:val="nil"/>
          <w:left w:val="nil"/>
          <w:bottom w:val="nil"/>
          <w:right w:val="nil"/>
          <w:between w:val="nil"/>
        </w:pBdr>
        <w:tabs>
          <w:tab w:val="left" w:pos="9025"/>
          <w:tab w:val="left" w:pos="9639"/>
        </w:tabs>
        <w:spacing w:line="276" w:lineRule="auto"/>
        <w:jc w:val="both"/>
        <w:rPr>
          <w:rFonts w:ascii="Arial Narrow" w:hAnsi="Arial Narrow" w:cs="Arial"/>
          <w:vertAlign w:val="subscript"/>
        </w:rPr>
      </w:pPr>
      <w:bookmarkStart w:id="126" w:name="_bookmark3"/>
      <w:bookmarkStart w:id="127" w:name="_Hlk140935606"/>
      <w:bookmarkEnd w:id="126"/>
      <w:r w:rsidRPr="008E5D70">
        <w:rPr>
          <w:rFonts w:ascii="Arial Narrow" w:hAnsi="Arial Narrow" w:cs="Arial"/>
        </w:rPr>
        <w:t>L’appalto ha per oggetto l’esecuzione dei lavori di [</w:t>
      </w:r>
      <w:r w:rsidRPr="008E5D70">
        <w:rPr>
          <w:rFonts w:ascii="Arial Narrow" w:hAnsi="Arial Narrow" w:cs="Arial"/>
          <w:i/>
          <w:iCs/>
        </w:rPr>
        <w:t>breve descrizione dell’intervento</w:t>
      </w:r>
      <w:r w:rsidRPr="008E5D70">
        <w:rPr>
          <w:rFonts w:ascii="Arial Narrow" w:hAnsi="Arial Narrow" w:cs="Arial"/>
        </w:rPr>
        <w:t>]</w:t>
      </w:r>
      <w:r w:rsidR="00334D32" w:rsidRPr="008E5D70">
        <w:rPr>
          <w:rFonts w:ascii="Arial Narrow" w:hAnsi="Arial Narrow" w:cs="Arial"/>
        </w:rPr>
        <w:t>.</w:t>
      </w:r>
    </w:p>
    <w:p w14:paraId="34BB6CCF" w14:textId="1B7DA19A" w:rsidR="00373030" w:rsidRPr="008E5D70" w:rsidRDefault="00863A08" w:rsidP="008E5D70">
      <w:pPr>
        <w:pBdr>
          <w:top w:val="nil"/>
          <w:left w:val="nil"/>
          <w:bottom w:val="nil"/>
          <w:right w:val="nil"/>
          <w:between w:val="nil"/>
        </w:pBdr>
        <w:tabs>
          <w:tab w:val="left" w:pos="9025"/>
          <w:tab w:val="left" w:pos="9639"/>
        </w:tabs>
        <w:spacing w:line="276" w:lineRule="auto"/>
        <w:jc w:val="both"/>
        <w:rPr>
          <w:rFonts w:ascii="Arial Narrow" w:hAnsi="Arial Narrow" w:cs="Arial"/>
          <w:i/>
        </w:rPr>
      </w:pPr>
      <w:r w:rsidRPr="008E5D70">
        <w:rPr>
          <w:rFonts w:ascii="Arial Narrow" w:hAnsi="Arial Narrow" w:cs="Arial"/>
        </w:rPr>
        <w:t>Il presente appalto è costituito da un unico lotto poiché [</w:t>
      </w:r>
      <w:r w:rsidRPr="008E5D70">
        <w:rPr>
          <w:rFonts w:ascii="Arial Narrow" w:hAnsi="Arial Narrow" w:cs="Arial"/>
          <w:i/>
        </w:rPr>
        <w:t xml:space="preserve">specificare ai sensi </w:t>
      </w:r>
      <w:r w:rsidR="00D54D26" w:rsidRPr="008E5D70">
        <w:rPr>
          <w:rFonts w:ascii="Arial Narrow" w:hAnsi="Arial Narrow" w:cs="Arial"/>
          <w:i/>
        </w:rPr>
        <w:t>dell’art</w:t>
      </w:r>
      <w:r w:rsidRPr="008E5D70">
        <w:rPr>
          <w:rFonts w:ascii="Arial Narrow" w:hAnsi="Arial Narrow" w:cs="Arial"/>
          <w:i/>
        </w:rPr>
        <w:t>. 58 del Codice dei contratti – ad esempio</w:t>
      </w:r>
      <w:r w:rsidR="007567D0" w:rsidRPr="008E5D70">
        <w:rPr>
          <w:rFonts w:ascii="Arial Narrow" w:hAnsi="Arial Narrow" w:cs="Arial"/>
          <w:i/>
        </w:rPr>
        <w:t>: i</w:t>
      </w:r>
      <w:r w:rsidRPr="008E5D70">
        <w:rPr>
          <w:rFonts w:ascii="Arial Narrow" w:hAnsi="Arial Narrow" w:cs="Arial"/>
          <w:i/>
        </w:rPr>
        <w:t xml:space="preserve"> </w:t>
      </w:r>
      <w:r w:rsidR="007567D0" w:rsidRPr="008E5D70">
        <w:rPr>
          <w:rFonts w:ascii="Arial Narrow" w:hAnsi="Arial Narrow" w:cs="Arial"/>
          <w:i/>
        </w:rPr>
        <w:t>lavori sono strettamente interdipendenti tra loro e, pertanto, la suddivisione avrebbe comportato un’eccessiva difficoltà di esecuzione dell’appalto da un punto di vista tecnico. Inoltre, l’esigenza di coordinare i diversi operatori economici per diversi lotti avrebbe rischiato seriamente di pregiudicare la corretta esecuzione dell’appalto in modo unitario e coordinato</w:t>
      </w:r>
      <w:r w:rsidRPr="008E5D70">
        <w:rPr>
          <w:rFonts w:ascii="Arial Narrow" w:hAnsi="Arial Narrow" w:cs="Arial"/>
        </w:rPr>
        <w:t>].</w:t>
      </w:r>
      <w:bookmarkEnd w:id="127"/>
    </w:p>
    <w:p w14:paraId="30D63DE5" w14:textId="0E0115F7" w:rsidR="0057127D" w:rsidRPr="008E5D70" w:rsidRDefault="0057127D"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bookmarkStart w:id="128" w:name="_Hlk189488711"/>
      <w:bookmarkStart w:id="129" w:name="_Hlk189737182"/>
      <w:r w:rsidRPr="008E5D70">
        <w:rPr>
          <w:rFonts w:ascii="Arial Narrow" w:hAnsi="Arial Narrow" w:cs="Arial"/>
          <w:sz w:val="22"/>
          <w:szCs w:val="22"/>
        </w:rPr>
        <w:t>L’importo complessivo dell’appalto ammonta ad € [</w:t>
      </w:r>
      <w:r w:rsidRPr="008E5D70">
        <w:rPr>
          <w:rFonts w:ascii="Arial Narrow" w:hAnsi="Arial Narrow" w:cs="Arial"/>
          <w:i/>
          <w:sz w:val="22"/>
          <w:szCs w:val="22"/>
        </w:rPr>
        <w:t>specificare in numeri</w:t>
      </w:r>
      <w:r w:rsidRPr="008E5D70">
        <w:rPr>
          <w:rFonts w:ascii="Arial Narrow" w:hAnsi="Arial Narrow" w:cs="Arial"/>
          <w:sz w:val="22"/>
          <w:szCs w:val="22"/>
        </w:rPr>
        <w:t>] ([</w:t>
      </w:r>
      <w:r w:rsidRPr="008E5D70">
        <w:rPr>
          <w:rFonts w:ascii="Arial Narrow" w:hAnsi="Arial Narrow" w:cs="Arial"/>
          <w:i/>
          <w:sz w:val="22"/>
          <w:szCs w:val="22"/>
        </w:rPr>
        <w:t>specificare in lettere</w:t>
      </w:r>
      <w:r w:rsidRPr="008E5D70">
        <w:rPr>
          <w:rFonts w:ascii="Arial Narrow" w:hAnsi="Arial Narrow" w:cs="Arial"/>
          <w:sz w:val="22"/>
          <w:szCs w:val="22"/>
        </w:rPr>
        <w:t>]), esclusa IVA, di cui:</w:t>
      </w:r>
    </w:p>
    <w:p w14:paraId="2611559B" w14:textId="77777777" w:rsidR="0057127D" w:rsidRPr="008E5D70" w:rsidRDefault="0057127D" w:rsidP="008E5D70">
      <w:pPr>
        <w:widowControl/>
        <w:numPr>
          <w:ilvl w:val="0"/>
          <w:numId w:val="32"/>
        </w:numPr>
        <w:tabs>
          <w:tab w:val="left" w:pos="9639"/>
        </w:tabs>
        <w:autoSpaceDE/>
        <w:autoSpaceDN/>
        <w:spacing w:line="276" w:lineRule="auto"/>
        <w:jc w:val="both"/>
        <w:rPr>
          <w:rFonts w:ascii="Arial Narrow" w:hAnsi="Arial Narrow" w:cs="Arial"/>
        </w:rPr>
      </w:pPr>
      <w:r w:rsidRPr="008E5D70">
        <w:rPr>
          <w:rFonts w:ascii="Arial Narrow" w:hAnsi="Arial Narrow" w:cs="Arial"/>
        </w:rPr>
        <w:t xml:space="preserve">€ </w:t>
      </w:r>
      <w:r w:rsidRPr="008E5D70">
        <w:rPr>
          <w:rFonts w:ascii="Arial Narrow" w:hAnsi="Arial Narrow" w:cs="Arial"/>
          <w:i/>
        </w:rPr>
        <w:t>[specificare in numeri]</w:t>
      </w:r>
      <w:r w:rsidRPr="008E5D70">
        <w:rPr>
          <w:rFonts w:ascii="Arial Narrow" w:hAnsi="Arial Narrow" w:cs="Arial"/>
          <w:b/>
        </w:rPr>
        <w:t xml:space="preserve"> </w:t>
      </w:r>
      <w:r w:rsidRPr="008E5D70">
        <w:rPr>
          <w:rFonts w:ascii="Arial Narrow" w:hAnsi="Arial Narrow" w:cs="Arial"/>
        </w:rPr>
        <w:t>(</w:t>
      </w:r>
      <w:r w:rsidRPr="008E5D70">
        <w:rPr>
          <w:rFonts w:ascii="Arial Narrow" w:hAnsi="Arial Narrow" w:cs="Arial"/>
          <w:i/>
        </w:rPr>
        <w:t>[specificare in lettere]</w:t>
      </w:r>
      <w:r w:rsidRPr="008E5D70">
        <w:rPr>
          <w:rFonts w:ascii="Arial Narrow" w:hAnsi="Arial Narrow" w:cs="Arial"/>
        </w:rPr>
        <w:t>) per lavori soggetti a ribasso;</w:t>
      </w:r>
    </w:p>
    <w:p w14:paraId="020DE5DE" w14:textId="424AB2FC" w:rsidR="0057127D" w:rsidRPr="008E5D70" w:rsidRDefault="0057127D" w:rsidP="008E5D70">
      <w:pPr>
        <w:widowControl/>
        <w:numPr>
          <w:ilvl w:val="0"/>
          <w:numId w:val="32"/>
        </w:numPr>
        <w:tabs>
          <w:tab w:val="left" w:pos="9639"/>
        </w:tabs>
        <w:autoSpaceDE/>
        <w:autoSpaceDN/>
        <w:spacing w:line="276" w:lineRule="auto"/>
        <w:jc w:val="both"/>
        <w:rPr>
          <w:rFonts w:ascii="Arial Narrow" w:hAnsi="Arial Narrow" w:cs="Arial"/>
        </w:rPr>
      </w:pPr>
      <w:r w:rsidRPr="008E5D70">
        <w:rPr>
          <w:rFonts w:ascii="Arial Narrow" w:hAnsi="Arial Narrow" w:cs="Arial"/>
        </w:rPr>
        <w:lastRenderedPageBreak/>
        <w:t xml:space="preserve">€ </w:t>
      </w:r>
      <w:r w:rsidRPr="008E5D70">
        <w:rPr>
          <w:rFonts w:ascii="Arial Narrow" w:hAnsi="Arial Narrow" w:cs="Arial"/>
          <w:i/>
        </w:rPr>
        <w:t>[specificare in numeri]</w:t>
      </w:r>
      <w:r w:rsidRPr="008E5D70">
        <w:rPr>
          <w:rFonts w:ascii="Arial Narrow" w:hAnsi="Arial Narrow" w:cs="Arial"/>
          <w:b/>
        </w:rPr>
        <w:t xml:space="preserve"> </w:t>
      </w:r>
      <w:r w:rsidRPr="008E5D70">
        <w:rPr>
          <w:rFonts w:ascii="Arial Narrow" w:hAnsi="Arial Narrow" w:cs="Arial"/>
        </w:rPr>
        <w:t>(</w:t>
      </w:r>
      <w:r w:rsidRPr="008E5D70">
        <w:rPr>
          <w:rFonts w:ascii="Arial Narrow" w:hAnsi="Arial Narrow" w:cs="Arial"/>
          <w:i/>
        </w:rPr>
        <w:t>[specificare in lettere]</w:t>
      </w:r>
      <w:r w:rsidRPr="008E5D70">
        <w:rPr>
          <w:rFonts w:ascii="Arial Narrow" w:hAnsi="Arial Narrow" w:cs="Arial"/>
        </w:rPr>
        <w:t>) per costi della manodopera non soggetti a ribasso, come dettagliati in apposito elaborato di progetto.</w:t>
      </w:r>
    </w:p>
    <w:p w14:paraId="6A381EDB" w14:textId="77777777" w:rsidR="0057127D" w:rsidRPr="008E5D70" w:rsidRDefault="0057127D" w:rsidP="008E5D70">
      <w:pPr>
        <w:widowControl/>
        <w:numPr>
          <w:ilvl w:val="0"/>
          <w:numId w:val="32"/>
        </w:numPr>
        <w:tabs>
          <w:tab w:val="left" w:pos="9639"/>
        </w:tabs>
        <w:autoSpaceDE/>
        <w:autoSpaceDN/>
        <w:spacing w:line="276" w:lineRule="auto"/>
        <w:jc w:val="both"/>
        <w:rPr>
          <w:rFonts w:ascii="Arial Narrow" w:hAnsi="Arial Narrow" w:cs="Arial"/>
        </w:rPr>
      </w:pPr>
      <w:r w:rsidRPr="008E5D70">
        <w:rPr>
          <w:rFonts w:ascii="Arial Narrow" w:hAnsi="Arial Narrow" w:cs="Arial"/>
        </w:rPr>
        <w:t xml:space="preserve">€ </w:t>
      </w:r>
      <w:r w:rsidRPr="008E5D70">
        <w:rPr>
          <w:rFonts w:ascii="Arial Narrow" w:hAnsi="Arial Narrow" w:cs="Arial"/>
          <w:i/>
        </w:rPr>
        <w:t>[specificare in numeri]</w:t>
      </w:r>
      <w:r w:rsidRPr="008E5D70">
        <w:rPr>
          <w:rFonts w:ascii="Arial Narrow" w:hAnsi="Arial Narrow" w:cs="Arial"/>
          <w:b/>
        </w:rPr>
        <w:t xml:space="preserve"> </w:t>
      </w:r>
      <w:r w:rsidRPr="008E5D70">
        <w:rPr>
          <w:rFonts w:ascii="Arial Narrow" w:hAnsi="Arial Narrow" w:cs="Arial"/>
        </w:rPr>
        <w:t>(</w:t>
      </w:r>
      <w:r w:rsidRPr="008E5D70">
        <w:rPr>
          <w:rFonts w:ascii="Arial Narrow" w:hAnsi="Arial Narrow" w:cs="Arial"/>
          <w:i/>
        </w:rPr>
        <w:t>[specificare in lettere]</w:t>
      </w:r>
      <w:r w:rsidRPr="008E5D70">
        <w:rPr>
          <w:rFonts w:ascii="Arial Narrow" w:hAnsi="Arial Narrow" w:cs="Arial"/>
        </w:rPr>
        <w:t xml:space="preserve">) per i costi della sicurezza di cui all'art. 100, del d.lgs. 81/2008 e </w:t>
      </w:r>
      <w:proofErr w:type="spellStart"/>
      <w:r w:rsidRPr="008E5D70">
        <w:rPr>
          <w:rFonts w:ascii="Arial Narrow" w:hAnsi="Arial Narrow" w:cs="Arial"/>
        </w:rPr>
        <w:t>s.m.i.</w:t>
      </w:r>
      <w:proofErr w:type="spellEnd"/>
      <w:r w:rsidRPr="008E5D70">
        <w:rPr>
          <w:rFonts w:ascii="Arial Narrow" w:hAnsi="Arial Narrow" w:cs="Arial"/>
        </w:rPr>
        <w:t xml:space="preserve"> non soggetti a ribasso.</w:t>
      </w:r>
    </w:p>
    <w:p w14:paraId="0604B405" w14:textId="46C15626" w:rsidR="0057127D" w:rsidRPr="008E5D70" w:rsidRDefault="0057127D"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r w:rsidRPr="008E5D70">
        <w:rPr>
          <w:rFonts w:ascii="Arial Narrow" w:hAnsi="Arial Narrow" w:cs="Arial"/>
          <w:sz w:val="22"/>
          <w:szCs w:val="22"/>
        </w:rPr>
        <w:t xml:space="preserve">L’importo a base di gara </w:t>
      </w:r>
      <w:r w:rsidRPr="008E5D70">
        <w:rPr>
          <w:rFonts w:ascii="Arial Narrow" w:hAnsi="Arial Narrow" w:cs="Arial"/>
          <w:b/>
          <w:bCs/>
          <w:sz w:val="22"/>
          <w:szCs w:val="22"/>
          <w:u w:val="single"/>
        </w:rPr>
        <w:t>comprende</w:t>
      </w:r>
      <w:r w:rsidRPr="008E5D70">
        <w:rPr>
          <w:rFonts w:ascii="Arial Narrow" w:hAnsi="Arial Narrow" w:cs="Arial"/>
          <w:sz w:val="22"/>
          <w:szCs w:val="22"/>
        </w:rPr>
        <w:t xml:space="preserve"> i costi della manodopera che la stazione appaltante ha stimato pari ad € </w:t>
      </w:r>
      <w:r w:rsidRPr="008E5D70">
        <w:rPr>
          <w:rFonts w:ascii="Arial Narrow" w:hAnsi="Arial Narrow" w:cs="Arial"/>
          <w:i/>
          <w:sz w:val="22"/>
          <w:szCs w:val="22"/>
        </w:rPr>
        <w:t xml:space="preserve">… [indicare l’importo] </w:t>
      </w:r>
      <w:r w:rsidRPr="008E5D70">
        <w:rPr>
          <w:rFonts w:ascii="Arial Narrow" w:hAnsi="Arial Narrow" w:cs="Arial"/>
          <w:sz w:val="22"/>
          <w:szCs w:val="22"/>
        </w:rPr>
        <w:t xml:space="preserve">calcolati sulla base dei seguenti elementi … </w:t>
      </w:r>
      <w:r w:rsidRPr="008E5D70">
        <w:rPr>
          <w:rFonts w:ascii="Arial Narrow" w:hAnsi="Arial Narrow" w:cs="Arial"/>
          <w:i/>
          <w:sz w:val="22"/>
          <w:szCs w:val="22"/>
        </w:rPr>
        <w:t>[precisare gli elementi attraverso i quali si è pervenuti alla determinazione del costo stimato o eventualmente indicare l’allegato che contiene questa informazione].</w:t>
      </w:r>
    </w:p>
    <w:p w14:paraId="7D7AE2FA" w14:textId="77777777" w:rsidR="0057127D" w:rsidRPr="008E5D70" w:rsidRDefault="0057127D" w:rsidP="008E5D70">
      <w:pPr>
        <w:tabs>
          <w:tab w:val="left" w:pos="9639"/>
        </w:tabs>
        <w:spacing w:line="276" w:lineRule="auto"/>
        <w:jc w:val="both"/>
        <w:rPr>
          <w:rFonts w:ascii="Arial Narrow" w:hAnsi="Arial Narrow" w:cs="Arial"/>
          <w:iCs/>
        </w:rPr>
      </w:pPr>
      <w:r w:rsidRPr="008E5D70">
        <w:rPr>
          <w:rFonts w:ascii="Arial Narrow" w:hAnsi="Arial Narrow" w:cs="Arial"/>
          <w:b/>
          <w:bCs/>
          <w:iCs/>
        </w:rPr>
        <w:t>I costi della manodopera non sono soggetti al ribasso</w:t>
      </w:r>
      <w:r w:rsidRPr="008E5D70">
        <w:rPr>
          <w:rFonts w:ascii="Arial Narrow" w:hAnsi="Arial Narrow" w:cs="Arial"/>
          <w:iCs/>
        </w:rPr>
        <w:t>. Resta ferma la possibilità per l’operatore economico di dimostrare che il ribasso complessivo dell’importo derivi da una più efficiente organizzazione aziendale.</w:t>
      </w:r>
    </w:p>
    <w:p w14:paraId="6E6295BE" w14:textId="77777777" w:rsidR="0057127D" w:rsidRPr="008E5D70" w:rsidRDefault="0057127D" w:rsidP="008E5D70">
      <w:pPr>
        <w:tabs>
          <w:tab w:val="left" w:pos="9639"/>
        </w:tabs>
        <w:spacing w:line="276" w:lineRule="auto"/>
        <w:rPr>
          <w:rFonts w:ascii="Arial Narrow" w:hAnsi="Arial Narrow" w:cs="Arial"/>
          <w:b/>
          <w:iCs/>
        </w:rPr>
      </w:pPr>
      <w:r w:rsidRPr="008E5D70">
        <w:rPr>
          <w:rFonts w:ascii="Arial Narrow" w:hAnsi="Arial Narrow" w:cs="Arial"/>
          <w:iCs/>
        </w:rPr>
        <w:t>L’importo dei costi della sicurezza non soggetti a ribasso è pari a €… [</w:t>
      </w:r>
      <w:r w:rsidRPr="008E5D70">
        <w:rPr>
          <w:rFonts w:ascii="Arial Narrow" w:hAnsi="Arial Narrow" w:cs="Arial"/>
          <w:i/>
        </w:rPr>
        <w:t>indicare l’importo</w:t>
      </w:r>
      <w:r w:rsidRPr="008E5D70">
        <w:rPr>
          <w:rFonts w:ascii="Arial Narrow" w:hAnsi="Arial Narrow" w:cs="Arial"/>
          <w:iCs/>
        </w:rPr>
        <w:t>]</w:t>
      </w:r>
    </w:p>
    <w:p w14:paraId="57177CDA" w14:textId="77777777" w:rsidR="0057127D" w:rsidRPr="008E5D70" w:rsidRDefault="0057127D"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r w:rsidRPr="008E5D70">
        <w:rPr>
          <w:rFonts w:ascii="Arial Narrow" w:hAnsi="Arial Narrow" w:cs="Arial"/>
          <w:iCs/>
          <w:sz w:val="22"/>
          <w:szCs w:val="22"/>
        </w:rPr>
        <w:t xml:space="preserve">Il contratto collettivo applicato è/I contratti collettivi applicati sono </w:t>
      </w:r>
      <w:r w:rsidRPr="008E5D70">
        <w:rPr>
          <w:rFonts w:ascii="Arial Narrow" w:hAnsi="Arial Narrow" w:cs="Arial"/>
          <w:i/>
          <w:sz w:val="22"/>
          <w:szCs w:val="22"/>
        </w:rPr>
        <w:t>... [fornire i dettagli in questa sezione o mediante rinvio ad un allegato]</w:t>
      </w:r>
      <w:r w:rsidRPr="008E5D70">
        <w:rPr>
          <w:rFonts w:ascii="Arial Narrow" w:hAnsi="Arial Narrow" w:cs="Arial"/>
          <w:iCs/>
          <w:sz w:val="22"/>
          <w:szCs w:val="22"/>
        </w:rPr>
        <w:t xml:space="preserve">. </w:t>
      </w:r>
      <w:r w:rsidRPr="008E5D70">
        <w:rPr>
          <w:rFonts w:ascii="Arial Narrow" w:hAnsi="Arial Narrow" w:cs="Arial"/>
          <w:sz w:val="22"/>
          <w:szCs w:val="22"/>
        </w:rPr>
        <w:t>Gli operatori economici possono indicare nella propria offerta il differente contratto collettivo applicato, purché garantisca ai dipendenti le stesse tutele di quello indicato dalla stazione appaltante o dall'ente concedente.</w:t>
      </w:r>
    </w:p>
    <w:p w14:paraId="3B1DA783" w14:textId="77777777" w:rsidR="0057127D" w:rsidRPr="008E5D70" w:rsidRDefault="0057127D" w:rsidP="008E5D70">
      <w:pPr>
        <w:pStyle w:val="Corpotesto"/>
        <w:tabs>
          <w:tab w:val="left" w:pos="9639"/>
        </w:tabs>
        <w:spacing w:before="0" w:line="276" w:lineRule="auto"/>
        <w:ind w:left="0" w:right="3"/>
        <w:rPr>
          <w:rFonts w:ascii="Arial Narrow" w:hAnsi="Arial Narrow" w:cs="Arial"/>
          <w:sz w:val="22"/>
          <w:szCs w:val="22"/>
        </w:rPr>
      </w:pPr>
      <w:r w:rsidRPr="008E5D70">
        <w:rPr>
          <w:rFonts w:ascii="Arial Narrow" w:hAnsi="Arial Narrow" w:cs="Arial"/>
          <w:sz w:val="22"/>
          <w:szCs w:val="22"/>
        </w:rPr>
        <w:t>L’importo complessivo è al netto di</w:t>
      </w:r>
      <w:r w:rsidRPr="008E5D70">
        <w:rPr>
          <w:rFonts w:ascii="Arial Narrow" w:hAnsi="Arial Narrow" w:cs="Arial"/>
          <w:i/>
          <w:sz w:val="22"/>
          <w:szCs w:val="22"/>
        </w:rPr>
        <w:t xml:space="preserve"> </w:t>
      </w:r>
      <w:r w:rsidRPr="008E5D70">
        <w:rPr>
          <w:rFonts w:ascii="Arial Narrow" w:hAnsi="Arial Narrow" w:cs="Arial"/>
          <w:sz w:val="22"/>
          <w:szCs w:val="22"/>
        </w:rPr>
        <w:t>Iva.</w:t>
      </w:r>
    </w:p>
    <w:bookmarkEnd w:id="128"/>
    <w:p w14:paraId="7BB03124" w14:textId="3CB03E02" w:rsidR="0057127D" w:rsidRPr="008E5D70" w:rsidRDefault="0057127D"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r w:rsidRPr="008E5D70">
        <w:rPr>
          <w:rFonts w:ascii="Arial Narrow" w:hAnsi="Arial Narrow" w:cs="Arial"/>
          <w:iCs/>
          <w:sz w:val="22"/>
          <w:szCs w:val="22"/>
        </w:rPr>
        <w:t xml:space="preserve">Il contratto collettivo applicato è/I contratti collettivi applicati, ai sensi dell’Allegato I.01, sono </w:t>
      </w:r>
      <w:r w:rsidRPr="008E5D70">
        <w:rPr>
          <w:rFonts w:ascii="Arial Narrow" w:hAnsi="Arial Narrow" w:cs="Arial"/>
          <w:i/>
          <w:sz w:val="22"/>
          <w:szCs w:val="22"/>
        </w:rPr>
        <w:t>... [fornire i dettagli in questa sezione o mediante rinvio ad un allegato]</w:t>
      </w:r>
      <w:r w:rsidRPr="008E5D70">
        <w:rPr>
          <w:rFonts w:ascii="Arial Narrow" w:hAnsi="Arial Narrow" w:cs="Arial"/>
          <w:iCs/>
          <w:sz w:val="22"/>
          <w:szCs w:val="22"/>
        </w:rPr>
        <w:t xml:space="preserve">. </w:t>
      </w:r>
    </w:p>
    <w:p w14:paraId="6AE915AE" w14:textId="12AE68BE" w:rsidR="0057127D" w:rsidRPr="008E5D70" w:rsidRDefault="0057127D"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iCs/>
          <w:sz w:val="22"/>
          <w:szCs w:val="22"/>
        </w:rPr>
      </w:pPr>
      <w:r w:rsidRPr="008E5D70">
        <w:rPr>
          <w:rFonts w:ascii="Arial Narrow" w:hAnsi="Arial Narrow" w:cs="Arial"/>
          <w:iCs/>
          <w:sz w:val="22"/>
          <w:szCs w:val="22"/>
        </w:rPr>
        <w:t>Ai sensi dell’allegato I.01, art. 2, lett. a)</w:t>
      </w:r>
      <w:r w:rsidR="004C4BC6" w:rsidRPr="008E5D70">
        <w:rPr>
          <w:rFonts w:ascii="Arial Narrow" w:hAnsi="Arial Narrow" w:cs="Arial"/>
          <w:iCs/>
          <w:sz w:val="22"/>
          <w:szCs w:val="22"/>
        </w:rPr>
        <w:t>,</w:t>
      </w:r>
      <w:r w:rsidRPr="008E5D70">
        <w:rPr>
          <w:rFonts w:ascii="Arial Narrow" w:hAnsi="Arial Narrow" w:cs="Arial"/>
          <w:iCs/>
          <w:sz w:val="22"/>
          <w:szCs w:val="22"/>
        </w:rPr>
        <w:t xml:space="preserve"> del Codice, l'attività da eseguire è così identificata:</w:t>
      </w:r>
    </w:p>
    <w:p w14:paraId="0AF1989E" w14:textId="77777777" w:rsidR="0057127D" w:rsidRPr="008E5D70" w:rsidRDefault="0057127D" w:rsidP="008E5D70">
      <w:pPr>
        <w:pStyle w:val="Corpotesto"/>
        <w:numPr>
          <w:ilvl w:val="0"/>
          <w:numId w:val="40"/>
        </w:numPr>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right="3"/>
        <w:rPr>
          <w:rFonts w:ascii="Arial Narrow" w:hAnsi="Arial Narrow" w:cs="Arial"/>
          <w:iCs/>
          <w:sz w:val="22"/>
          <w:szCs w:val="22"/>
        </w:rPr>
      </w:pPr>
      <w:r w:rsidRPr="008E5D70">
        <w:rPr>
          <w:rFonts w:ascii="Arial Narrow" w:hAnsi="Arial Narrow" w:cs="Arial"/>
          <w:iCs/>
          <w:sz w:val="22"/>
          <w:szCs w:val="22"/>
        </w:rPr>
        <w:t>Codice ATECO [specificare];</w:t>
      </w:r>
    </w:p>
    <w:p w14:paraId="7178A828" w14:textId="77777777" w:rsidR="0057127D" w:rsidRPr="008E5D70" w:rsidRDefault="0057127D" w:rsidP="008E5D70">
      <w:pPr>
        <w:pStyle w:val="Corpotesto"/>
        <w:numPr>
          <w:ilvl w:val="0"/>
          <w:numId w:val="40"/>
        </w:numPr>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right="3"/>
        <w:rPr>
          <w:rFonts w:ascii="Arial Narrow" w:hAnsi="Arial Narrow" w:cs="Arial"/>
          <w:iCs/>
          <w:sz w:val="22"/>
          <w:szCs w:val="22"/>
        </w:rPr>
      </w:pPr>
      <w:r w:rsidRPr="008E5D70">
        <w:rPr>
          <w:rFonts w:ascii="Arial Narrow" w:hAnsi="Arial Narrow" w:cs="Arial"/>
          <w:iCs/>
          <w:sz w:val="22"/>
          <w:szCs w:val="22"/>
        </w:rPr>
        <w:t>CPV: [specificare].</w:t>
      </w:r>
    </w:p>
    <w:bookmarkEnd w:id="129"/>
    <w:p w14:paraId="70C3A00F" w14:textId="77777777" w:rsidR="00F81080" w:rsidRPr="008E5D70" w:rsidRDefault="00F81080"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iCs/>
          <w:sz w:val="22"/>
          <w:szCs w:val="22"/>
        </w:rPr>
      </w:pPr>
    </w:p>
    <w:p w14:paraId="2A597FE5" w14:textId="2EFFCB2F" w:rsidR="00914020" w:rsidRPr="008E5D70" w:rsidRDefault="00914020" w:rsidP="008E5D70">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8E5D70">
        <w:rPr>
          <w:rFonts w:ascii="Arial Narrow" w:hAnsi="Arial Narrow" w:cs="Arial"/>
          <w:i/>
        </w:rPr>
        <w:t xml:space="preserve">N.B. Il decreto correttivo ha modificato l’art. 11 del Codice introducendo l’allegato I.01 che disciplina i criteri e le modalità per l’individuazione del contratto collettivo nazionale o territoriale di lavoro applicabile al personale impiegato nei lavori, servizi e forniture oggetto di appalti pubblici e concessioni, nonché per la presentazione e </w:t>
      </w:r>
      <w:proofErr w:type="spellStart"/>
      <w:r w:rsidRPr="008E5D70">
        <w:rPr>
          <w:rFonts w:ascii="Arial Narrow" w:hAnsi="Arial Narrow" w:cs="Arial"/>
          <w:i/>
        </w:rPr>
        <w:t>veriﬁca</w:t>
      </w:r>
      <w:proofErr w:type="spellEnd"/>
      <w:r w:rsidRPr="008E5D70">
        <w:rPr>
          <w:rFonts w:ascii="Arial Narrow" w:hAnsi="Arial Narrow" w:cs="Arial"/>
          <w:i/>
        </w:rPr>
        <w:t xml:space="preserve"> della dichiarazione di equivalenza delle tutele.</w:t>
      </w:r>
      <w:r w:rsidR="00D6413A" w:rsidRPr="008E5D70">
        <w:rPr>
          <w:rFonts w:ascii="Arial Narrow" w:hAnsi="Arial Narrow" w:cs="Arial"/>
          <w:i/>
        </w:rPr>
        <w:t xml:space="preserve"> </w:t>
      </w:r>
      <w:r w:rsidR="00F81080" w:rsidRPr="008E5D70">
        <w:rPr>
          <w:rFonts w:ascii="Arial Narrow" w:hAnsi="Arial Narrow" w:cs="Arial"/>
          <w:i/>
        </w:rPr>
        <w:t>In particolare, ai sensi dell’allegato I.01, art. 2, lett. a), le stazioni appaltanti identificano l'attività da eseguire mediante indicazione nei bandi, negli inviti e nella decisione di contrarre di cui all'articolo 17, comma 2, del codice del rispettivo codice ATECO, secondo la classificazione delle attività economiche adottata dall'ISTAT, eventualmente anche in raffronto con il codice per gli appalti pubblici (CPV) indicato nei medesimi bandi, inviti e decisione di contrarre.</w:t>
      </w:r>
      <w:r w:rsidR="00AD3A2F" w:rsidRPr="008E5D70">
        <w:rPr>
          <w:rFonts w:ascii="Arial Narrow" w:hAnsi="Arial Narrow" w:cs="Arial"/>
          <w:i/>
        </w:rPr>
        <w:t xml:space="preserve"> </w:t>
      </w:r>
      <w:r w:rsidR="00D6413A" w:rsidRPr="008E5D70">
        <w:rPr>
          <w:rFonts w:ascii="Arial Narrow" w:hAnsi="Arial Narrow" w:cs="Arial"/>
          <w:i/>
        </w:rPr>
        <w:t>Ai sensi del comma 2-bis dell’art. 11, in presenza di prestazioni scorporabili, secondarie, accessorie o sussidiarie, qualora le relative attività siano differenti da quelle prevalenti oggetto dell’appalto o della concessione e si riferiscano, per una soglia pari o superiore al 30 per cento, alla medesima categoria omogenea di attività, le stazioni appaltanti e gli enti concedenti indicano altresì nei documenti iniziali di gara il contratto collettivo nazionale e territoriale di lavoro in vigore per il settore e per la zona nella quale si eseguono le prestazioni di lavoro, stipulato dalle associazioni dei datori e dei prestatori di lavoro comparativamente più rappresentative sul piano nazionale, applicabile al personale impiegato in tali prestazioni.</w:t>
      </w:r>
    </w:p>
    <w:p w14:paraId="1E6EDFD7" w14:textId="77777777" w:rsidR="00D6413A" w:rsidRPr="008E5D70" w:rsidRDefault="00D6413A"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iCs/>
          <w:sz w:val="22"/>
          <w:szCs w:val="22"/>
        </w:rPr>
      </w:pPr>
    </w:p>
    <w:p w14:paraId="375F56A8" w14:textId="55355F26" w:rsidR="00D6413A" w:rsidRPr="008E5D70" w:rsidRDefault="005D6BD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r w:rsidRPr="008E5D70">
        <w:rPr>
          <w:rFonts w:ascii="Arial Narrow" w:hAnsi="Arial Narrow" w:cs="Arial"/>
          <w:sz w:val="22"/>
          <w:szCs w:val="22"/>
        </w:rPr>
        <w:t>Gli operatori economici possono indicare nella propria offerta il differente contratto collettivo applicato, purché garantisca ai dipendenti le stesse tutele di quello indicato dalla stazione appaltante o dall'ente concedente.</w:t>
      </w:r>
      <w:r w:rsidR="00D6413A" w:rsidRPr="008E5D70">
        <w:rPr>
          <w:rFonts w:ascii="Arial Narrow" w:hAnsi="Arial Narrow" w:cs="Arial"/>
          <w:sz w:val="22"/>
          <w:szCs w:val="22"/>
        </w:rPr>
        <w:t xml:space="preserve"> In tal caso, ai sensi dell’art. 5, dell’allegato I.01, per consentire di verificare la congruità dell’offerta ai sensi dell’articolo 110, </w:t>
      </w:r>
      <w:r w:rsidR="00D6413A" w:rsidRPr="008E5D70">
        <w:rPr>
          <w:rFonts w:ascii="Arial Narrow" w:hAnsi="Arial Narrow" w:cs="Arial"/>
          <w:b/>
          <w:sz w:val="22"/>
          <w:szCs w:val="22"/>
          <w:u w:val="single"/>
        </w:rPr>
        <w:t>gli operatori economici trasmettono la dichiarazione di equivalenza di cui all’articolo 11, comma 4, in sede di presentazione dell’offerta</w:t>
      </w:r>
      <w:r w:rsidR="00D6413A" w:rsidRPr="008E5D70">
        <w:rPr>
          <w:rFonts w:ascii="Arial Narrow" w:hAnsi="Arial Narrow" w:cs="Arial"/>
          <w:sz w:val="22"/>
          <w:szCs w:val="22"/>
        </w:rPr>
        <w:t xml:space="preserve">. </w:t>
      </w:r>
    </w:p>
    <w:p w14:paraId="05C68760" w14:textId="77777777" w:rsidR="00D6413A" w:rsidRPr="008E5D70" w:rsidRDefault="00D6413A"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p>
    <w:p w14:paraId="1B856F61" w14:textId="6C4A427B" w:rsidR="00D6413A" w:rsidRPr="008E5D70" w:rsidRDefault="00D6413A" w:rsidP="008E5D70">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8E5D70">
        <w:rPr>
          <w:rFonts w:ascii="Arial Narrow" w:hAnsi="Arial Narrow" w:cs="Arial"/>
          <w:i/>
        </w:rPr>
        <w:t>Ai sensi dell’art. 11, come novellato, gli operatori economici possono indicare nella propria offerta il differente contratto collettivo da essi applicato, purché garantisca ai dipendenti le stesse tutele di quello indicato dalla stazione appaltante o dall’ente concedente. In tal caso, prima di procedere all’affidamento o all’aggiudicazione le stazioni appaltanti e gli enti concedenti acquisiscono la dichiarazione con la quale l’operatore economico individuato si impegna ad applicare il contratto collettivo nazionale e territoriale indicato nell’esecuzione delle prestazioni oggetto del contratto per tutta la sua durata, ovvero la dichiarazione di equivalenza delle tutele. In quest’ultimo caso, la dichiarazione è anche verificata con le modalità di cui all’articolo 110, in conformità all’Allegato I.01.</w:t>
      </w:r>
    </w:p>
    <w:p w14:paraId="4E929778" w14:textId="77777777" w:rsidR="00D6413A" w:rsidRPr="008E5D70" w:rsidRDefault="00D6413A"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p>
    <w:p w14:paraId="77362A7E" w14:textId="19665C9E" w:rsidR="005D6BD5" w:rsidRPr="008E5D70" w:rsidRDefault="005D6BD5" w:rsidP="008E5D70">
      <w:pPr>
        <w:pStyle w:val="Corpotesto"/>
        <w:tabs>
          <w:tab w:val="left" w:pos="9639"/>
        </w:tabs>
        <w:spacing w:before="0" w:line="276" w:lineRule="auto"/>
        <w:ind w:left="0" w:right="3"/>
        <w:rPr>
          <w:rFonts w:ascii="Arial Narrow" w:hAnsi="Arial Narrow" w:cs="Arial"/>
          <w:sz w:val="22"/>
          <w:szCs w:val="22"/>
        </w:rPr>
      </w:pPr>
      <w:r w:rsidRPr="008E5D70">
        <w:rPr>
          <w:rFonts w:ascii="Arial Narrow" w:hAnsi="Arial Narrow" w:cs="Arial"/>
          <w:sz w:val="22"/>
          <w:szCs w:val="22"/>
        </w:rPr>
        <w:lastRenderedPageBreak/>
        <w:t>L’importo complessivo è al netto di</w:t>
      </w:r>
      <w:r w:rsidRPr="008E5D70">
        <w:rPr>
          <w:rFonts w:ascii="Arial Narrow" w:hAnsi="Arial Narrow" w:cs="Arial"/>
          <w:i/>
          <w:sz w:val="22"/>
          <w:szCs w:val="22"/>
        </w:rPr>
        <w:t xml:space="preserve"> </w:t>
      </w:r>
      <w:r w:rsidRPr="008E5D70">
        <w:rPr>
          <w:rFonts w:ascii="Arial Narrow" w:hAnsi="Arial Narrow" w:cs="Arial"/>
          <w:sz w:val="22"/>
          <w:szCs w:val="22"/>
        </w:rPr>
        <w:t>Iva.</w:t>
      </w:r>
    </w:p>
    <w:p w14:paraId="7A3A9F61" w14:textId="77777777" w:rsidR="00646107" w:rsidRPr="008E5D70" w:rsidRDefault="00646107" w:rsidP="008E5D70">
      <w:pPr>
        <w:pStyle w:val="Corpotesto"/>
        <w:tabs>
          <w:tab w:val="left" w:pos="9639"/>
        </w:tabs>
        <w:spacing w:before="0" w:line="276" w:lineRule="auto"/>
        <w:ind w:left="0" w:right="3"/>
        <w:rPr>
          <w:rFonts w:ascii="Arial Narrow" w:hAnsi="Arial Narrow" w:cs="Arial"/>
          <w:sz w:val="22"/>
          <w:szCs w:val="22"/>
        </w:rPr>
      </w:pPr>
    </w:p>
    <w:p w14:paraId="740922C7" w14:textId="735D5FFF" w:rsidR="005D6BD5" w:rsidRPr="008E5D70" w:rsidRDefault="005D6BD5" w:rsidP="008E5D70">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8E5D70">
        <w:rPr>
          <w:rFonts w:ascii="Arial Narrow" w:hAnsi="Arial Narrow" w:cs="Arial"/>
          <w:i/>
        </w:rPr>
        <w:t>N.B. La stazione appaltante deve dettagliare in un apposito allegato, le modalità di calcolo della base d’asta, esplicitando le componenti e le relative quantità che hanno condotto all’importo complessivo.</w:t>
      </w:r>
    </w:p>
    <w:p w14:paraId="15A24654" w14:textId="77777777" w:rsidR="000D4126" w:rsidRPr="008E5D70" w:rsidRDefault="000D4126"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p>
    <w:p w14:paraId="5E34E877" w14:textId="094ACCDF" w:rsidR="00A51038" w:rsidRPr="008E5D70" w:rsidRDefault="005D6BD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r w:rsidRPr="008E5D70">
        <w:rPr>
          <w:rFonts w:ascii="Arial Narrow" w:hAnsi="Arial Narrow" w:cs="Arial"/>
          <w:sz w:val="22"/>
          <w:szCs w:val="22"/>
        </w:rPr>
        <w:t>Le lavorazioni oggetto del presente appalto appartengono alle seguenti categorie generali e specializzate, con i seguenti relativi importi. La lavorazione prevalente è quella relativa …. [</w:t>
      </w:r>
      <w:r w:rsidRPr="008E5D70">
        <w:rPr>
          <w:rFonts w:ascii="Arial Narrow" w:hAnsi="Arial Narrow" w:cs="Arial"/>
          <w:i/>
          <w:sz w:val="22"/>
          <w:szCs w:val="22"/>
        </w:rPr>
        <w:t>specificare</w:t>
      </w:r>
      <w:r w:rsidRPr="008E5D70">
        <w:rPr>
          <w:rFonts w:ascii="Arial Narrow" w:hAnsi="Arial Narrow" w:cs="Arial"/>
          <w:sz w:val="22"/>
          <w:szCs w:val="22"/>
        </w:rPr>
        <w:t>].</w:t>
      </w:r>
    </w:p>
    <w:p w14:paraId="74604A6E" w14:textId="2D1459BE" w:rsidR="005D6BD5" w:rsidRPr="008E5D70" w:rsidRDefault="005D6BD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p>
    <w:tbl>
      <w:tblPr>
        <w:tblStyle w:val="Grigliatabella"/>
        <w:tblW w:w="10042" w:type="dxa"/>
        <w:tblLayout w:type="fixed"/>
        <w:tblLook w:val="04A0" w:firstRow="1" w:lastRow="0" w:firstColumn="1" w:lastColumn="0" w:noHBand="0" w:noVBand="1"/>
      </w:tblPr>
      <w:tblGrid>
        <w:gridCol w:w="2122"/>
        <w:gridCol w:w="992"/>
        <w:gridCol w:w="1175"/>
        <w:gridCol w:w="1335"/>
        <w:gridCol w:w="1335"/>
        <w:gridCol w:w="1668"/>
        <w:gridCol w:w="1415"/>
      </w:tblGrid>
      <w:tr w:rsidR="00160915" w:rsidRPr="008E5D70" w14:paraId="6949D906" w14:textId="77777777" w:rsidTr="00650D8C">
        <w:tc>
          <w:tcPr>
            <w:tcW w:w="2122" w:type="dxa"/>
            <w:shd w:val="clear" w:color="auto" w:fill="auto"/>
          </w:tcPr>
          <w:p w14:paraId="12B7BAD4" w14:textId="29CA2151"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b/>
                <w:sz w:val="22"/>
                <w:szCs w:val="22"/>
              </w:rPr>
              <w:t>Lavorazione</w:t>
            </w:r>
          </w:p>
        </w:tc>
        <w:tc>
          <w:tcPr>
            <w:tcW w:w="992" w:type="dxa"/>
            <w:shd w:val="clear" w:color="auto" w:fill="auto"/>
          </w:tcPr>
          <w:p w14:paraId="2D871F19" w14:textId="3B018CCE"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roofErr w:type="spellStart"/>
            <w:r w:rsidRPr="008E5D70">
              <w:rPr>
                <w:rFonts w:ascii="Arial Narrow" w:hAnsi="Arial Narrow"/>
                <w:b/>
                <w:sz w:val="22"/>
                <w:szCs w:val="22"/>
              </w:rPr>
              <w:t>Cat</w:t>
            </w:r>
            <w:proofErr w:type="spellEnd"/>
            <w:r w:rsidRPr="008E5D70">
              <w:rPr>
                <w:rFonts w:ascii="Arial Narrow" w:hAnsi="Arial Narrow"/>
                <w:b/>
                <w:sz w:val="22"/>
                <w:szCs w:val="22"/>
              </w:rPr>
              <w:t>. e Class.</w:t>
            </w:r>
          </w:p>
        </w:tc>
        <w:tc>
          <w:tcPr>
            <w:tcW w:w="1175" w:type="dxa"/>
            <w:shd w:val="clear" w:color="auto" w:fill="auto"/>
          </w:tcPr>
          <w:p w14:paraId="07408FBD" w14:textId="637FFBCA"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b/>
                <w:sz w:val="22"/>
                <w:szCs w:val="22"/>
              </w:rPr>
              <w:t>Importo lavori</w:t>
            </w:r>
          </w:p>
        </w:tc>
        <w:tc>
          <w:tcPr>
            <w:tcW w:w="1335" w:type="dxa"/>
          </w:tcPr>
          <w:p w14:paraId="1DADA51A" w14:textId="38951C6B"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r w:rsidRPr="008E5D70">
              <w:rPr>
                <w:rFonts w:ascii="Arial Narrow" w:hAnsi="Arial Narrow"/>
                <w:b/>
                <w:sz w:val="22"/>
                <w:szCs w:val="22"/>
              </w:rPr>
              <w:t>Importo sicurezza</w:t>
            </w:r>
          </w:p>
        </w:tc>
        <w:tc>
          <w:tcPr>
            <w:tcW w:w="1335" w:type="dxa"/>
            <w:shd w:val="clear" w:color="auto" w:fill="auto"/>
          </w:tcPr>
          <w:p w14:paraId="52D707D2" w14:textId="230F5146"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b/>
                <w:sz w:val="22"/>
                <w:szCs w:val="22"/>
              </w:rPr>
              <w:t>Incidenza</w:t>
            </w:r>
          </w:p>
        </w:tc>
        <w:tc>
          <w:tcPr>
            <w:tcW w:w="1668" w:type="dxa"/>
            <w:shd w:val="clear" w:color="auto" w:fill="auto"/>
          </w:tcPr>
          <w:p w14:paraId="50A54D65" w14:textId="1624F8B9"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bCs/>
                <w:sz w:val="22"/>
                <w:szCs w:val="22"/>
              </w:rPr>
            </w:pPr>
            <w:r w:rsidRPr="008E5D70">
              <w:rPr>
                <w:rFonts w:ascii="Arial Narrow" w:hAnsi="Arial Narrow"/>
                <w:b/>
                <w:bCs/>
                <w:sz w:val="22"/>
                <w:szCs w:val="22"/>
              </w:rPr>
              <w:t>Prevalente/</w:t>
            </w:r>
          </w:p>
          <w:p w14:paraId="1E53EC0B" w14:textId="7096F9CC"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b/>
                <w:bCs/>
                <w:sz w:val="22"/>
                <w:szCs w:val="22"/>
              </w:rPr>
              <w:t>scorporabile</w:t>
            </w:r>
          </w:p>
        </w:tc>
        <w:tc>
          <w:tcPr>
            <w:tcW w:w="1415" w:type="dxa"/>
            <w:shd w:val="clear" w:color="auto" w:fill="auto"/>
          </w:tcPr>
          <w:p w14:paraId="149312ED" w14:textId="11FCD09B"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jc w:val="center"/>
              <w:rPr>
                <w:rFonts w:ascii="Arial Narrow" w:hAnsi="Arial Narrow"/>
                <w:sz w:val="22"/>
                <w:szCs w:val="22"/>
              </w:rPr>
            </w:pPr>
            <w:r w:rsidRPr="008E5D70">
              <w:rPr>
                <w:rFonts w:ascii="Arial Narrow" w:hAnsi="Arial Narrow"/>
                <w:b/>
                <w:sz w:val="22"/>
                <w:szCs w:val="22"/>
              </w:rPr>
              <w:t>Subappaltabile</w:t>
            </w:r>
          </w:p>
        </w:tc>
      </w:tr>
      <w:tr w:rsidR="00160915" w:rsidRPr="008E5D70" w14:paraId="43718098" w14:textId="77777777" w:rsidTr="00650D8C">
        <w:tc>
          <w:tcPr>
            <w:tcW w:w="2122" w:type="dxa"/>
          </w:tcPr>
          <w:p w14:paraId="5117AD98" w14:textId="5C7C34CA"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sz w:val="22"/>
                <w:szCs w:val="22"/>
              </w:rPr>
              <w:t>….</w:t>
            </w:r>
          </w:p>
        </w:tc>
        <w:tc>
          <w:tcPr>
            <w:tcW w:w="992" w:type="dxa"/>
          </w:tcPr>
          <w:p w14:paraId="146B8813" w14:textId="010DDC29"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sz w:val="22"/>
                <w:szCs w:val="22"/>
              </w:rPr>
              <w:t>….</w:t>
            </w:r>
          </w:p>
        </w:tc>
        <w:tc>
          <w:tcPr>
            <w:tcW w:w="1175" w:type="dxa"/>
          </w:tcPr>
          <w:p w14:paraId="20F4CF35" w14:textId="7E816018"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sz w:val="22"/>
                <w:szCs w:val="22"/>
              </w:rPr>
              <w:t>€……</w:t>
            </w:r>
          </w:p>
        </w:tc>
        <w:tc>
          <w:tcPr>
            <w:tcW w:w="1335" w:type="dxa"/>
          </w:tcPr>
          <w:p w14:paraId="0339858A" w14:textId="7E2542C0"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sz w:val="22"/>
                <w:szCs w:val="22"/>
              </w:rPr>
              <w:t>€……</w:t>
            </w:r>
          </w:p>
        </w:tc>
        <w:tc>
          <w:tcPr>
            <w:tcW w:w="1335" w:type="dxa"/>
          </w:tcPr>
          <w:p w14:paraId="6ABDEBCF" w14:textId="3AB66A79"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sz w:val="22"/>
                <w:szCs w:val="22"/>
              </w:rPr>
              <w:t>………%</w:t>
            </w:r>
          </w:p>
        </w:tc>
        <w:tc>
          <w:tcPr>
            <w:tcW w:w="1668" w:type="dxa"/>
          </w:tcPr>
          <w:p w14:paraId="130C4FF3" w14:textId="6C37E779"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sidRPr="008E5D70">
              <w:rPr>
                <w:rFonts w:ascii="Arial Narrow" w:hAnsi="Arial Narrow"/>
                <w:sz w:val="22"/>
                <w:szCs w:val="22"/>
              </w:rPr>
              <w:t>P/S</w:t>
            </w:r>
          </w:p>
        </w:tc>
        <w:tc>
          <w:tcPr>
            <w:tcW w:w="1415" w:type="dxa"/>
          </w:tcPr>
          <w:p w14:paraId="5A63D865"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r>
      <w:tr w:rsidR="00160915" w:rsidRPr="008E5D70" w14:paraId="69D4C83D" w14:textId="77777777" w:rsidTr="00650D8C">
        <w:tc>
          <w:tcPr>
            <w:tcW w:w="2122" w:type="dxa"/>
          </w:tcPr>
          <w:p w14:paraId="745F2241" w14:textId="711CD59C" w:rsidR="00160915" w:rsidRPr="008E5D70" w:rsidRDefault="00160915" w:rsidP="008E5D70">
            <w:pPr>
              <w:pStyle w:val="TableParagraph"/>
              <w:tabs>
                <w:tab w:val="left" w:pos="9639"/>
              </w:tabs>
              <w:spacing w:line="276" w:lineRule="auto"/>
              <w:ind w:left="56" w:right="57"/>
              <w:rPr>
                <w:rFonts w:ascii="Arial Narrow" w:hAnsi="Arial Narrow" w:cs="Times New Roman"/>
                <w:i/>
                <w:sz w:val="22"/>
                <w:szCs w:val="22"/>
              </w:rPr>
            </w:pPr>
          </w:p>
        </w:tc>
        <w:tc>
          <w:tcPr>
            <w:tcW w:w="992" w:type="dxa"/>
          </w:tcPr>
          <w:p w14:paraId="00B20C0E" w14:textId="0B5C5B0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175" w:type="dxa"/>
            <w:vAlign w:val="center"/>
          </w:tcPr>
          <w:p w14:paraId="16045BE2" w14:textId="292984F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p>
        </w:tc>
        <w:tc>
          <w:tcPr>
            <w:tcW w:w="1335" w:type="dxa"/>
          </w:tcPr>
          <w:p w14:paraId="22EB5488"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335" w:type="dxa"/>
          </w:tcPr>
          <w:p w14:paraId="4045AA18" w14:textId="50C4A499"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668" w:type="dxa"/>
          </w:tcPr>
          <w:p w14:paraId="4B9B2F03" w14:textId="39F24D92"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415" w:type="dxa"/>
          </w:tcPr>
          <w:p w14:paraId="1B676D32"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p>
        </w:tc>
      </w:tr>
      <w:tr w:rsidR="00160915" w:rsidRPr="008E5D70" w14:paraId="51B885BD" w14:textId="77777777" w:rsidTr="00650D8C">
        <w:tc>
          <w:tcPr>
            <w:tcW w:w="2122" w:type="dxa"/>
          </w:tcPr>
          <w:p w14:paraId="4F19A290" w14:textId="45EB176B"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r w:rsidRPr="008E5D70">
              <w:rPr>
                <w:rFonts w:ascii="Arial Narrow" w:hAnsi="Arial Narrow"/>
                <w:b/>
                <w:sz w:val="22"/>
                <w:szCs w:val="22"/>
              </w:rPr>
              <w:t>TOTALE</w:t>
            </w:r>
          </w:p>
        </w:tc>
        <w:tc>
          <w:tcPr>
            <w:tcW w:w="992" w:type="dxa"/>
          </w:tcPr>
          <w:p w14:paraId="257E411C"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175" w:type="dxa"/>
          </w:tcPr>
          <w:p w14:paraId="1B7E1CC6"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335" w:type="dxa"/>
          </w:tcPr>
          <w:p w14:paraId="36D67B07"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335" w:type="dxa"/>
          </w:tcPr>
          <w:p w14:paraId="5022A960" w14:textId="3916B2CF"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668" w:type="dxa"/>
          </w:tcPr>
          <w:p w14:paraId="5CC8B2B9"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415" w:type="dxa"/>
          </w:tcPr>
          <w:p w14:paraId="1A7D3DCC" w14:textId="77777777" w:rsidR="00160915" w:rsidRPr="008E5D70" w:rsidRDefault="0016091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r>
    </w:tbl>
    <w:p w14:paraId="00C3AA90" w14:textId="77777777" w:rsidR="005D6BD5" w:rsidRPr="008E5D70" w:rsidRDefault="005D6BD5"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p>
    <w:bookmarkEnd w:id="1"/>
    <w:bookmarkEnd w:id="2"/>
    <w:bookmarkEnd w:id="3"/>
    <w:bookmarkEnd w:id="4"/>
    <w:p w14:paraId="22414A53" w14:textId="7CB3123E" w:rsidR="00B33D3B" w:rsidRPr="008E5D70" w:rsidRDefault="007A0BD7" w:rsidP="008E5D70">
      <w:pPr>
        <w:pBdr>
          <w:top w:val="nil"/>
          <w:left w:val="nil"/>
          <w:bottom w:val="nil"/>
          <w:right w:val="nil"/>
          <w:between w:val="nil"/>
        </w:pBdr>
        <w:tabs>
          <w:tab w:val="left" w:pos="9639"/>
        </w:tabs>
        <w:spacing w:line="276" w:lineRule="auto"/>
        <w:jc w:val="both"/>
        <w:rPr>
          <w:rFonts w:ascii="Arial Narrow" w:hAnsi="Arial Narrow"/>
          <w:b/>
          <w:i/>
        </w:rPr>
      </w:pPr>
      <w:r w:rsidRPr="008E5D70">
        <w:rPr>
          <w:rFonts w:ascii="Arial Narrow" w:hAnsi="Arial Narrow"/>
          <w:b/>
          <w:i/>
        </w:rPr>
        <w:t>[</w:t>
      </w:r>
      <w:r w:rsidR="00B33D3B" w:rsidRPr="008E5D70">
        <w:rPr>
          <w:rFonts w:ascii="Arial Narrow" w:hAnsi="Arial Narrow"/>
          <w:b/>
          <w:i/>
        </w:rPr>
        <w:t>in alternativa, in caso di suddivisione in lotti, sostituire il testo precedente con quello seguente]</w:t>
      </w:r>
    </w:p>
    <w:p w14:paraId="3DCD1BBB" w14:textId="7497DD12" w:rsidR="00B33D3B" w:rsidRPr="008E5D70" w:rsidRDefault="00B33D3B" w:rsidP="008E5D70">
      <w:pPr>
        <w:pBdr>
          <w:top w:val="nil"/>
          <w:left w:val="nil"/>
          <w:bottom w:val="nil"/>
          <w:right w:val="nil"/>
          <w:between w:val="nil"/>
        </w:pBdr>
        <w:tabs>
          <w:tab w:val="left" w:pos="9025"/>
          <w:tab w:val="left" w:pos="9639"/>
        </w:tabs>
        <w:spacing w:line="276" w:lineRule="auto"/>
        <w:jc w:val="both"/>
        <w:rPr>
          <w:rFonts w:ascii="Arial Narrow" w:hAnsi="Arial Narrow"/>
        </w:rPr>
      </w:pPr>
      <w:r w:rsidRPr="008E5D70">
        <w:rPr>
          <w:rFonts w:ascii="Arial Narrow" w:hAnsi="Arial Narrow"/>
        </w:rPr>
        <w:t>I lotti sono stati individuati utilizzando i seguenti criteri …. [</w:t>
      </w:r>
      <w:r w:rsidRPr="008E5D70">
        <w:rPr>
          <w:rFonts w:ascii="Arial Narrow" w:hAnsi="Arial Narrow"/>
          <w:i/>
        </w:rPr>
        <w:t>indicare i criteri di natura qualitativa o quantitativa concretamente seguiti nella suddivisione in lotti, al fine di garantire l’effettiva possibilità di partecipazione da parte delle microimprese, piccole e medie imprese</w:t>
      </w:r>
      <w:r w:rsidRPr="008E5D70">
        <w:rPr>
          <w:rFonts w:ascii="Arial Narrow" w:hAnsi="Arial Narrow"/>
        </w:rPr>
        <w:t>]</w:t>
      </w:r>
      <w:r w:rsidR="00EF7B2B" w:rsidRPr="008E5D70">
        <w:rPr>
          <w:rFonts w:ascii="Arial Narrow" w:hAnsi="Arial Narrow"/>
        </w:rPr>
        <w:t>.</w:t>
      </w:r>
    </w:p>
    <w:p w14:paraId="00ADBD03" w14:textId="77777777" w:rsidR="00B33D3B" w:rsidRPr="008E5D70" w:rsidRDefault="00B33D3B" w:rsidP="008E5D70">
      <w:pPr>
        <w:pBdr>
          <w:top w:val="nil"/>
          <w:left w:val="nil"/>
          <w:bottom w:val="nil"/>
          <w:right w:val="nil"/>
          <w:between w:val="nil"/>
        </w:pBdr>
        <w:tabs>
          <w:tab w:val="left" w:pos="9025"/>
          <w:tab w:val="left" w:pos="9639"/>
        </w:tabs>
        <w:spacing w:line="276" w:lineRule="auto"/>
        <w:jc w:val="both"/>
        <w:rPr>
          <w:rFonts w:ascii="Arial Narrow" w:hAnsi="Arial Narrow"/>
        </w:rPr>
      </w:pPr>
      <w:r w:rsidRPr="008E5D70">
        <w:rPr>
          <w:rFonts w:ascii="Arial Narrow" w:hAnsi="Arial Narrow"/>
        </w:rPr>
        <w:t>L’appalto è suddiviso nei seguenti lotti:</w:t>
      </w:r>
    </w:p>
    <w:tbl>
      <w:tblPr>
        <w:tblW w:w="9623"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02"/>
        <w:gridCol w:w="4584"/>
        <w:gridCol w:w="3737"/>
      </w:tblGrid>
      <w:tr w:rsidR="00B33D3B" w:rsidRPr="008E5D70" w14:paraId="637F72A5" w14:textId="77777777" w:rsidTr="005D6BD5">
        <w:trPr>
          <w:trHeight w:val="243"/>
        </w:trPr>
        <w:tc>
          <w:tcPr>
            <w:tcW w:w="1302" w:type="dxa"/>
            <w:tcBorders>
              <w:bottom w:val="single" w:sz="4" w:space="0" w:color="000000"/>
            </w:tcBorders>
            <w:shd w:val="clear" w:color="auto" w:fill="D9D9D9"/>
          </w:tcPr>
          <w:p w14:paraId="51F1E77E" w14:textId="74035897" w:rsidR="00B33D3B" w:rsidRPr="008E5D70" w:rsidRDefault="00B33D3B" w:rsidP="008E5D70">
            <w:pPr>
              <w:pStyle w:val="TableParagraph"/>
              <w:pBdr>
                <w:top w:val="nil"/>
                <w:left w:val="nil"/>
                <w:bottom w:val="nil"/>
                <w:right w:val="nil"/>
                <w:between w:val="nil"/>
              </w:pBdr>
              <w:tabs>
                <w:tab w:val="left" w:pos="9639"/>
              </w:tabs>
              <w:spacing w:line="276" w:lineRule="auto"/>
              <w:ind w:left="57" w:right="57" w:hanging="1"/>
              <w:jc w:val="center"/>
              <w:rPr>
                <w:rFonts w:ascii="Arial Narrow" w:hAnsi="Arial Narrow" w:cs="Times New Roman"/>
                <w:b/>
              </w:rPr>
            </w:pPr>
            <w:r w:rsidRPr="008E5D70">
              <w:rPr>
                <w:rFonts w:ascii="Arial Narrow" w:hAnsi="Arial Narrow" w:cs="Times New Roman"/>
                <w:b/>
              </w:rPr>
              <w:t>NUMERO</w:t>
            </w:r>
          </w:p>
        </w:tc>
        <w:tc>
          <w:tcPr>
            <w:tcW w:w="4584" w:type="dxa"/>
            <w:tcBorders>
              <w:bottom w:val="single" w:sz="4" w:space="0" w:color="000000"/>
            </w:tcBorders>
            <w:shd w:val="clear" w:color="auto" w:fill="D9D9D9"/>
          </w:tcPr>
          <w:p w14:paraId="763250C9" w14:textId="77777777" w:rsidR="00B33D3B" w:rsidRPr="008E5D70" w:rsidRDefault="00B33D3B" w:rsidP="008E5D70">
            <w:pPr>
              <w:pStyle w:val="TableParagraph"/>
              <w:pBdr>
                <w:top w:val="nil"/>
                <w:left w:val="nil"/>
                <w:bottom w:val="nil"/>
                <w:right w:val="nil"/>
                <w:between w:val="nil"/>
              </w:pBdr>
              <w:tabs>
                <w:tab w:val="left" w:pos="9639"/>
              </w:tabs>
              <w:spacing w:line="276" w:lineRule="auto"/>
              <w:ind w:left="57" w:right="57" w:hanging="1"/>
              <w:jc w:val="center"/>
              <w:rPr>
                <w:rFonts w:ascii="Arial Narrow" w:hAnsi="Arial Narrow" w:cs="Times New Roman"/>
                <w:b/>
              </w:rPr>
            </w:pPr>
            <w:r w:rsidRPr="008E5D70">
              <w:rPr>
                <w:rFonts w:ascii="Arial Narrow" w:hAnsi="Arial Narrow" w:cs="Times New Roman"/>
                <w:b/>
              </w:rPr>
              <w:t>OGGETTO DEL LOTTO</w:t>
            </w:r>
          </w:p>
        </w:tc>
        <w:tc>
          <w:tcPr>
            <w:tcW w:w="3737" w:type="dxa"/>
            <w:tcBorders>
              <w:bottom w:val="single" w:sz="4" w:space="0" w:color="000000"/>
            </w:tcBorders>
            <w:shd w:val="clear" w:color="auto" w:fill="D9D9D9"/>
          </w:tcPr>
          <w:p w14:paraId="00554D34" w14:textId="77777777" w:rsidR="00B33D3B" w:rsidRPr="008E5D70" w:rsidRDefault="00B33D3B" w:rsidP="008E5D70">
            <w:pPr>
              <w:pStyle w:val="TableParagraph"/>
              <w:pBdr>
                <w:top w:val="nil"/>
                <w:left w:val="nil"/>
                <w:bottom w:val="nil"/>
                <w:right w:val="nil"/>
                <w:between w:val="nil"/>
              </w:pBdr>
              <w:tabs>
                <w:tab w:val="left" w:pos="9639"/>
              </w:tabs>
              <w:spacing w:line="276" w:lineRule="auto"/>
              <w:ind w:right="57"/>
              <w:jc w:val="center"/>
              <w:rPr>
                <w:rFonts w:ascii="Arial Narrow" w:hAnsi="Arial Narrow" w:cs="Times New Roman"/>
                <w:b/>
              </w:rPr>
            </w:pPr>
            <w:r w:rsidRPr="008E5D70">
              <w:rPr>
                <w:rFonts w:ascii="Arial Narrow" w:hAnsi="Arial Narrow" w:cs="Times New Roman"/>
                <w:b/>
              </w:rPr>
              <w:t>CIG</w:t>
            </w:r>
          </w:p>
        </w:tc>
      </w:tr>
      <w:tr w:rsidR="005D6BD5" w:rsidRPr="008E5D70" w14:paraId="256B3E59"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6125DEF5" w14:textId="77777777" w:rsidR="005D6BD5" w:rsidRPr="008E5D70" w:rsidRDefault="005D6BD5" w:rsidP="008E5D70">
            <w:pPr>
              <w:pBdr>
                <w:top w:val="nil"/>
                <w:left w:val="nil"/>
                <w:bottom w:val="nil"/>
                <w:right w:val="nil"/>
                <w:between w:val="nil"/>
              </w:pBdr>
              <w:tabs>
                <w:tab w:val="left" w:pos="9639"/>
              </w:tabs>
              <w:spacing w:line="276" w:lineRule="auto"/>
              <w:rPr>
                <w:rFonts w:ascii="Arial Narrow" w:hAnsi="Arial Narrow"/>
              </w:rPr>
            </w:pPr>
          </w:p>
        </w:tc>
        <w:tc>
          <w:tcPr>
            <w:tcW w:w="4584" w:type="dxa"/>
            <w:tcBorders>
              <w:top w:val="single" w:sz="4" w:space="0" w:color="000000"/>
              <w:left w:val="single" w:sz="4" w:space="0" w:color="000000"/>
              <w:bottom w:val="single" w:sz="4" w:space="0" w:color="000000"/>
              <w:right w:val="single" w:sz="4" w:space="0" w:color="000000"/>
            </w:tcBorders>
          </w:tcPr>
          <w:p w14:paraId="04E73B0B" w14:textId="77777777" w:rsidR="005D6BD5" w:rsidRPr="008E5D70" w:rsidRDefault="005D6BD5" w:rsidP="008E5D70">
            <w:pPr>
              <w:pBdr>
                <w:top w:val="nil"/>
                <w:left w:val="nil"/>
                <w:bottom w:val="nil"/>
                <w:right w:val="nil"/>
                <w:between w:val="nil"/>
              </w:pBdr>
              <w:tabs>
                <w:tab w:val="left" w:pos="9639"/>
              </w:tabs>
              <w:spacing w:line="276" w:lineRule="auto"/>
              <w:rPr>
                <w:rFonts w:ascii="Arial Narrow" w:hAnsi="Arial Narrow"/>
              </w:rPr>
            </w:pPr>
          </w:p>
        </w:tc>
        <w:tc>
          <w:tcPr>
            <w:tcW w:w="3737" w:type="dxa"/>
            <w:tcBorders>
              <w:top w:val="single" w:sz="4" w:space="0" w:color="000000"/>
              <w:left w:val="single" w:sz="4" w:space="0" w:color="000000"/>
              <w:bottom w:val="single" w:sz="4" w:space="0" w:color="000000"/>
              <w:right w:val="single" w:sz="4" w:space="0" w:color="000000"/>
            </w:tcBorders>
          </w:tcPr>
          <w:p w14:paraId="35D0C6E6" w14:textId="77777777" w:rsidR="005D6BD5" w:rsidRPr="008E5D70" w:rsidRDefault="005D6BD5" w:rsidP="008E5D70">
            <w:pPr>
              <w:pBdr>
                <w:top w:val="nil"/>
                <w:left w:val="nil"/>
                <w:bottom w:val="nil"/>
                <w:right w:val="nil"/>
                <w:between w:val="nil"/>
              </w:pBdr>
              <w:tabs>
                <w:tab w:val="left" w:pos="9639"/>
              </w:tabs>
              <w:spacing w:line="276" w:lineRule="auto"/>
              <w:rPr>
                <w:rFonts w:ascii="Arial Narrow" w:hAnsi="Arial Narrow"/>
              </w:rPr>
            </w:pPr>
          </w:p>
        </w:tc>
      </w:tr>
      <w:tr w:rsidR="005D6BD5" w:rsidRPr="008E5D70" w14:paraId="0DB8EBFE"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1E43992D" w14:textId="77777777" w:rsidR="005D6BD5" w:rsidRPr="008E5D70" w:rsidRDefault="005D6BD5" w:rsidP="008E5D70">
            <w:pPr>
              <w:pBdr>
                <w:top w:val="nil"/>
                <w:left w:val="nil"/>
                <w:bottom w:val="nil"/>
                <w:right w:val="nil"/>
                <w:between w:val="nil"/>
              </w:pBdr>
              <w:tabs>
                <w:tab w:val="left" w:pos="9639"/>
              </w:tabs>
              <w:spacing w:line="276" w:lineRule="auto"/>
              <w:rPr>
                <w:rFonts w:ascii="Arial Narrow" w:hAnsi="Arial Narrow"/>
              </w:rPr>
            </w:pPr>
          </w:p>
        </w:tc>
        <w:tc>
          <w:tcPr>
            <w:tcW w:w="4584" w:type="dxa"/>
            <w:tcBorders>
              <w:top w:val="single" w:sz="4" w:space="0" w:color="000000"/>
              <w:left w:val="single" w:sz="4" w:space="0" w:color="000000"/>
              <w:bottom w:val="single" w:sz="4" w:space="0" w:color="000000"/>
              <w:right w:val="single" w:sz="4" w:space="0" w:color="000000"/>
            </w:tcBorders>
          </w:tcPr>
          <w:p w14:paraId="225819B5" w14:textId="77777777" w:rsidR="005D6BD5" w:rsidRPr="008E5D70" w:rsidRDefault="005D6BD5" w:rsidP="008E5D70">
            <w:pPr>
              <w:pBdr>
                <w:top w:val="nil"/>
                <w:left w:val="nil"/>
                <w:bottom w:val="nil"/>
                <w:right w:val="nil"/>
                <w:between w:val="nil"/>
              </w:pBdr>
              <w:tabs>
                <w:tab w:val="left" w:pos="9639"/>
              </w:tabs>
              <w:spacing w:line="276" w:lineRule="auto"/>
              <w:rPr>
                <w:rFonts w:ascii="Arial Narrow" w:hAnsi="Arial Narrow"/>
              </w:rPr>
            </w:pPr>
          </w:p>
        </w:tc>
        <w:tc>
          <w:tcPr>
            <w:tcW w:w="3737" w:type="dxa"/>
            <w:tcBorders>
              <w:top w:val="single" w:sz="4" w:space="0" w:color="000000"/>
              <w:left w:val="single" w:sz="4" w:space="0" w:color="000000"/>
              <w:bottom w:val="single" w:sz="4" w:space="0" w:color="000000"/>
              <w:right w:val="single" w:sz="4" w:space="0" w:color="000000"/>
            </w:tcBorders>
          </w:tcPr>
          <w:p w14:paraId="28DEFDBC" w14:textId="77777777" w:rsidR="005D6BD5" w:rsidRPr="008E5D70" w:rsidRDefault="005D6BD5" w:rsidP="008E5D70">
            <w:pPr>
              <w:pBdr>
                <w:top w:val="nil"/>
                <w:left w:val="nil"/>
                <w:bottom w:val="nil"/>
                <w:right w:val="nil"/>
                <w:between w:val="nil"/>
              </w:pBdr>
              <w:tabs>
                <w:tab w:val="left" w:pos="9639"/>
              </w:tabs>
              <w:spacing w:line="276" w:lineRule="auto"/>
              <w:rPr>
                <w:rFonts w:ascii="Arial Narrow" w:hAnsi="Arial Narrow"/>
              </w:rPr>
            </w:pPr>
          </w:p>
        </w:tc>
      </w:tr>
      <w:tr w:rsidR="00B33D3B" w:rsidRPr="008E5D70" w14:paraId="7672C812"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5351EA63" w14:textId="77777777" w:rsidR="00B33D3B" w:rsidRPr="008E5D70" w:rsidRDefault="00B33D3B" w:rsidP="008E5D70">
            <w:pPr>
              <w:pBdr>
                <w:top w:val="nil"/>
                <w:left w:val="nil"/>
                <w:bottom w:val="nil"/>
                <w:right w:val="nil"/>
                <w:between w:val="nil"/>
              </w:pBdr>
              <w:tabs>
                <w:tab w:val="left" w:pos="9639"/>
              </w:tabs>
              <w:spacing w:line="276" w:lineRule="auto"/>
              <w:rPr>
                <w:rFonts w:ascii="Arial Narrow" w:hAnsi="Arial Narrow"/>
              </w:rPr>
            </w:pPr>
          </w:p>
        </w:tc>
        <w:tc>
          <w:tcPr>
            <w:tcW w:w="4584" w:type="dxa"/>
            <w:tcBorders>
              <w:top w:val="single" w:sz="4" w:space="0" w:color="000000"/>
              <w:left w:val="single" w:sz="4" w:space="0" w:color="000000"/>
              <w:bottom w:val="single" w:sz="4" w:space="0" w:color="000000"/>
              <w:right w:val="single" w:sz="4" w:space="0" w:color="000000"/>
            </w:tcBorders>
          </w:tcPr>
          <w:p w14:paraId="0899B6FA" w14:textId="77777777" w:rsidR="00B33D3B" w:rsidRPr="008E5D70" w:rsidRDefault="00B33D3B" w:rsidP="008E5D70">
            <w:pPr>
              <w:pBdr>
                <w:top w:val="nil"/>
                <w:left w:val="nil"/>
                <w:bottom w:val="nil"/>
                <w:right w:val="nil"/>
                <w:between w:val="nil"/>
              </w:pBdr>
              <w:tabs>
                <w:tab w:val="left" w:pos="9639"/>
              </w:tabs>
              <w:spacing w:line="276" w:lineRule="auto"/>
              <w:rPr>
                <w:rFonts w:ascii="Arial Narrow" w:hAnsi="Arial Narrow"/>
              </w:rPr>
            </w:pPr>
          </w:p>
        </w:tc>
        <w:tc>
          <w:tcPr>
            <w:tcW w:w="3737" w:type="dxa"/>
            <w:tcBorders>
              <w:top w:val="single" w:sz="4" w:space="0" w:color="000000"/>
              <w:left w:val="single" w:sz="4" w:space="0" w:color="000000"/>
              <w:bottom w:val="single" w:sz="4" w:space="0" w:color="000000"/>
              <w:right w:val="single" w:sz="4" w:space="0" w:color="000000"/>
            </w:tcBorders>
          </w:tcPr>
          <w:p w14:paraId="0C0D5496" w14:textId="77777777" w:rsidR="00B33D3B" w:rsidRPr="008E5D70" w:rsidRDefault="00B33D3B" w:rsidP="008E5D70">
            <w:pPr>
              <w:pBdr>
                <w:top w:val="nil"/>
                <w:left w:val="nil"/>
                <w:bottom w:val="nil"/>
                <w:right w:val="nil"/>
                <w:between w:val="nil"/>
              </w:pBdr>
              <w:tabs>
                <w:tab w:val="left" w:pos="9639"/>
              </w:tabs>
              <w:spacing w:line="276" w:lineRule="auto"/>
              <w:rPr>
                <w:rFonts w:ascii="Arial Narrow" w:hAnsi="Arial Narrow"/>
              </w:rPr>
            </w:pPr>
          </w:p>
        </w:tc>
      </w:tr>
    </w:tbl>
    <w:p w14:paraId="08BCD7F5" w14:textId="77777777" w:rsidR="00B33D3B" w:rsidRPr="008E5D70" w:rsidRDefault="00B33D3B" w:rsidP="008E5D70">
      <w:pPr>
        <w:pBdr>
          <w:top w:val="nil"/>
          <w:left w:val="nil"/>
          <w:bottom w:val="nil"/>
          <w:right w:val="nil"/>
          <w:between w:val="nil"/>
        </w:pBdr>
        <w:tabs>
          <w:tab w:val="left" w:pos="9639"/>
        </w:tabs>
        <w:spacing w:line="276" w:lineRule="auto"/>
        <w:rPr>
          <w:rFonts w:ascii="Arial Narrow" w:hAnsi="Arial Narrow"/>
          <w:b/>
          <w:i/>
        </w:rPr>
      </w:pPr>
    </w:p>
    <w:p w14:paraId="4FB58E2C" w14:textId="77777777" w:rsidR="00B33D3B" w:rsidRPr="008E5D70" w:rsidRDefault="00B33D3B" w:rsidP="008E5D70">
      <w:pPr>
        <w:pBdr>
          <w:top w:val="nil"/>
          <w:left w:val="nil"/>
          <w:bottom w:val="nil"/>
          <w:right w:val="nil"/>
          <w:between w:val="nil"/>
        </w:pBdr>
        <w:tabs>
          <w:tab w:val="left" w:pos="9025"/>
          <w:tab w:val="left" w:pos="9639"/>
        </w:tabs>
        <w:spacing w:line="276" w:lineRule="auto"/>
        <w:jc w:val="both"/>
        <w:rPr>
          <w:rFonts w:ascii="Arial Narrow" w:hAnsi="Arial Narrow"/>
        </w:rPr>
      </w:pPr>
      <w:r w:rsidRPr="008E5D70">
        <w:rPr>
          <w:rFonts w:ascii="Arial Narrow" w:hAnsi="Arial Narrow"/>
        </w:rPr>
        <w:t>Il dettaglio delle prestazioni oggetto di ogni lotto è il seguente:</w:t>
      </w:r>
    </w:p>
    <w:p w14:paraId="031C025C" w14:textId="1D757CE1" w:rsidR="00B33D3B" w:rsidRPr="008E5D70" w:rsidRDefault="00B33D3B" w:rsidP="008E5D70">
      <w:pPr>
        <w:pBdr>
          <w:top w:val="nil"/>
          <w:left w:val="nil"/>
          <w:bottom w:val="nil"/>
          <w:right w:val="nil"/>
          <w:between w:val="nil"/>
        </w:pBdr>
        <w:tabs>
          <w:tab w:val="left" w:pos="9025"/>
          <w:tab w:val="left" w:pos="9639"/>
        </w:tabs>
        <w:spacing w:line="276" w:lineRule="auto"/>
        <w:jc w:val="both"/>
        <w:rPr>
          <w:rFonts w:ascii="Arial Narrow" w:hAnsi="Arial Narrow"/>
          <w:i/>
        </w:rPr>
      </w:pPr>
      <w:r w:rsidRPr="008E5D70">
        <w:rPr>
          <w:rFonts w:ascii="Arial Narrow" w:hAnsi="Arial Narrow"/>
          <w:i/>
        </w:rPr>
        <w:t>[Ripetere per ogni lotto]</w:t>
      </w:r>
    </w:p>
    <w:p w14:paraId="649324C3" w14:textId="7D1FF832" w:rsidR="007567D0" w:rsidRPr="008E5D70" w:rsidRDefault="00B33D3B" w:rsidP="008E5D70">
      <w:pPr>
        <w:pBdr>
          <w:top w:val="nil"/>
          <w:left w:val="nil"/>
          <w:bottom w:val="nil"/>
          <w:right w:val="nil"/>
          <w:between w:val="nil"/>
        </w:pBdr>
        <w:tabs>
          <w:tab w:val="left" w:pos="9025"/>
          <w:tab w:val="left" w:pos="9639"/>
        </w:tabs>
        <w:spacing w:line="276" w:lineRule="auto"/>
        <w:jc w:val="both"/>
        <w:rPr>
          <w:rFonts w:ascii="Arial Narrow" w:hAnsi="Arial Narrow"/>
        </w:rPr>
      </w:pPr>
      <w:r w:rsidRPr="008E5D70">
        <w:rPr>
          <w:rFonts w:ascii="Arial Narrow" w:hAnsi="Arial Narrow"/>
        </w:rPr>
        <w:t>Lotto n...........[</w:t>
      </w:r>
      <w:r w:rsidRPr="008E5D70">
        <w:rPr>
          <w:rFonts w:ascii="Arial Narrow" w:hAnsi="Arial Narrow"/>
          <w:i/>
        </w:rPr>
        <w:t>indicare il numero di lotto</w:t>
      </w:r>
      <w:r w:rsidRPr="008E5D70">
        <w:rPr>
          <w:rFonts w:ascii="Arial Narrow" w:hAnsi="Arial Narrow"/>
        </w:rPr>
        <w:t>] CIG ................................</w:t>
      </w:r>
    </w:p>
    <w:p w14:paraId="7BF64686" w14:textId="2BA5A1B4" w:rsidR="007567D0" w:rsidRPr="008E5D70" w:rsidRDefault="007567D0" w:rsidP="008E5D70">
      <w:pPr>
        <w:pBdr>
          <w:top w:val="nil"/>
          <w:left w:val="nil"/>
          <w:bottom w:val="nil"/>
          <w:right w:val="nil"/>
          <w:between w:val="nil"/>
        </w:pBdr>
        <w:tabs>
          <w:tab w:val="left" w:pos="9025"/>
          <w:tab w:val="left" w:pos="9639"/>
        </w:tabs>
        <w:spacing w:line="276" w:lineRule="auto"/>
        <w:jc w:val="both"/>
        <w:rPr>
          <w:rFonts w:ascii="Arial Narrow" w:hAnsi="Arial Narrow"/>
          <w:b/>
          <w:i/>
        </w:rPr>
      </w:pPr>
      <w:r w:rsidRPr="008E5D70">
        <w:rPr>
          <w:rFonts w:ascii="Arial Narrow" w:hAnsi="Arial Narrow"/>
          <w:b/>
          <w:i/>
        </w:rPr>
        <w:t xml:space="preserve">[ripetere le informazioni </w:t>
      </w:r>
      <w:r w:rsidR="000D4126" w:rsidRPr="008E5D70">
        <w:rPr>
          <w:rFonts w:ascii="Arial Narrow" w:hAnsi="Arial Narrow"/>
          <w:b/>
          <w:i/>
        </w:rPr>
        <w:t xml:space="preserve">precedenti </w:t>
      </w:r>
      <w:r w:rsidRPr="008E5D70">
        <w:rPr>
          <w:rFonts w:ascii="Arial Narrow" w:hAnsi="Arial Narrow"/>
          <w:b/>
          <w:i/>
        </w:rPr>
        <w:t>per ogni lotto]</w:t>
      </w:r>
    </w:p>
    <w:p w14:paraId="36013E81" w14:textId="77777777" w:rsidR="00646107" w:rsidRPr="008E5D70" w:rsidRDefault="00646107" w:rsidP="008E5D70">
      <w:pPr>
        <w:pBdr>
          <w:top w:val="nil"/>
          <w:left w:val="nil"/>
          <w:bottom w:val="nil"/>
          <w:right w:val="nil"/>
          <w:between w:val="nil"/>
        </w:pBdr>
        <w:tabs>
          <w:tab w:val="left" w:pos="9025"/>
          <w:tab w:val="left" w:pos="9639"/>
        </w:tabs>
        <w:spacing w:line="276" w:lineRule="auto"/>
        <w:jc w:val="both"/>
        <w:rPr>
          <w:rFonts w:ascii="Arial Narrow" w:hAnsi="Arial Narrow"/>
        </w:rPr>
      </w:pPr>
    </w:p>
    <w:p w14:paraId="0BBF3712" w14:textId="4A9B5ABA" w:rsidR="007A0BD7" w:rsidRPr="008E5D70" w:rsidRDefault="007C7643"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30" w:name="_Toc187142030"/>
      <w:bookmarkStart w:id="131" w:name="_Toc162011459"/>
      <w:bookmarkStart w:id="132" w:name="_Toc187166044"/>
      <w:bookmarkStart w:id="133" w:name="_Toc194325447"/>
      <w:r w:rsidRPr="008E5D70">
        <w:rPr>
          <w:rFonts w:ascii="Arial Narrow" w:hAnsi="Arial Narrow" w:cs="Arial"/>
          <w:sz w:val="22"/>
          <w:szCs w:val="22"/>
        </w:rPr>
        <w:t>FONTI DI FINANZIAMENTO</w:t>
      </w:r>
      <w:bookmarkEnd w:id="130"/>
      <w:bookmarkEnd w:id="131"/>
      <w:bookmarkEnd w:id="132"/>
      <w:bookmarkEnd w:id="133"/>
    </w:p>
    <w:p w14:paraId="31FC72EC" w14:textId="2556AE68" w:rsidR="007567D0" w:rsidRPr="008E5D70" w:rsidRDefault="007A0BD7" w:rsidP="008E5D70">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bookmarkStart w:id="134" w:name="_Hlk185610040"/>
      <w:r w:rsidRPr="008E5D70">
        <w:rPr>
          <w:rFonts w:ascii="Arial Narrow" w:hAnsi="Arial Narrow"/>
          <w:sz w:val="22"/>
          <w:szCs w:val="22"/>
        </w:rPr>
        <w:t>L’appalto è finanziato con …………. [</w:t>
      </w:r>
      <w:r w:rsidR="008E74FB" w:rsidRPr="008E5D70">
        <w:rPr>
          <w:rFonts w:ascii="Arial Narrow" w:hAnsi="Arial Narrow"/>
          <w:i/>
          <w:sz w:val="22"/>
          <w:szCs w:val="22"/>
        </w:rPr>
        <w:t>interamente</w:t>
      </w:r>
      <w:r w:rsidRPr="008E5D70">
        <w:rPr>
          <w:rFonts w:ascii="Arial Narrow" w:hAnsi="Arial Narrow"/>
          <w:i/>
          <w:sz w:val="22"/>
          <w:szCs w:val="22"/>
        </w:rPr>
        <w:t xml:space="preserve"> con i fondi stanziati per la ricostruzione pubblica a seguito degli eventi sismici verificatisi a far data dal 24 agosto 2016 ai sensi decreto legge ottobre 2016, n. 189, convertito con modificazioni dalla legge 15 dicembre 2016, n. 229 e dell’O.C.S.R. n. … del</w:t>
      </w:r>
      <w:proofErr w:type="gramStart"/>
      <w:r w:rsidRPr="008E5D70">
        <w:rPr>
          <w:rFonts w:ascii="Arial Narrow" w:hAnsi="Arial Narrow"/>
          <w:i/>
          <w:sz w:val="22"/>
          <w:szCs w:val="22"/>
        </w:rPr>
        <w:t xml:space="preserve"> …</w:t>
      </w:r>
      <w:r w:rsidRPr="008E5D70">
        <w:rPr>
          <w:rFonts w:ascii="Arial Narrow" w:hAnsi="Arial Narrow"/>
          <w:sz w:val="22"/>
          <w:szCs w:val="22"/>
        </w:rPr>
        <w:t>.</w:t>
      </w:r>
      <w:proofErr w:type="gramEnd"/>
      <w:r w:rsidRPr="008E5D70">
        <w:rPr>
          <w:rFonts w:ascii="Arial Narrow" w:hAnsi="Arial Narrow"/>
          <w:sz w:val="22"/>
          <w:szCs w:val="22"/>
        </w:rPr>
        <w:t xml:space="preserve">]. </w:t>
      </w:r>
    </w:p>
    <w:p w14:paraId="13FF5882" w14:textId="77777777" w:rsidR="007A0BD7" w:rsidRPr="008E5D70" w:rsidRDefault="007A0BD7" w:rsidP="008E5D70">
      <w:pPr>
        <w:pBdr>
          <w:top w:val="nil"/>
          <w:left w:val="nil"/>
          <w:bottom w:val="nil"/>
          <w:right w:val="nil"/>
          <w:between w:val="nil"/>
        </w:pBdr>
        <w:tabs>
          <w:tab w:val="left" w:pos="9025"/>
          <w:tab w:val="left" w:pos="9639"/>
        </w:tabs>
        <w:spacing w:line="276" w:lineRule="auto"/>
        <w:jc w:val="both"/>
        <w:rPr>
          <w:rFonts w:ascii="Arial Narrow" w:hAnsi="Arial Narrow"/>
          <w:i/>
        </w:rPr>
      </w:pPr>
    </w:p>
    <w:p w14:paraId="1E16F576" w14:textId="31964EFF" w:rsidR="00646107" w:rsidRPr="008E5D70" w:rsidRDefault="007C7643"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35" w:name="_Toc187142031"/>
      <w:bookmarkStart w:id="136" w:name="_Toc162011460"/>
      <w:bookmarkStart w:id="137" w:name="_Toc187166045"/>
      <w:bookmarkStart w:id="138" w:name="_Toc194325448"/>
      <w:bookmarkStart w:id="139" w:name="_Toc139277023"/>
      <w:bookmarkStart w:id="140" w:name="_Toc140929818"/>
      <w:bookmarkEnd w:id="134"/>
      <w:r w:rsidRPr="008E5D70">
        <w:rPr>
          <w:rFonts w:ascii="Arial Narrow" w:hAnsi="Arial Narrow" w:cs="Arial"/>
          <w:sz w:val="22"/>
          <w:szCs w:val="22"/>
        </w:rPr>
        <w:t>DURATA</w:t>
      </w:r>
      <w:bookmarkEnd w:id="135"/>
      <w:bookmarkEnd w:id="136"/>
      <w:bookmarkEnd w:id="137"/>
      <w:bookmarkEnd w:id="138"/>
    </w:p>
    <w:p w14:paraId="51C5CF59" w14:textId="58A16737" w:rsidR="0076366E" w:rsidRPr="008E5D70" w:rsidRDefault="00A54F51" w:rsidP="008E5D70">
      <w:pPr>
        <w:tabs>
          <w:tab w:val="left" w:pos="9639"/>
        </w:tabs>
        <w:spacing w:line="276" w:lineRule="auto"/>
        <w:ind w:left="2"/>
        <w:jc w:val="both"/>
        <w:rPr>
          <w:rFonts w:ascii="Arial Narrow" w:hAnsi="Arial Narrow"/>
        </w:rPr>
      </w:pPr>
      <w:bookmarkStart w:id="141" w:name="_heading=h.2nusc19" w:colFirst="0" w:colLast="0"/>
      <w:bookmarkStart w:id="142" w:name="_Hlk140935647"/>
      <w:bookmarkEnd w:id="139"/>
      <w:bookmarkEnd w:id="140"/>
      <w:bookmarkEnd w:id="141"/>
      <w:r w:rsidRPr="008E5D70">
        <w:rPr>
          <w:rFonts w:ascii="Arial Narrow" w:hAnsi="Arial Narrow"/>
        </w:rPr>
        <w:t>Il termine di esecuzione dei lavori è stabilito in n. [</w:t>
      </w:r>
      <w:r w:rsidRPr="008E5D70">
        <w:rPr>
          <w:rFonts w:ascii="Arial Narrow" w:hAnsi="Arial Narrow"/>
          <w:i/>
        </w:rPr>
        <w:t>specificare</w:t>
      </w:r>
      <w:r w:rsidRPr="008E5D70">
        <w:rPr>
          <w:rFonts w:ascii="Arial Narrow" w:hAnsi="Arial Narrow"/>
        </w:rPr>
        <w:t xml:space="preserve">] giorni naturali, successivi e continui decorrenti </w:t>
      </w:r>
      <w:r w:rsidR="00BA3D28" w:rsidRPr="008E5D70">
        <w:rPr>
          <w:rFonts w:ascii="Arial Narrow" w:hAnsi="Arial Narrow"/>
        </w:rPr>
        <w:t>[</w:t>
      </w:r>
      <w:r w:rsidR="00BA3D28" w:rsidRPr="008E5D70">
        <w:rPr>
          <w:rFonts w:ascii="Arial Narrow" w:hAnsi="Arial Narrow"/>
          <w:i/>
        </w:rPr>
        <w:t xml:space="preserve">indicare il termine iniziale: </w:t>
      </w:r>
      <w:r w:rsidRPr="008E5D70">
        <w:rPr>
          <w:rFonts w:ascii="Arial Narrow" w:hAnsi="Arial Narrow"/>
          <w:i/>
        </w:rPr>
        <w:t>dalla data di consegna dei lavori</w:t>
      </w:r>
      <w:r w:rsidR="00BA3D28" w:rsidRPr="008E5D70">
        <w:rPr>
          <w:rFonts w:ascii="Arial Narrow" w:hAnsi="Arial Narrow"/>
          <w:i/>
        </w:rPr>
        <w:t>. In caso di suddivisione dell’appalto in</w:t>
      </w:r>
      <w:r w:rsidRPr="008E5D70">
        <w:rPr>
          <w:rFonts w:ascii="Arial Narrow" w:hAnsi="Arial Narrow"/>
          <w:i/>
        </w:rPr>
        <w:t xml:space="preserve"> </w:t>
      </w:r>
      <w:r w:rsidR="00BA3D28" w:rsidRPr="008E5D70">
        <w:rPr>
          <w:rFonts w:ascii="Arial Narrow" w:hAnsi="Arial Narrow"/>
          <w:i/>
        </w:rPr>
        <w:t>più lotti specificare eventuali durate differenziate per ciascun lotto</w:t>
      </w:r>
      <w:r w:rsidR="00BA3D28" w:rsidRPr="008E5D70">
        <w:rPr>
          <w:rFonts w:ascii="Arial Narrow" w:hAnsi="Arial Narrow"/>
        </w:rPr>
        <w:t>].</w:t>
      </w:r>
    </w:p>
    <w:p w14:paraId="7101FC66" w14:textId="496450E3" w:rsidR="00A80C69" w:rsidRPr="008E5D70" w:rsidRDefault="00A80C69" w:rsidP="008E5D70">
      <w:pPr>
        <w:tabs>
          <w:tab w:val="left" w:pos="9639"/>
        </w:tabs>
        <w:spacing w:line="276" w:lineRule="auto"/>
        <w:jc w:val="both"/>
        <w:rPr>
          <w:rFonts w:ascii="Arial Narrow" w:hAnsi="Arial Narrow"/>
          <w:bCs/>
          <w:iCs/>
        </w:rPr>
      </w:pPr>
      <w:bookmarkStart w:id="143" w:name="_heading=h.2250f4o" w:colFirst="0" w:colLast="0"/>
      <w:bookmarkEnd w:id="143"/>
      <w:r w:rsidRPr="008E5D70">
        <w:rPr>
          <w:rFonts w:ascii="Arial Narrow" w:hAnsi="Arial Narrow"/>
          <w:bCs/>
          <w:iCs/>
        </w:rPr>
        <w:t>È autorizzata l’esecuzione del contratto in via d’urgenza ai sensi dell’art. 17, comma 8 del Codice</w:t>
      </w:r>
      <w:r w:rsidR="000D4126" w:rsidRPr="008E5D70">
        <w:rPr>
          <w:rFonts w:ascii="Arial Narrow" w:hAnsi="Arial Narrow"/>
          <w:bCs/>
          <w:iCs/>
        </w:rPr>
        <w:t>,</w:t>
      </w:r>
      <w:r w:rsidRPr="008E5D70">
        <w:rPr>
          <w:rFonts w:ascii="Arial Narrow" w:hAnsi="Arial Narrow"/>
          <w:bCs/>
          <w:iCs/>
        </w:rPr>
        <w:t xml:space="preserve"> ai </w:t>
      </w:r>
      <w:r w:rsidR="008E74FB" w:rsidRPr="008E5D70">
        <w:rPr>
          <w:rFonts w:ascii="Arial Narrow" w:hAnsi="Arial Narrow"/>
          <w:bCs/>
          <w:iCs/>
        </w:rPr>
        <w:t>sensi dell’ordinanza speciale</w:t>
      </w:r>
      <w:proofErr w:type="gramStart"/>
      <w:r w:rsidR="008E74FB" w:rsidRPr="008E5D70">
        <w:rPr>
          <w:rFonts w:ascii="Arial Narrow" w:hAnsi="Arial Narrow"/>
          <w:bCs/>
          <w:iCs/>
        </w:rPr>
        <w:t>……</w:t>
      </w:r>
      <w:r w:rsidRPr="008E5D70">
        <w:rPr>
          <w:rFonts w:ascii="Arial Narrow" w:hAnsi="Arial Narrow"/>
          <w:bCs/>
          <w:iCs/>
        </w:rPr>
        <w:t>.</w:t>
      </w:r>
      <w:proofErr w:type="gramEnd"/>
      <w:r w:rsidRPr="008E5D70">
        <w:rPr>
          <w:rFonts w:ascii="Arial Narrow" w:hAnsi="Arial Narrow"/>
          <w:bCs/>
          <w:iCs/>
        </w:rPr>
        <w:t>.[</w:t>
      </w:r>
      <w:r w:rsidRPr="008E5D70">
        <w:rPr>
          <w:rFonts w:ascii="Arial Narrow" w:hAnsi="Arial Narrow"/>
          <w:bCs/>
          <w:i/>
        </w:rPr>
        <w:t>indicare la specifica ordinanza</w:t>
      </w:r>
      <w:r w:rsidRPr="008E5D70">
        <w:rPr>
          <w:rFonts w:ascii="Arial Narrow" w:hAnsi="Arial Narrow"/>
          <w:bCs/>
          <w:iCs/>
        </w:rPr>
        <w:t xml:space="preserve">] ovvero per i seguenti motivi indicati nella decisione a </w:t>
      </w:r>
      <w:proofErr w:type="gramStart"/>
      <w:r w:rsidRPr="008E5D70">
        <w:rPr>
          <w:rFonts w:ascii="Arial Narrow" w:hAnsi="Arial Narrow"/>
          <w:bCs/>
          <w:iCs/>
        </w:rPr>
        <w:t>contrarre:…</w:t>
      </w:r>
      <w:proofErr w:type="gramEnd"/>
      <w:r w:rsidRPr="008E5D70">
        <w:rPr>
          <w:rFonts w:ascii="Arial Narrow" w:hAnsi="Arial Narrow"/>
          <w:bCs/>
          <w:iCs/>
        </w:rPr>
        <w:t>…</w:t>
      </w:r>
      <w:proofErr w:type="gramStart"/>
      <w:r w:rsidRPr="008E5D70">
        <w:rPr>
          <w:rFonts w:ascii="Arial Narrow" w:hAnsi="Arial Narrow"/>
          <w:bCs/>
          <w:iCs/>
        </w:rPr>
        <w:t>…….</w:t>
      </w:r>
      <w:proofErr w:type="gramEnd"/>
      <w:r w:rsidRPr="008E5D70">
        <w:rPr>
          <w:rFonts w:ascii="Arial Narrow" w:hAnsi="Arial Narrow"/>
          <w:bCs/>
          <w:iCs/>
        </w:rPr>
        <w:t>[</w:t>
      </w:r>
      <w:r w:rsidRPr="008E5D70">
        <w:rPr>
          <w:rFonts w:ascii="Arial Narrow" w:hAnsi="Arial Narrow"/>
          <w:bCs/>
          <w:i/>
        </w:rPr>
        <w:t>indicare le ragioni ivi comprese quelle d’urgenza</w:t>
      </w:r>
      <w:r w:rsidRPr="008E5D70">
        <w:rPr>
          <w:rFonts w:ascii="Arial Narrow" w:hAnsi="Arial Narrow"/>
          <w:bCs/>
          <w:iCs/>
        </w:rPr>
        <w:t>].</w:t>
      </w:r>
    </w:p>
    <w:p w14:paraId="6760CE20" w14:textId="77777777" w:rsidR="00086336" w:rsidRPr="008E5D70" w:rsidRDefault="00086336" w:rsidP="008E5D70">
      <w:pPr>
        <w:tabs>
          <w:tab w:val="left" w:pos="9639"/>
        </w:tabs>
        <w:spacing w:line="276" w:lineRule="auto"/>
        <w:jc w:val="both"/>
        <w:rPr>
          <w:rFonts w:ascii="Arial Narrow" w:hAnsi="Arial Narrow"/>
          <w:bCs/>
          <w:iCs/>
        </w:rPr>
      </w:pPr>
    </w:p>
    <w:p w14:paraId="3C071BE6" w14:textId="0212B92A" w:rsidR="0076366E" w:rsidRPr="008E5D70" w:rsidRDefault="007C7643"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44" w:name="_Toc156568727"/>
      <w:bookmarkStart w:id="145" w:name="bookmark=id.2bn6wsx" w:colFirst="0" w:colLast="0"/>
      <w:bookmarkStart w:id="146" w:name="_Toc139277024"/>
      <w:bookmarkStart w:id="147" w:name="_Toc140929819"/>
      <w:bookmarkStart w:id="148" w:name="_Toc187142032"/>
      <w:bookmarkStart w:id="149" w:name="_Toc162011461"/>
      <w:bookmarkStart w:id="150" w:name="_Toc187166046"/>
      <w:bookmarkStart w:id="151" w:name="_Toc194325449"/>
      <w:bookmarkEnd w:id="142"/>
      <w:bookmarkEnd w:id="144"/>
      <w:bookmarkEnd w:id="145"/>
      <w:r w:rsidRPr="008E5D70">
        <w:rPr>
          <w:rFonts w:ascii="Arial Narrow" w:hAnsi="Arial Narrow" w:cs="Arial"/>
          <w:sz w:val="22"/>
          <w:szCs w:val="22"/>
        </w:rPr>
        <w:t>REVISIONE DEI PREZZI</w:t>
      </w:r>
      <w:bookmarkEnd w:id="146"/>
      <w:bookmarkEnd w:id="147"/>
      <w:r w:rsidR="00AD3A2F" w:rsidRPr="008E5D70">
        <w:rPr>
          <w:rFonts w:ascii="Arial Narrow" w:hAnsi="Arial Narrow" w:cs="Arial"/>
          <w:sz w:val="22"/>
          <w:szCs w:val="22"/>
        </w:rPr>
        <w:t xml:space="preserve">, </w:t>
      </w:r>
      <w:r w:rsidRPr="008E5D70">
        <w:rPr>
          <w:rFonts w:ascii="Arial Narrow" w:hAnsi="Arial Narrow" w:cs="Arial"/>
          <w:sz w:val="22"/>
          <w:szCs w:val="22"/>
        </w:rPr>
        <w:t>ANTICIPAZIONE</w:t>
      </w:r>
      <w:bookmarkEnd w:id="148"/>
      <w:bookmarkEnd w:id="149"/>
      <w:bookmarkEnd w:id="150"/>
      <w:r w:rsidR="00AD3A2F" w:rsidRPr="008E5D70">
        <w:rPr>
          <w:rFonts w:ascii="Arial Narrow" w:hAnsi="Arial Narrow" w:cs="Arial"/>
          <w:sz w:val="22"/>
          <w:szCs w:val="22"/>
        </w:rPr>
        <w:t xml:space="preserve"> DEL PREZZO E PREMIO DI ACCELERAZIONE</w:t>
      </w:r>
      <w:bookmarkEnd w:id="151"/>
    </w:p>
    <w:p w14:paraId="11EC4F6D" w14:textId="490C7C57" w:rsidR="00AD3A2F" w:rsidRPr="008E5D70" w:rsidRDefault="00AD3A2F" w:rsidP="008E5D70">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Cs/>
        </w:rPr>
      </w:pPr>
      <w:bookmarkStart w:id="152" w:name="_Hlk189737320"/>
      <w:r w:rsidRPr="008E5D70">
        <w:rPr>
          <w:rFonts w:ascii="Arial Narrow" w:hAnsi="Arial Narrow"/>
          <w:iCs/>
        </w:rPr>
        <w:t xml:space="preserve">N.B. </w:t>
      </w:r>
      <w:r w:rsidRPr="008E5D70">
        <w:rPr>
          <w:rFonts w:ascii="Arial Narrow" w:hAnsi="Arial Narrow"/>
        </w:rPr>
        <w:t xml:space="preserve">L’Allegato II.2-bis introdotto dal decreto correttivo reca una disciplina puntuale dell’applicazione delle clausole di revisione in attuazione del novellato art. 60 del Codice.  L’articolo 3 disciplina le modalità di attivazione delle clausole di revisione prezzi. In particolare, si prevede che le stazioni appaltanti </w:t>
      </w:r>
      <w:r w:rsidRPr="008E5D70">
        <w:rPr>
          <w:rFonts w:ascii="Arial Narrow" w:hAnsi="Arial Narrow"/>
          <w:b/>
        </w:rPr>
        <w:t>monitorino l’andamento degli indici di cui all’articolo 60 del codice con la frequenza indicata nei documenti di gara iniziali</w:t>
      </w:r>
      <w:r w:rsidRPr="008E5D70">
        <w:rPr>
          <w:rFonts w:ascii="Arial Narrow" w:hAnsi="Arial Narrow"/>
        </w:rPr>
        <w:t xml:space="preserve">, comunque non superiore a quella di aggiornamento degli indici revisionali applicati all’appalto, al fine di valutare se sussistono le condizioni per l’attivazione </w:t>
      </w:r>
      <w:r w:rsidRPr="008E5D70">
        <w:rPr>
          <w:rFonts w:ascii="Arial Narrow" w:hAnsi="Arial Narrow"/>
        </w:rPr>
        <w:lastRenderedPageBreak/>
        <w:t>delle clausole di revisione prezzi. Ai sensi del comma 2, tali clausole sono attivate automaticamente dalla stazione appaltante, anche in assenza di istanza di parte, quando la variazione dell’indice sintetico, calcolato in coerenza con la Sezione II dell’Allegato per gli appalti di lavori, superi, in aumento o diminuzione, la soglia del 3 per cento dell’importo del contratto quale risultante dal provvedimento di aggiudicazione. Il successivo comma 3 prevede che le clausole si applicano nella misura del 90 per cento del valore eccedente la variazione del 3 per cento per i lavori, applicata alle prestazioni da eseguire dopo l’attivazione della clausola di revisione. L’articolo 4 reca la disciplina per il calcolo dell’indice sintetico revisionale ai fini della determinazione della variazione del costo dei contratti di lavori. In particolare, l’indice sintetico, da individuarsi ad opera del progettista in sede di elaborazione del progetto a base di gara, è composto da una media ponderata di indici, selezionati tra quelli individuati con provvedimento adottato dal Ministero dell’infrastrutture e dei trasporti, sentito l’ISTAT, sulla base delle tipologie omogenee di lavorazioni di cui alla Tabella A, tenuto conto delle lavorazioni del progetto posto a base di gara. Si specifica, in generale, che il valore di riferimento per il calcolo dell’indice sintetico è quello dell’indice revisionale relativo al mese di scadenza del termine massimo per l’aggiudicazione. L’allegato stabilisce che l’importo dello stato di avanzamento dei lavori revisionale, in aumento o in diminuzione, è determinato applicando la metodologia di calcolo di cui alla Tabella B, prevedendo, all’art. 6, comma 5, che i documenti iniziali di gara possono prevedere per il calcolo degli stati di avanzamento dei lavori revisionali il ricorso all’alternativa metodologia di cui alla Tabella C. L</w:t>
      </w:r>
      <w:r w:rsidRPr="008E5D70">
        <w:rPr>
          <w:rFonts w:ascii="Arial Narrow" w:hAnsi="Arial Narrow"/>
          <w:b/>
          <w:u w:val="single"/>
        </w:rPr>
        <w:t>a stazione appaltante motiva nella determina a contrarre le ragioni del ricorso alla predetta metodologia alternativa, che non può essere modificata nel corso dell’esecuzione del contratto. In assenza di esplicita previsione nei documenti di gara iniziali, si applica la metodologia di cui alla Tabella B</w:t>
      </w:r>
      <w:r w:rsidRPr="008E5D70">
        <w:rPr>
          <w:rFonts w:ascii="Arial Narrow" w:hAnsi="Arial Narrow"/>
        </w:rPr>
        <w:t>.</w:t>
      </w:r>
      <w:r w:rsidRPr="008E5D70">
        <w:rPr>
          <w:rFonts w:ascii="Arial Narrow" w:hAnsi="Arial Narrow"/>
          <w:iCs/>
        </w:rPr>
        <w:t xml:space="preserve"> In caso di sospensione o proroga dei termini di aggiudicazione ai sensi dell’Allegato I.3., il valore di riferimento per il calcolo dell’indice sintetico è quello dell’indice revisionale relativo al mese di scadenza del termine massimo per l’aggiudicazione, come individuato dal predetto Allegato.</w:t>
      </w:r>
    </w:p>
    <w:p w14:paraId="64D32190" w14:textId="2402A78E" w:rsidR="00AD3A2F" w:rsidRPr="008E5D70" w:rsidRDefault="00AD3A2F" w:rsidP="008E5D70">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Cs/>
        </w:rPr>
      </w:pPr>
      <w:r w:rsidRPr="008E5D70">
        <w:rPr>
          <w:rFonts w:ascii="Arial Narrow" w:hAnsi="Arial Narrow"/>
          <w:b/>
          <w:iCs/>
        </w:rPr>
        <w:t>Per la disciplina transitoria</w:t>
      </w:r>
      <w:r w:rsidRPr="008E5D70">
        <w:rPr>
          <w:rFonts w:ascii="Arial Narrow" w:hAnsi="Arial Narrow"/>
          <w:iCs/>
        </w:rPr>
        <w:t>, l’art. 16 dell’Allegato II (</w:t>
      </w:r>
      <w:r w:rsidRPr="008E5D70">
        <w:rPr>
          <w:rFonts w:ascii="Arial Narrow" w:hAnsi="Arial Narrow"/>
          <w:b/>
          <w:iCs/>
        </w:rPr>
        <w:t>Disposizioni transitorie e finali</w:t>
      </w:r>
      <w:r w:rsidRPr="008E5D70">
        <w:rPr>
          <w:rFonts w:ascii="Arial Narrow" w:hAnsi="Arial Narrow"/>
          <w:iCs/>
        </w:rPr>
        <w:t>) così dispone: “1</w:t>
      </w:r>
      <w:r w:rsidRPr="008E5D70">
        <w:rPr>
          <w:rFonts w:ascii="Arial Narrow" w:hAnsi="Arial Narrow"/>
          <w:i/>
          <w:iCs/>
        </w:rPr>
        <w:t xml:space="preserve">. Le disposizioni di cui al presente Allegato si applicano: a) alle procedure di affidamento di contratti di lavori avviate a decorrere dalla data di pubblicazione del provvedimento di cui all'articolo 60, comma 4, primo periodo, del codice; (…) 2. Alle procedure di affidamento di contratti di lavori avviate fino alla data di cui al comma 1, lettera a), </w:t>
      </w:r>
      <w:r w:rsidRPr="008E5D70">
        <w:rPr>
          <w:rFonts w:ascii="Arial Narrow" w:hAnsi="Arial Narrow"/>
          <w:b/>
          <w:i/>
          <w:iCs/>
        </w:rPr>
        <w:t>continuano ad applicarsi, in via transitoria, le disposizioni dell'articolo 60, comma 3, lettera a) e comma 4 del codice, nel testo vigente alla data del 1° luglio 2023</w:t>
      </w:r>
      <w:r w:rsidRPr="008E5D70">
        <w:rPr>
          <w:rFonts w:ascii="Arial Narrow" w:hAnsi="Arial Narrow"/>
          <w:iCs/>
        </w:rPr>
        <w:t>”.</w:t>
      </w:r>
    </w:p>
    <w:p w14:paraId="12BB7B57" w14:textId="042A94B2" w:rsidR="00AD3A2F" w:rsidRPr="008E5D70" w:rsidRDefault="00FE4F25" w:rsidP="008E5D70">
      <w:pPr>
        <w:spacing w:line="276" w:lineRule="auto"/>
        <w:rPr>
          <w:rFonts w:ascii="Arial Narrow" w:hAnsi="Arial Narrow"/>
          <w:b/>
          <w:i/>
        </w:rPr>
      </w:pPr>
      <w:bookmarkStart w:id="153" w:name="_Hlk189737416"/>
      <w:bookmarkEnd w:id="152"/>
      <w:r w:rsidRPr="008E5D70">
        <w:rPr>
          <w:rFonts w:ascii="Arial Narrow" w:hAnsi="Arial Narrow"/>
          <w:b/>
          <w:i/>
        </w:rPr>
        <w:t>Revisione dei prezzi</w:t>
      </w:r>
    </w:p>
    <w:p w14:paraId="3D776CE8" w14:textId="77777777" w:rsidR="00AD3A2F" w:rsidRPr="008E5D70" w:rsidRDefault="00AD3A2F" w:rsidP="008E5D70">
      <w:pPr>
        <w:tabs>
          <w:tab w:val="left" w:pos="9639"/>
        </w:tabs>
        <w:spacing w:line="276" w:lineRule="auto"/>
        <w:ind w:left="2"/>
        <w:jc w:val="both"/>
        <w:rPr>
          <w:rFonts w:ascii="Arial Narrow" w:hAnsi="Arial Narrow"/>
        </w:rPr>
      </w:pPr>
      <w:r w:rsidRPr="008E5D70">
        <w:rPr>
          <w:rFonts w:ascii="Arial Narrow" w:hAnsi="Arial Narrow"/>
        </w:rPr>
        <w:t xml:space="preserve">Qualora nel corso di esecuzione del contratto, al verificarsi di particolari condizioni di natura oggettiva, si determina una variazione, in aumento o in diminuzione, del costo dell’opera superiore </w:t>
      </w:r>
      <w:r w:rsidRPr="008E5D70">
        <w:rPr>
          <w:rFonts w:ascii="Arial Narrow" w:hAnsi="Arial Narrow" w:cstheme="minorHAnsi"/>
        </w:rPr>
        <w:t xml:space="preserve">al 3 per cento dell’importo complessivo </w:t>
      </w:r>
      <w:r w:rsidRPr="008E5D70">
        <w:rPr>
          <w:rFonts w:ascii="Arial Narrow" w:hAnsi="Arial Narrow"/>
        </w:rPr>
        <w:t xml:space="preserve">i prezzi sono aggiornati, nella misura del novanta per cento </w:t>
      </w:r>
      <w:r w:rsidRPr="008E5D70">
        <w:rPr>
          <w:rFonts w:ascii="Arial Narrow" w:hAnsi="Arial Narrow" w:cstheme="minorHAnsi"/>
        </w:rPr>
        <w:t>del valore eccedente la variazione del 3 per cento applicata alle prestazioni da eseguire</w:t>
      </w:r>
      <w:r w:rsidRPr="008E5D70">
        <w:rPr>
          <w:rFonts w:ascii="Arial Narrow" w:hAnsi="Arial Narrow"/>
        </w:rPr>
        <w:t>, in relazione alle prestazioni da eseguire. Ai fini del calcolo della variazione dei prezzi si utilizzano gli indici sintetici di costo di costruzione di cui all’articolo 60, comma 3, lett. a) del Codice dei contratti secondo le modalità di cui all’Allegato II.2-bis. Le relative disposizioni sono dettagliate dall’art. [specificare] del capitolato.</w:t>
      </w:r>
    </w:p>
    <w:p w14:paraId="0D15772A" w14:textId="5A1A16AB" w:rsidR="00AD3A2F" w:rsidRPr="008E5D70" w:rsidRDefault="00AD3A2F" w:rsidP="008E5D70">
      <w:pPr>
        <w:tabs>
          <w:tab w:val="left" w:pos="9639"/>
        </w:tabs>
        <w:spacing w:line="276" w:lineRule="auto"/>
        <w:ind w:left="2"/>
        <w:jc w:val="both"/>
        <w:rPr>
          <w:rFonts w:ascii="Arial Narrow" w:hAnsi="Arial Narrow"/>
        </w:rPr>
      </w:pPr>
      <w:r w:rsidRPr="008E5D70">
        <w:rPr>
          <w:rFonts w:ascii="Arial Narrow" w:hAnsi="Arial Narrow"/>
        </w:rPr>
        <w:t>Il valore di riferimento per il calcolo dell'indice sintetico è quello dell'indice revisionale relativo al mese del provvedimento di aggiudicazione. In caso di sospensione o proroga dei termini di aggiudicazione nelle ipotesi di cui all'articolo 1, commi 3, 4 e 5 dell'Allegato I.3., il valore di riferimento per il calcolo dell'indice sintetico è quello dell'indice revisionale relativo al mese di scadenza del termine massimo per l'aggiudicazione, come individuato dall'articolo 1, commi 1 e 2 del predetto Allegato. Al fine di valutare se sussistono le condizioni per l’attivazione della clausola di revisione del prezzo, l’andamento degli indici di cui all’articolo 60 del Codice verrà monitorato con la seguente frequenza [</w:t>
      </w:r>
      <w:r w:rsidRPr="008E5D70">
        <w:rPr>
          <w:rFonts w:ascii="Arial Narrow" w:hAnsi="Arial Narrow"/>
          <w:i/>
        </w:rPr>
        <w:t>specificare indicando una frequenza comunque non superiore a quella di aggiornamento degli indici revisionali applicati all’appalto</w:t>
      </w:r>
      <w:r w:rsidRPr="008E5D70">
        <w:rPr>
          <w:rFonts w:ascii="Arial Narrow" w:hAnsi="Arial Narrow"/>
        </w:rPr>
        <w:t>].</w:t>
      </w:r>
    </w:p>
    <w:bookmarkEnd w:id="153"/>
    <w:p w14:paraId="018B0BCE" w14:textId="01CB68BE" w:rsidR="00AD3A2F" w:rsidRPr="008E5D70" w:rsidRDefault="00AD3A2F" w:rsidP="008E5D70">
      <w:pPr>
        <w:spacing w:line="276" w:lineRule="auto"/>
        <w:rPr>
          <w:rFonts w:ascii="Arial Narrow" w:hAnsi="Arial Narrow"/>
          <w:b/>
          <w:i/>
        </w:rPr>
      </w:pPr>
      <w:r w:rsidRPr="008E5D70">
        <w:rPr>
          <w:rFonts w:ascii="Arial Narrow" w:hAnsi="Arial Narrow"/>
          <w:b/>
          <w:i/>
        </w:rPr>
        <w:t>Anticipazione del prezzo</w:t>
      </w:r>
    </w:p>
    <w:p w14:paraId="611AE7FE" w14:textId="01F07A28" w:rsidR="00AD3A2F" w:rsidRPr="008E5D70" w:rsidRDefault="00AD3A2F" w:rsidP="008E5D70">
      <w:pPr>
        <w:spacing w:line="276" w:lineRule="auto"/>
        <w:jc w:val="both"/>
        <w:rPr>
          <w:rFonts w:ascii="Arial Narrow" w:hAnsi="Arial Narrow"/>
        </w:rPr>
      </w:pPr>
      <w:r w:rsidRPr="008E5D70">
        <w:rPr>
          <w:rFonts w:ascii="Arial Narrow" w:hAnsi="Arial Narrow"/>
        </w:rPr>
        <w:t xml:space="preserve">Trovano applicazione le disposizioni concernenti </w:t>
      </w:r>
      <w:r w:rsidRPr="008E5D70">
        <w:rPr>
          <w:rFonts w:ascii="Arial Narrow" w:hAnsi="Arial Narrow"/>
          <w:b/>
        </w:rPr>
        <w:t>l’anticipazione del prezzo di cui all’art. 125</w:t>
      </w:r>
      <w:r w:rsidRPr="008E5D70">
        <w:rPr>
          <w:rFonts w:ascii="Arial Narrow" w:hAnsi="Arial Narrow"/>
        </w:rPr>
        <w:t>, comma 1, del Codice, come dettagliate nell’art. [</w:t>
      </w:r>
      <w:r w:rsidRPr="008E5D70">
        <w:rPr>
          <w:rFonts w:ascii="Arial Narrow" w:hAnsi="Arial Narrow"/>
          <w:i/>
        </w:rPr>
        <w:t>specificare</w:t>
      </w:r>
      <w:r w:rsidRPr="008E5D70">
        <w:rPr>
          <w:rFonts w:ascii="Arial Narrow" w:hAnsi="Arial Narrow"/>
        </w:rPr>
        <w:t>] del capitolato speciale.</w:t>
      </w:r>
    </w:p>
    <w:p w14:paraId="2094B6DA" w14:textId="43A92EA9" w:rsidR="00F81080" w:rsidRPr="008E5D70" w:rsidRDefault="00AD3A2F" w:rsidP="008E5D70">
      <w:pPr>
        <w:spacing w:line="276" w:lineRule="auto"/>
        <w:jc w:val="both"/>
        <w:rPr>
          <w:rFonts w:ascii="Arial Narrow" w:hAnsi="Arial Narrow"/>
        </w:rPr>
      </w:pPr>
      <w:r w:rsidRPr="008E5D70">
        <w:rPr>
          <w:rFonts w:ascii="Arial Narrow" w:hAnsi="Arial Narrow"/>
        </w:rPr>
        <w:t xml:space="preserve">In particolare, </w:t>
      </w:r>
      <w:r w:rsidRPr="008E5D70">
        <w:rPr>
          <w:rFonts w:ascii="Arial Narrow" w:hAnsi="Arial Narrow" w:cstheme="minorHAnsi"/>
        </w:rPr>
        <w:t>ai</w:t>
      </w:r>
      <w:r w:rsidRPr="008E5D70">
        <w:rPr>
          <w:rFonts w:ascii="Arial Narrow" w:hAnsi="Arial Narrow" w:cstheme="minorHAnsi"/>
          <w:spacing w:val="-9"/>
        </w:rPr>
        <w:t xml:space="preserve"> </w:t>
      </w:r>
      <w:r w:rsidRPr="008E5D70">
        <w:rPr>
          <w:rFonts w:ascii="Arial Narrow" w:hAnsi="Arial Narrow" w:cstheme="minorHAnsi"/>
        </w:rPr>
        <w:t>sensi</w:t>
      </w:r>
      <w:r w:rsidRPr="008E5D70">
        <w:rPr>
          <w:rFonts w:ascii="Arial Narrow" w:hAnsi="Arial Narrow" w:cstheme="minorHAnsi"/>
          <w:spacing w:val="-11"/>
        </w:rPr>
        <w:t xml:space="preserve"> </w:t>
      </w:r>
      <w:r w:rsidRPr="008E5D70">
        <w:rPr>
          <w:rFonts w:ascii="Arial Narrow" w:hAnsi="Arial Narrow" w:cstheme="minorHAnsi"/>
        </w:rPr>
        <w:t>dell’articolo</w:t>
      </w:r>
      <w:r w:rsidRPr="008E5D70">
        <w:rPr>
          <w:rFonts w:ascii="Arial Narrow" w:hAnsi="Arial Narrow" w:cstheme="minorHAnsi"/>
          <w:spacing w:val="-14"/>
        </w:rPr>
        <w:t xml:space="preserve"> </w:t>
      </w:r>
      <w:r w:rsidRPr="008E5D70">
        <w:rPr>
          <w:rFonts w:ascii="Arial Narrow" w:hAnsi="Arial Narrow" w:cstheme="minorHAnsi"/>
        </w:rPr>
        <w:t>125,</w:t>
      </w:r>
      <w:r w:rsidRPr="008E5D70">
        <w:rPr>
          <w:rFonts w:ascii="Arial Narrow" w:hAnsi="Arial Narrow" w:cstheme="minorHAnsi"/>
          <w:spacing w:val="-15"/>
        </w:rPr>
        <w:t xml:space="preserve"> </w:t>
      </w:r>
      <w:r w:rsidRPr="008E5D70">
        <w:rPr>
          <w:rFonts w:ascii="Arial Narrow" w:hAnsi="Arial Narrow" w:cstheme="minorHAnsi"/>
        </w:rPr>
        <w:t>comma</w:t>
      </w:r>
      <w:r w:rsidRPr="008E5D70">
        <w:rPr>
          <w:rFonts w:ascii="Arial Narrow" w:hAnsi="Arial Narrow" w:cstheme="minorHAnsi"/>
          <w:spacing w:val="-11"/>
        </w:rPr>
        <w:t xml:space="preserve"> </w:t>
      </w:r>
      <w:r w:rsidRPr="008E5D70">
        <w:rPr>
          <w:rFonts w:ascii="Arial Narrow" w:hAnsi="Arial Narrow" w:cstheme="minorHAnsi"/>
        </w:rPr>
        <w:t>1,</w:t>
      </w:r>
      <w:r w:rsidRPr="008E5D70">
        <w:rPr>
          <w:rFonts w:ascii="Arial Narrow" w:hAnsi="Arial Narrow" w:cstheme="minorHAnsi"/>
          <w:spacing w:val="-11"/>
        </w:rPr>
        <w:t xml:space="preserve"> </w:t>
      </w:r>
      <w:r w:rsidRPr="008E5D70">
        <w:rPr>
          <w:rFonts w:ascii="Arial Narrow" w:hAnsi="Arial Narrow" w:cstheme="minorHAnsi"/>
        </w:rPr>
        <w:t>del</w:t>
      </w:r>
      <w:r w:rsidRPr="008E5D70">
        <w:rPr>
          <w:rFonts w:ascii="Arial Narrow" w:hAnsi="Arial Narrow" w:cstheme="minorHAnsi"/>
          <w:spacing w:val="-11"/>
        </w:rPr>
        <w:t xml:space="preserve"> </w:t>
      </w:r>
      <w:r w:rsidRPr="008E5D70">
        <w:rPr>
          <w:rFonts w:ascii="Arial Narrow" w:hAnsi="Arial Narrow" w:cstheme="minorHAnsi"/>
        </w:rPr>
        <w:t>Codice dei contratti,</w:t>
      </w:r>
      <w:r w:rsidRPr="008E5D70">
        <w:rPr>
          <w:rFonts w:ascii="Arial Narrow" w:hAnsi="Arial Narrow" w:cstheme="minorHAnsi"/>
          <w:spacing w:val="-11"/>
        </w:rPr>
        <w:t xml:space="preserve"> </w:t>
      </w:r>
      <w:r w:rsidRPr="008E5D70">
        <w:rPr>
          <w:rFonts w:ascii="Arial Narrow" w:hAnsi="Arial Narrow" w:cstheme="minorHAnsi"/>
        </w:rPr>
        <w:t>sul</w:t>
      </w:r>
      <w:r w:rsidRPr="008E5D70">
        <w:rPr>
          <w:rFonts w:ascii="Arial Narrow" w:hAnsi="Arial Narrow" w:cstheme="minorHAnsi"/>
          <w:spacing w:val="-12"/>
        </w:rPr>
        <w:t xml:space="preserve"> </w:t>
      </w:r>
      <w:r w:rsidRPr="008E5D70">
        <w:rPr>
          <w:rFonts w:ascii="Arial Narrow" w:hAnsi="Arial Narrow" w:cstheme="minorHAnsi"/>
        </w:rPr>
        <w:t>valore del contratto di appalto è calcolato l'importo dell'anticipazione del prezzo pari al [</w:t>
      </w:r>
      <w:r w:rsidRPr="008E5D70">
        <w:rPr>
          <w:rFonts w:ascii="Arial Narrow" w:hAnsi="Arial Narrow" w:cstheme="minorHAnsi"/>
          <w:i/>
        </w:rPr>
        <w:t>specificare tra: 20 per cento o la percentuale più alta, fino al 30 per cento</w:t>
      </w:r>
      <w:r w:rsidRPr="008E5D70">
        <w:rPr>
          <w:rFonts w:ascii="Arial Narrow" w:hAnsi="Arial Narrow" w:cstheme="minorHAnsi"/>
        </w:rPr>
        <w:t xml:space="preserve">] calcolata sull’importo dell’intero contratto.  </w:t>
      </w:r>
      <w:bookmarkStart w:id="154" w:name="_Toc139277025"/>
      <w:bookmarkStart w:id="155" w:name="_Toc140929820"/>
      <w:bookmarkStart w:id="156" w:name="_Toc139549420"/>
    </w:p>
    <w:p w14:paraId="5E5C2FAB" w14:textId="77777777" w:rsidR="00EF666A" w:rsidRPr="008E5D70" w:rsidRDefault="00EF666A" w:rsidP="008E5D70">
      <w:pPr>
        <w:spacing w:line="276" w:lineRule="auto"/>
        <w:rPr>
          <w:rFonts w:ascii="Arial Narrow" w:hAnsi="Arial Narrow"/>
          <w:b/>
          <w:i/>
        </w:rPr>
      </w:pPr>
      <w:r w:rsidRPr="008E5D70">
        <w:rPr>
          <w:rFonts w:ascii="Arial Narrow" w:hAnsi="Arial Narrow"/>
          <w:b/>
          <w:i/>
        </w:rPr>
        <w:t>Premio di accelerazione</w:t>
      </w:r>
    </w:p>
    <w:p w14:paraId="119DA4D0" w14:textId="116414D6" w:rsidR="00EF666A" w:rsidRPr="008E5D70" w:rsidRDefault="00F81080" w:rsidP="008E5D70">
      <w:pPr>
        <w:spacing w:line="276" w:lineRule="auto"/>
        <w:jc w:val="both"/>
        <w:rPr>
          <w:rFonts w:ascii="Arial Narrow" w:hAnsi="Arial Narrow"/>
        </w:rPr>
      </w:pPr>
      <w:bookmarkStart w:id="157" w:name="_Hlk185069801"/>
      <w:r w:rsidRPr="008E5D70">
        <w:rPr>
          <w:rFonts w:ascii="Arial Narrow" w:hAnsi="Arial Narrow"/>
        </w:rPr>
        <w:t>[</w:t>
      </w:r>
      <w:r w:rsidRPr="008E5D70">
        <w:rPr>
          <w:rFonts w:ascii="Arial Narrow" w:hAnsi="Arial Narrow"/>
          <w:b/>
          <w:i/>
        </w:rPr>
        <w:t>Obbligatorio</w:t>
      </w:r>
      <w:r w:rsidRPr="008E5D70">
        <w:rPr>
          <w:rFonts w:ascii="Arial Narrow" w:hAnsi="Arial Narrow"/>
        </w:rPr>
        <w:t xml:space="preserve">] </w:t>
      </w:r>
      <w:r w:rsidR="00EF666A" w:rsidRPr="008E5D70">
        <w:rPr>
          <w:rFonts w:ascii="Arial Narrow" w:hAnsi="Arial Narrow"/>
        </w:rPr>
        <w:t xml:space="preserve">Se l'ultimazione dei lavori avviene in anticipo rispetto al termine fissato contrattualmente è riconosciuto un </w:t>
      </w:r>
      <w:r w:rsidR="00EF666A" w:rsidRPr="008E5D70">
        <w:rPr>
          <w:rFonts w:ascii="Arial Narrow" w:hAnsi="Arial Narrow"/>
        </w:rPr>
        <w:lastRenderedPageBreak/>
        <w:t>premio di accelerazione per ogni giorno di anticipo secondo le seguenti soglie progressive: [</w:t>
      </w:r>
      <w:r w:rsidR="00EF666A" w:rsidRPr="008E5D70">
        <w:rPr>
          <w:rFonts w:ascii="Arial Narrow" w:hAnsi="Arial Narrow"/>
          <w:i/>
        </w:rPr>
        <w:t>specificare</w:t>
      </w:r>
      <w:r w:rsidR="00EF666A" w:rsidRPr="008E5D70">
        <w:rPr>
          <w:rFonts w:ascii="Arial Narrow" w:hAnsi="Arial Narrow"/>
        </w:rPr>
        <w:t xml:space="preserve">]. </w:t>
      </w:r>
    </w:p>
    <w:p w14:paraId="073862D8" w14:textId="77777777" w:rsidR="00F81080" w:rsidRPr="008E5D70" w:rsidRDefault="00F81080" w:rsidP="008E5D70">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i/>
        </w:rPr>
      </w:pPr>
      <w:r w:rsidRPr="008E5D70">
        <w:rPr>
          <w:rFonts w:ascii="Arial Narrow" w:hAnsi="Arial Narrow"/>
          <w:i/>
        </w:rPr>
        <w:t>N.B. Ai sensi dell’articolo 126, comma 2, del Codice, come modificato dal decreto correttivo, la stazione appaltante stabilisce l’ammontare del premio secondo soglie progressive, in ragione dell’interesse all’esecuzione anticipata dei lavori, e determina gli scaglioni temporali al cui raggiungimento il premio è riconosciuto.</w:t>
      </w:r>
    </w:p>
    <w:p w14:paraId="67C870DD" w14:textId="5BF33D75" w:rsidR="00EF666A" w:rsidRPr="008E5D70" w:rsidRDefault="00EF666A" w:rsidP="008E5D70">
      <w:pPr>
        <w:spacing w:line="276" w:lineRule="auto"/>
        <w:jc w:val="both"/>
        <w:rPr>
          <w:rFonts w:ascii="Arial Narrow" w:hAnsi="Arial Narrow"/>
        </w:rPr>
      </w:pPr>
      <w:r w:rsidRPr="008E5D70">
        <w:rPr>
          <w:rFonts w:ascii="Arial Narrow" w:hAnsi="Arial Narrow"/>
        </w:rPr>
        <w:t>Il premio è corrisposto</w:t>
      </w:r>
      <w:r w:rsidR="00F81080" w:rsidRPr="008E5D70">
        <w:rPr>
          <w:rFonts w:ascii="Arial Narrow" w:hAnsi="Arial Narrow"/>
        </w:rPr>
        <w:t xml:space="preserve">, a seguito dell’approvazione del certificato di collaudo, </w:t>
      </w:r>
      <w:r w:rsidRPr="008E5D70">
        <w:rPr>
          <w:rFonts w:ascii="Arial Narrow" w:hAnsi="Arial Narrow"/>
        </w:rPr>
        <w:t>mediante utilizzo delle somme indicate nel quadro economico dell'intervento alla voce 'imprevisti’, nei limiti delle risorse ivi disponibili, sempre che l'esecuzione dei lavori sia conforme alle obbligazioni assunte e che siano garantite le condizioni di sicurezza a tutela dei lavoratori impiegati nell’esecuzione.</w:t>
      </w:r>
    </w:p>
    <w:p w14:paraId="0F9EBC0F" w14:textId="77777777" w:rsidR="00EF666A" w:rsidRPr="008E5D70" w:rsidRDefault="00EF666A" w:rsidP="008E5D70">
      <w:pPr>
        <w:spacing w:line="276" w:lineRule="auto"/>
        <w:jc w:val="both"/>
        <w:rPr>
          <w:rFonts w:ascii="Arial Narrow" w:hAnsi="Arial Narrow"/>
        </w:rPr>
      </w:pPr>
      <w:bookmarkStart w:id="158" w:name="_Hlk185069871"/>
      <w:bookmarkStart w:id="159" w:name="_Hlk189737589"/>
      <w:bookmarkEnd w:id="157"/>
      <w:r w:rsidRPr="008E5D70">
        <w:rPr>
          <w:rFonts w:ascii="Arial Narrow" w:hAnsi="Arial Narrow"/>
        </w:rPr>
        <w:t>Il premio di accelerazione determinato sulla base dei predetti criteri è riconosciuto anche nel caso in cui il termine contrattuale sia legittimamente prorogato, qualora l'ultimazione dei lavori avvenga in anticipo rispetto al termine prorogato. Il termine si computa dalla data originariamente prevista nel contratto</w:t>
      </w:r>
      <w:bookmarkEnd w:id="158"/>
      <w:r w:rsidRPr="008E5D70">
        <w:rPr>
          <w:rFonts w:ascii="Arial Narrow" w:hAnsi="Arial Narrow"/>
        </w:rPr>
        <w:t>.</w:t>
      </w:r>
    </w:p>
    <w:bookmarkEnd w:id="159"/>
    <w:p w14:paraId="4409045D" w14:textId="10DFD7EB" w:rsidR="00E27696" w:rsidRPr="008E5D70" w:rsidRDefault="00E27696" w:rsidP="008E5D70">
      <w:pPr>
        <w:tabs>
          <w:tab w:val="left" w:pos="9639"/>
        </w:tabs>
        <w:spacing w:line="276" w:lineRule="auto"/>
        <w:ind w:left="2"/>
        <w:jc w:val="both"/>
        <w:rPr>
          <w:rFonts w:ascii="Arial Narrow" w:hAnsi="Arial Narrow"/>
        </w:rPr>
      </w:pPr>
    </w:p>
    <w:p w14:paraId="373D07F2" w14:textId="6F35BAE7" w:rsidR="0076366E" w:rsidRPr="008E5D70" w:rsidRDefault="00BA3D28" w:rsidP="008E5D70">
      <w:pPr>
        <w:pStyle w:val="Titolo1"/>
        <w:numPr>
          <w:ilvl w:val="1"/>
          <w:numId w:val="4"/>
        </w:numPr>
        <w:tabs>
          <w:tab w:val="left" w:pos="426"/>
        </w:tabs>
        <w:autoSpaceDE/>
        <w:autoSpaceDN/>
        <w:spacing w:line="276" w:lineRule="auto"/>
        <w:rPr>
          <w:rFonts w:ascii="Arial Narrow" w:hAnsi="Arial Narrow"/>
          <w:sz w:val="22"/>
          <w:szCs w:val="22"/>
        </w:rPr>
      </w:pPr>
      <w:bookmarkStart w:id="160" w:name="_Toc187142033"/>
      <w:bookmarkStart w:id="161" w:name="_Toc162011462"/>
      <w:bookmarkStart w:id="162" w:name="_Toc187166047"/>
      <w:bookmarkStart w:id="163" w:name="_Toc194325450"/>
      <w:r w:rsidRPr="008E5D70">
        <w:rPr>
          <w:rFonts w:ascii="Arial Narrow" w:hAnsi="Arial Narrow"/>
          <w:sz w:val="22"/>
          <w:szCs w:val="22"/>
        </w:rPr>
        <w:t>Modifica del contratto in fase di esecuzione</w:t>
      </w:r>
      <w:bookmarkEnd w:id="154"/>
      <w:bookmarkEnd w:id="155"/>
      <w:bookmarkEnd w:id="156"/>
      <w:bookmarkEnd w:id="160"/>
      <w:bookmarkEnd w:id="161"/>
      <w:bookmarkEnd w:id="162"/>
      <w:bookmarkEnd w:id="163"/>
    </w:p>
    <w:p w14:paraId="3B66AC6D" w14:textId="77777777" w:rsidR="0076366E" w:rsidRPr="008E5D70" w:rsidRDefault="00BA3D28" w:rsidP="008E5D70">
      <w:pPr>
        <w:tabs>
          <w:tab w:val="left" w:pos="9639"/>
        </w:tabs>
        <w:spacing w:line="276" w:lineRule="auto"/>
        <w:ind w:left="2"/>
        <w:jc w:val="both"/>
        <w:rPr>
          <w:rFonts w:ascii="Arial Narrow" w:hAnsi="Arial Narrow"/>
        </w:rPr>
      </w:pPr>
      <w:r w:rsidRPr="008E5D70">
        <w:rPr>
          <w:rFonts w:ascii="Arial Narrow" w:hAnsi="Arial Narrow"/>
        </w:rPr>
        <w:t>[</w:t>
      </w:r>
      <w:r w:rsidRPr="008E5D70">
        <w:rPr>
          <w:rFonts w:ascii="Arial Narrow" w:hAnsi="Arial Narrow"/>
          <w:b/>
          <w:i/>
        </w:rPr>
        <w:t>In caso di suddivisione dell’appalto in più lotti specificare, per ciascuno di essi, le seguenti clausole</w:t>
      </w:r>
      <w:r w:rsidRPr="008E5D70">
        <w:rPr>
          <w:rFonts w:ascii="Arial Narrow" w:hAnsi="Arial Narrow"/>
        </w:rPr>
        <w:t>]</w:t>
      </w:r>
    </w:p>
    <w:p w14:paraId="6CF19F72" w14:textId="07896DC2" w:rsidR="0076366E" w:rsidRPr="008E5D70" w:rsidRDefault="00BA3D28" w:rsidP="008E5D70">
      <w:pPr>
        <w:tabs>
          <w:tab w:val="left" w:pos="9639"/>
        </w:tabs>
        <w:spacing w:line="276" w:lineRule="auto"/>
        <w:ind w:left="2"/>
        <w:jc w:val="both"/>
        <w:rPr>
          <w:rFonts w:ascii="Arial Narrow" w:hAnsi="Arial Narrow"/>
        </w:rPr>
      </w:pPr>
      <w:bookmarkStart w:id="164" w:name="_heading=h.2fk6b3p" w:colFirst="0" w:colLast="0"/>
      <w:bookmarkStart w:id="165" w:name="_Toc484688266"/>
      <w:bookmarkStart w:id="166" w:name="_Toc484605397"/>
      <w:bookmarkStart w:id="167" w:name="_Toc484605273"/>
      <w:bookmarkStart w:id="168" w:name="_Toc484526553"/>
      <w:bookmarkStart w:id="169" w:name="_Toc484449058"/>
      <w:bookmarkStart w:id="170" w:name="_Toc484448934"/>
      <w:bookmarkStart w:id="171" w:name="_Toc484448810"/>
      <w:bookmarkStart w:id="172" w:name="_Toc484448687"/>
      <w:bookmarkStart w:id="173" w:name="_Toc484448563"/>
      <w:bookmarkStart w:id="174" w:name="_Toc484448439"/>
      <w:bookmarkStart w:id="175" w:name="_Toc484448315"/>
      <w:bookmarkStart w:id="176" w:name="_Toc484448191"/>
      <w:bookmarkStart w:id="177" w:name="_Toc484448066"/>
      <w:bookmarkStart w:id="178" w:name="_Toc484440407"/>
      <w:bookmarkStart w:id="179" w:name="_Toc484440047"/>
      <w:bookmarkStart w:id="180" w:name="_Toc484439923"/>
      <w:bookmarkStart w:id="181" w:name="_Toc484439800"/>
      <w:bookmarkStart w:id="182" w:name="_Toc484438880"/>
      <w:bookmarkStart w:id="183" w:name="_Toc484438756"/>
      <w:bookmarkStart w:id="184" w:name="_Toc484438632"/>
      <w:bookmarkStart w:id="185" w:name="_Toc484429057"/>
      <w:bookmarkStart w:id="186" w:name="_Toc484428887"/>
      <w:bookmarkStart w:id="187" w:name="_Toc484097715"/>
      <w:bookmarkStart w:id="188" w:name="_Toc484011641"/>
      <w:bookmarkStart w:id="189" w:name="_Toc484011166"/>
      <w:bookmarkStart w:id="190" w:name="_Toc484011044"/>
      <w:bookmarkStart w:id="191" w:name="_Toc484010922"/>
      <w:bookmarkStart w:id="192" w:name="_Toc484010798"/>
      <w:bookmarkStart w:id="193" w:name="_Toc484010676"/>
      <w:bookmarkStart w:id="194" w:name="_Toc483906926"/>
      <w:bookmarkStart w:id="195" w:name="_Toc483571549"/>
      <w:bookmarkStart w:id="196" w:name="_Toc483571428"/>
      <w:bookmarkStart w:id="197" w:name="_Toc483473999"/>
      <w:bookmarkStart w:id="198" w:name="_Toc483401202"/>
      <w:bookmarkStart w:id="199" w:name="_Toc483325723"/>
      <w:bookmarkStart w:id="200" w:name="_Toc483316420"/>
      <w:bookmarkStart w:id="201" w:name="_Toc483316289"/>
      <w:bookmarkStart w:id="202" w:name="_Toc483316086"/>
      <w:bookmarkStart w:id="203" w:name="_Toc483315880"/>
      <w:bookmarkStart w:id="204" w:name="_Toc483302330"/>
      <w:bookmarkStart w:id="205" w:name="_Toc482098999"/>
      <w:bookmarkStart w:id="206" w:name="_Toc482097901"/>
      <w:bookmarkStart w:id="207" w:name="_Toc482097709"/>
      <w:bookmarkStart w:id="208" w:name="_Toc482097620"/>
      <w:bookmarkStart w:id="209" w:name="_Toc482097531"/>
      <w:bookmarkStart w:id="210" w:name="_Toc482025708"/>
      <w:bookmarkStart w:id="211" w:name="_Toc485218257"/>
      <w:bookmarkStart w:id="212" w:name="_Toc48468882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8E5D70">
        <w:rPr>
          <w:rFonts w:ascii="Arial Narrow" w:hAnsi="Arial Narrow"/>
        </w:rPr>
        <w:t>[</w:t>
      </w:r>
      <w:r w:rsidRPr="008E5D70">
        <w:rPr>
          <w:rFonts w:ascii="Arial Narrow" w:hAnsi="Arial Narrow"/>
          <w:b/>
          <w:i/>
        </w:rPr>
        <w:t>Facoltativo</w:t>
      </w:r>
      <w:r w:rsidRPr="008E5D70">
        <w:rPr>
          <w:rFonts w:ascii="Arial Narrow" w:hAnsi="Arial Narrow"/>
        </w:rPr>
        <w:t xml:space="preserve">]. </w:t>
      </w:r>
      <w:r w:rsidRPr="008E5D70">
        <w:rPr>
          <w:rFonts w:ascii="Arial Narrow" w:hAnsi="Arial Narrow"/>
          <w:b/>
        </w:rPr>
        <w:t xml:space="preserve">Affidamento di </w:t>
      </w:r>
      <w:r w:rsidR="00F37146" w:rsidRPr="008E5D70">
        <w:rPr>
          <w:rFonts w:ascii="Arial Narrow" w:hAnsi="Arial Narrow"/>
          <w:b/>
        </w:rPr>
        <w:t>lavori</w:t>
      </w:r>
      <w:r w:rsidRPr="008E5D70">
        <w:rPr>
          <w:rFonts w:ascii="Arial Narrow" w:hAnsi="Arial Narrow"/>
          <w:b/>
        </w:rPr>
        <w:t xml:space="preserve"> analoghi di cui all’articolo 76, comma 6, del Codice</w:t>
      </w:r>
      <w:r w:rsidRPr="008E5D70">
        <w:rPr>
          <w:rFonts w:ascii="Arial Narrow" w:hAnsi="Arial Narrow"/>
        </w:rPr>
        <w:t>: entro … [</w:t>
      </w:r>
      <w:r w:rsidRPr="008E5D70">
        <w:rPr>
          <w:rFonts w:ascii="Arial Narrow" w:hAnsi="Arial Narrow"/>
          <w:i/>
        </w:rPr>
        <w:t>indicare il termine, che comunque non può superare il triennio successivo alla stipula del contratto originale</w:t>
      </w:r>
      <w:r w:rsidRPr="008E5D70">
        <w:rPr>
          <w:rFonts w:ascii="Arial Narrow" w:hAnsi="Arial Narrow"/>
        </w:rPr>
        <w:t xml:space="preserve">], la stazione appaltante si riserva la facoltà di affidare all’aggiudicatario nuovi </w:t>
      </w:r>
      <w:r w:rsidR="00F37146" w:rsidRPr="008E5D70">
        <w:rPr>
          <w:rFonts w:ascii="Arial Narrow" w:hAnsi="Arial Narrow"/>
        </w:rPr>
        <w:t xml:space="preserve">lavori complementari conformi al progetto a base di gara </w:t>
      </w:r>
      <w:r w:rsidRPr="008E5D70">
        <w:rPr>
          <w:rFonts w:ascii="Arial Narrow" w:hAnsi="Arial Narrow"/>
        </w:rPr>
        <w:t>consistenti nella ripetizione dei seguenti: … [</w:t>
      </w:r>
      <w:r w:rsidRPr="008E5D70">
        <w:rPr>
          <w:rFonts w:ascii="Arial Narrow" w:hAnsi="Arial Narrow"/>
          <w:i/>
        </w:rPr>
        <w:t>precisare le prestazioni oggetto dell’eventuale affidamento e la relativa durata</w:t>
      </w:r>
      <w:r w:rsidRPr="008E5D70">
        <w:rPr>
          <w:rFonts w:ascii="Arial Narrow" w:hAnsi="Arial Narrow"/>
        </w:rPr>
        <w:t>], per un importo stimato complessivamente non superiore ad € … [</w:t>
      </w:r>
      <w:r w:rsidRPr="008E5D70">
        <w:rPr>
          <w:rFonts w:ascii="Arial Narrow" w:hAnsi="Arial Narrow"/>
          <w:i/>
        </w:rPr>
        <w:t>indicare l’importo</w:t>
      </w:r>
      <w:r w:rsidRPr="008E5D70">
        <w:rPr>
          <w:rFonts w:ascii="Arial Narrow" w:hAnsi="Arial Narrow"/>
        </w:rPr>
        <w:t>], al netto di Iva</w:t>
      </w:r>
      <w:r w:rsidR="000D4126" w:rsidRPr="008E5D70">
        <w:rPr>
          <w:rFonts w:ascii="Arial Narrow" w:hAnsi="Arial Narrow"/>
        </w:rPr>
        <w:t>.</w:t>
      </w:r>
    </w:p>
    <w:p w14:paraId="2BA18E07" w14:textId="690C39BD" w:rsidR="0076366E" w:rsidRPr="008E5D70" w:rsidRDefault="00BA3D28" w:rsidP="008E5D70">
      <w:pPr>
        <w:tabs>
          <w:tab w:val="left" w:pos="9639"/>
        </w:tabs>
        <w:spacing w:line="276" w:lineRule="auto"/>
        <w:ind w:left="2"/>
        <w:jc w:val="both"/>
        <w:rPr>
          <w:rFonts w:ascii="Arial Narrow" w:hAnsi="Arial Narrow"/>
        </w:rPr>
      </w:pPr>
      <w:r w:rsidRPr="008E5D70">
        <w:rPr>
          <w:rFonts w:ascii="Arial Narrow" w:hAnsi="Arial Narrow"/>
        </w:rPr>
        <w:t>[</w:t>
      </w:r>
      <w:r w:rsidRPr="008E5D70">
        <w:rPr>
          <w:rFonts w:ascii="Arial Narrow" w:hAnsi="Arial Narrow"/>
          <w:b/>
          <w:i/>
        </w:rPr>
        <w:t>Facoltativo</w:t>
      </w:r>
      <w:r w:rsidRPr="008E5D70">
        <w:rPr>
          <w:rFonts w:ascii="Arial Narrow" w:hAnsi="Arial Narrow"/>
        </w:rPr>
        <w:t xml:space="preserve">] </w:t>
      </w:r>
      <w:r w:rsidRPr="008E5D70">
        <w:rPr>
          <w:rFonts w:ascii="Arial Narrow" w:hAnsi="Arial Narrow"/>
          <w:b/>
        </w:rPr>
        <w:t>Variazione fino a concorrenza del quinto dell’importo del contratto</w:t>
      </w:r>
      <w:r w:rsidRPr="008E5D70">
        <w:rPr>
          <w:rFonts w:ascii="Arial Narrow" w:hAnsi="Arial Narrow"/>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304B7E0C" w14:textId="15CA5AEB" w:rsidR="00D65A63" w:rsidRPr="008E5D70" w:rsidRDefault="00D65A63" w:rsidP="008E5D70">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
        </w:rPr>
      </w:pPr>
      <w:r w:rsidRPr="008E5D70">
        <w:rPr>
          <w:rFonts w:ascii="Arial Narrow" w:hAnsi="Arial Narrow"/>
          <w:i/>
        </w:rPr>
        <w:t xml:space="preserve">N.B. </w:t>
      </w:r>
      <w:r w:rsidR="00DC02CA" w:rsidRPr="008E5D70">
        <w:rPr>
          <w:rFonts w:ascii="Arial Narrow" w:hAnsi="Arial Narrow"/>
          <w:i/>
        </w:rPr>
        <w:t xml:space="preserve">Si rammenta che, secondo il Bando Tipo Anac n. 1/2023, essendo il cd. quinto d’obbligo riconducibile, ex art. 120, comma 9, del Codice alle modifiche opzionali di cui all’art. 120, comma 1, </w:t>
      </w:r>
      <w:proofErr w:type="spellStart"/>
      <w:r w:rsidR="00DC02CA" w:rsidRPr="008E5D70">
        <w:rPr>
          <w:rFonts w:ascii="Arial Narrow" w:hAnsi="Arial Narrow"/>
          <w:i/>
        </w:rPr>
        <w:t>lett</w:t>
      </w:r>
      <w:proofErr w:type="spellEnd"/>
      <w:r w:rsidR="00DC02CA" w:rsidRPr="008E5D70">
        <w:rPr>
          <w:rFonts w:ascii="Arial Narrow" w:hAnsi="Arial Narrow"/>
          <w:i/>
        </w:rPr>
        <w:t xml:space="preserve"> a), il relativo importo deve essere previsto negli atti di gara e deve essere computato nell’importo complessivo del contratto, qualora sia prevista negli atti di gara </w:t>
      </w:r>
      <w:r w:rsidR="008578A1" w:rsidRPr="008E5D70">
        <w:rPr>
          <w:rFonts w:ascii="Arial Narrow" w:hAnsi="Arial Narrow"/>
          <w:i/>
        </w:rPr>
        <w:t>la variazione</w:t>
      </w:r>
      <w:r w:rsidR="00DC02CA" w:rsidRPr="008E5D70">
        <w:rPr>
          <w:rFonts w:ascii="Arial Narrow" w:hAnsi="Arial Narrow"/>
          <w:i/>
        </w:rPr>
        <w:t xml:space="preserve"> in esame. Se la facoltà non è prevista negli atti, il quinto d’obbligo non è attivabile.</w:t>
      </w:r>
    </w:p>
    <w:p w14:paraId="0F0EB26E" w14:textId="54EAA9A6" w:rsidR="001613C6" w:rsidRPr="008E5D70" w:rsidRDefault="001613C6" w:rsidP="008E5D70">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
        </w:rPr>
      </w:pPr>
      <w:r w:rsidRPr="008E5D70">
        <w:rPr>
          <w:rFonts w:ascii="Arial Narrow" w:hAnsi="Arial Narrow"/>
          <w:i/>
        </w:rPr>
        <w:t xml:space="preserve">Si evidenzia, altresì, che il decreto correttivo, </w:t>
      </w:r>
      <w:r w:rsidR="001136C4" w:rsidRPr="008E5D70">
        <w:rPr>
          <w:rFonts w:ascii="Arial Narrow" w:hAnsi="Arial Narrow"/>
          <w:i/>
        </w:rPr>
        <w:t>ha sostituito</w:t>
      </w:r>
      <w:r w:rsidRPr="008E5D70">
        <w:rPr>
          <w:rFonts w:ascii="Arial Narrow" w:hAnsi="Arial Narrow"/>
          <w:i/>
        </w:rPr>
        <w:t xml:space="preserve">, nell’art. 120, </w:t>
      </w:r>
      <w:r w:rsidR="001136C4" w:rsidRPr="008E5D70">
        <w:rPr>
          <w:rFonts w:ascii="Arial Narrow" w:hAnsi="Arial Narrow"/>
          <w:i/>
        </w:rPr>
        <w:t xml:space="preserve">la lett. c) del comma 1 ed il comma 7, </w:t>
      </w:r>
      <w:r w:rsidR="007B21EF" w:rsidRPr="008E5D70">
        <w:rPr>
          <w:rFonts w:ascii="Arial Narrow" w:hAnsi="Arial Narrow"/>
          <w:i/>
        </w:rPr>
        <w:t>tipizzan</w:t>
      </w:r>
      <w:r w:rsidR="001136C4" w:rsidRPr="008E5D70">
        <w:rPr>
          <w:rFonts w:ascii="Arial Narrow" w:hAnsi="Arial Narrow"/>
          <w:i/>
        </w:rPr>
        <w:t>do, rispettivamente,</w:t>
      </w:r>
      <w:r w:rsidR="007B21EF" w:rsidRPr="008E5D70">
        <w:rPr>
          <w:rFonts w:ascii="Arial Narrow" w:hAnsi="Arial Narrow"/>
          <w:i/>
        </w:rPr>
        <w:t xml:space="preserve"> le circostanze imprevedibili </w:t>
      </w:r>
      <w:r w:rsidR="001136C4" w:rsidRPr="008E5D70">
        <w:rPr>
          <w:rFonts w:ascii="Arial Narrow" w:hAnsi="Arial Narrow"/>
          <w:i/>
        </w:rPr>
        <w:t>che costituiscono o meno varianti in corso d’opera</w:t>
      </w:r>
      <w:r w:rsidR="007B21EF" w:rsidRPr="008E5D70">
        <w:rPr>
          <w:rFonts w:ascii="Arial Narrow" w:hAnsi="Arial Narrow"/>
          <w:i/>
        </w:rPr>
        <w:t>.</w:t>
      </w:r>
    </w:p>
    <w:p w14:paraId="6FD27ACE" w14:textId="3A6A961F" w:rsidR="0076366E" w:rsidRPr="008E5D70" w:rsidRDefault="007B21EF" w:rsidP="008E5D70">
      <w:pPr>
        <w:tabs>
          <w:tab w:val="left" w:pos="9639"/>
        </w:tabs>
        <w:spacing w:line="276" w:lineRule="auto"/>
        <w:ind w:left="2"/>
        <w:jc w:val="both"/>
        <w:rPr>
          <w:rFonts w:ascii="Arial Narrow" w:hAnsi="Arial Narrow"/>
        </w:rPr>
      </w:pPr>
      <w:r w:rsidRPr="008E5D70">
        <w:rPr>
          <w:rFonts w:ascii="Arial Narrow" w:hAnsi="Arial Narrow"/>
        </w:rPr>
        <w:t xml:space="preserve"> </w:t>
      </w:r>
      <w:r w:rsidR="00BA3D28" w:rsidRPr="008E5D70">
        <w:rPr>
          <w:rFonts w:ascii="Arial Narrow" w:hAnsi="Arial Narrow"/>
        </w:rPr>
        <w:t>[</w:t>
      </w:r>
      <w:r w:rsidR="00BA3D28" w:rsidRPr="008E5D70">
        <w:rPr>
          <w:rFonts w:ascii="Arial Narrow" w:hAnsi="Arial Narrow"/>
          <w:b/>
          <w:i/>
        </w:rPr>
        <w:t>Facoltativo</w:t>
      </w:r>
      <w:r w:rsidR="00BA3D28" w:rsidRPr="008E5D70">
        <w:rPr>
          <w:rFonts w:ascii="Arial Narrow" w:hAnsi="Arial Narrow"/>
        </w:rPr>
        <w:t xml:space="preserve">] </w:t>
      </w:r>
      <w:r w:rsidR="00BA3D28" w:rsidRPr="008E5D70">
        <w:rPr>
          <w:rFonts w:ascii="Arial Narrow" w:hAnsi="Arial Narrow"/>
          <w:b/>
        </w:rPr>
        <w:t>Modifiche del contratto ai sensi dell’articolo 120</w:t>
      </w:r>
      <w:r w:rsidR="005C56C3" w:rsidRPr="008E5D70">
        <w:rPr>
          <w:rFonts w:ascii="Arial Narrow" w:hAnsi="Arial Narrow"/>
          <w:b/>
        </w:rPr>
        <w:t>,</w:t>
      </w:r>
      <w:r w:rsidR="00BA3D28" w:rsidRPr="008E5D70">
        <w:rPr>
          <w:rFonts w:ascii="Arial Narrow" w:hAnsi="Arial Narrow"/>
          <w:b/>
        </w:rPr>
        <w:t xml:space="preserve"> comma 1</w:t>
      </w:r>
      <w:r w:rsidR="005C56C3" w:rsidRPr="008E5D70">
        <w:rPr>
          <w:rFonts w:ascii="Arial Narrow" w:hAnsi="Arial Narrow"/>
          <w:b/>
        </w:rPr>
        <w:t>,</w:t>
      </w:r>
      <w:r w:rsidR="00BA3D28" w:rsidRPr="008E5D70">
        <w:rPr>
          <w:rFonts w:ascii="Arial Narrow" w:hAnsi="Arial Narrow"/>
          <w:b/>
        </w:rPr>
        <w:t xml:space="preserve"> lettera a)</w:t>
      </w:r>
      <w:r w:rsidR="005C56C3" w:rsidRPr="008E5D70">
        <w:rPr>
          <w:rFonts w:ascii="Arial Narrow" w:hAnsi="Arial Narrow"/>
          <w:b/>
        </w:rPr>
        <w:t>,</w:t>
      </w:r>
      <w:r w:rsidR="00BA3D28" w:rsidRPr="008E5D70">
        <w:rPr>
          <w:rFonts w:ascii="Arial Narrow" w:hAnsi="Arial Narrow"/>
          <w:b/>
        </w:rPr>
        <w:t xml:space="preserve"> del Codice</w:t>
      </w:r>
      <w:r w:rsidR="00BA3D28" w:rsidRPr="008E5D70">
        <w:rPr>
          <w:rFonts w:ascii="Arial Narrow" w:hAnsi="Arial Narrow"/>
        </w:rPr>
        <w:t>: la stazione appaltante si riserva di modificare il contratto in corso di esecuzione, nei seguenti casi: … [</w:t>
      </w:r>
      <w:r w:rsidR="00BA3D28" w:rsidRPr="008E5D70">
        <w:rPr>
          <w:rFonts w:ascii="Arial Narrow" w:hAnsi="Arial Narrow"/>
          <w:i/>
        </w:rPr>
        <w:t xml:space="preserve">indicare </w:t>
      </w:r>
      <w:bookmarkStart w:id="213" w:name="_Hlk127471187"/>
      <w:r w:rsidR="00BA3D28" w:rsidRPr="008E5D70">
        <w:rPr>
          <w:rFonts w:ascii="Arial Narrow" w:hAnsi="Arial Narrow"/>
          <w:i/>
        </w:rPr>
        <w:t>in modo chiaro, preciso ed inequivocabile</w:t>
      </w:r>
      <w:bookmarkEnd w:id="213"/>
      <w:r w:rsidR="00BA3D28" w:rsidRPr="008E5D70">
        <w:rPr>
          <w:rFonts w:ascii="Arial Narrow" w:hAnsi="Arial Narrow"/>
          <w:i/>
        </w:rPr>
        <w:t>, la portata e la natura delle modifiche contrattuali, nonché le condizioni alle quali esse possono essere effettuate</w:t>
      </w:r>
      <w:r w:rsidR="00BA3D28" w:rsidRPr="008E5D70">
        <w:rPr>
          <w:rFonts w:ascii="Arial Narrow" w:hAnsi="Arial Narrow"/>
        </w:rPr>
        <w:t>].</w:t>
      </w:r>
    </w:p>
    <w:p w14:paraId="78BE2FFC" w14:textId="70F300E1" w:rsidR="0076366E" w:rsidRPr="008E5D70" w:rsidRDefault="00BA3D28" w:rsidP="008E5D70">
      <w:pPr>
        <w:tabs>
          <w:tab w:val="left" w:pos="9639"/>
        </w:tabs>
        <w:spacing w:line="276" w:lineRule="auto"/>
        <w:ind w:left="2"/>
        <w:jc w:val="both"/>
        <w:rPr>
          <w:rFonts w:ascii="Arial Narrow" w:hAnsi="Arial Narrow"/>
        </w:rPr>
      </w:pPr>
      <w:r w:rsidRPr="008E5D70">
        <w:rPr>
          <w:rFonts w:ascii="Arial Narrow" w:hAnsi="Arial Narrow"/>
        </w:rPr>
        <w:t>[</w:t>
      </w:r>
      <w:r w:rsidRPr="008E5D70">
        <w:rPr>
          <w:rFonts w:ascii="Arial Narrow" w:hAnsi="Arial Narrow"/>
          <w:b/>
          <w:i/>
        </w:rPr>
        <w:t>Facoltativo</w:t>
      </w:r>
      <w:r w:rsidRPr="008E5D70">
        <w:rPr>
          <w:rFonts w:ascii="Arial Narrow" w:hAnsi="Arial Narrow"/>
        </w:rPr>
        <w:t xml:space="preserve">] </w:t>
      </w:r>
      <w:r w:rsidRPr="008E5D70">
        <w:rPr>
          <w:rFonts w:ascii="Arial Narrow" w:hAnsi="Arial Narrow"/>
          <w:b/>
        </w:rPr>
        <w:t>Clausola di rinegoziazione</w:t>
      </w:r>
      <w:r w:rsidRPr="008E5D70">
        <w:rPr>
          <w:rFonts w:ascii="Arial Narrow" w:hAnsi="Arial Narrow"/>
        </w:rPr>
        <w:t>: …. [</w:t>
      </w:r>
      <w:r w:rsidRPr="008E5D70">
        <w:rPr>
          <w:rFonts w:ascii="Arial Narrow" w:hAnsi="Arial Narrow"/>
          <w:i/>
        </w:rPr>
        <w:t>ai sensi degli articoli 9 e 120</w:t>
      </w:r>
      <w:r w:rsidR="00DC6F3B" w:rsidRPr="008E5D70">
        <w:rPr>
          <w:rFonts w:ascii="Arial Narrow" w:hAnsi="Arial Narrow"/>
          <w:i/>
        </w:rPr>
        <w:t>,</w:t>
      </w:r>
      <w:r w:rsidRPr="008E5D70">
        <w:rPr>
          <w:rFonts w:ascii="Arial Narrow" w:hAnsi="Arial Narrow"/>
          <w:i/>
        </w:rPr>
        <w:t xml:space="preserve"> comma 8</w:t>
      </w:r>
      <w:r w:rsidR="00DC6F3B" w:rsidRPr="008E5D70">
        <w:rPr>
          <w:rFonts w:ascii="Arial Narrow" w:hAnsi="Arial Narrow"/>
          <w:i/>
        </w:rPr>
        <w:t>,</w:t>
      </w:r>
      <w:r w:rsidRPr="008E5D70">
        <w:rPr>
          <w:rFonts w:ascii="Arial Narrow" w:hAnsi="Arial Narrow"/>
          <w:i/>
        </w:rPr>
        <w:t xml:space="preserve"> del Codice, la stazione appaltante può prevedere clausole di rinegoziazione, specie quando il contratto risulta particolarmente esposto per la sua durata, per il contesto economico di riferimento o per altre circostanze, al rischio delle interferenze da sopravvenienze</w:t>
      </w:r>
      <w:r w:rsidRPr="008E5D70">
        <w:rPr>
          <w:rFonts w:ascii="Arial Narrow" w:hAnsi="Arial Narrow"/>
        </w:rPr>
        <w:t>]</w:t>
      </w:r>
    </w:p>
    <w:p w14:paraId="3343E031" w14:textId="3575B0E6" w:rsidR="0076366E" w:rsidRPr="008E5D70" w:rsidRDefault="00B33D3B" w:rsidP="008E5D70">
      <w:pPr>
        <w:tabs>
          <w:tab w:val="left" w:pos="9639"/>
        </w:tabs>
        <w:spacing w:line="276" w:lineRule="auto"/>
        <w:ind w:left="2"/>
        <w:jc w:val="both"/>
        <w:rPr>
          <w:rFonts w:ascii="Arial Narrow" w:hAnsi="Arial Narrow"/>
        </w:rPr>
      </w:pPr>
      <w:r w:rsidRPr="008E5D70">
        <w:rPr>
          <w:rFonts w:ascii="Arial Narrow" w:hAnsi="Arial Narrow"/>
        </w:rPr>
        <w:t xml:space="preserve"> </w:t>
      </w:r>
      <w:r w:rsidR="00BA3D28" w:rsidRPr="008E5D70">
        <w:rPr>
          <w:rFonts w:ascii="Arial Narrow" w:hAnsi="Arial Narrow"/>
        </w:rPr>
        <w:t>[</w:t>
      </w:r>
      <w:r w:rsidR="00BA3D28" w:rsidRPr="008E5D70">
        <w:rPr>
          <w:rFonts w:ascii="Arial Narrow" w:hAnsi="Arial Narrow"/>
          <w:b/>
          <w:i/>
        </w:rPr>
        <w:t>Facoltativo</w:t>
      </w:r>
      <w:r w:rsidR="00BA3D28" w:rsidRPr="008E5D70">
        <w:rPr>
          <w:rFonts w:ascii="Arial Narrow" w:hAnsi="Arial Narrow"/>
        </w:rPr>
        <w:t xml:space="preserve">] </w:t>
      </w:r>
      <w:r w:rsidR="00BA3D28" w:rsidRPr="008E5D70">
        <w:rPr>
          <w:rFonts w:ascii="Arial Narrow" w:hAnsi="Arial Narrow"/>
          <w:b/>
          <w:bCs/>
        </w:rPr>
        <w:t>Modifiche del contratto ai sensi dell’articolo 120</w:t>
      </w:r>
      <w:r w:rsidR="00DC6F3B" w:rsidRPr="008E5D70">
        <w:rPr>
          <w:rFonts w:ascii="Arial Narrow" w:hAnsi="Arial Narrow"/>
          <w:b/>
          <w:bCs/>
        </w:rPr>
        <w:t>,</w:t>
      </w:r>
      <w:r w:rsidR="00BA3D28" w:rsidRPr="008E5D70">
        <w:rPr>
          <w:rFonts w:ascii="Arial Narrow" w:hAnsi="Arial Narrow"/>
          <w:b/>
          <w:bCs/>
        </w:rPr>
        <w:t xml:space="preserve"> comma 1</w:t>
      </w:r>
      <w:r w:rsidR="00DC6F3B" w:rsidRPr="008E5D70">
        <w:rPr>
          <w:rFonts w:ascii="Arial Narrow" w:hAnsi="Arial Narrow"/>
          <w:b/>
          <w:bCs/>
        </w:rPr>
        <w:t>,</w:t>
      </w:r>
      <w:r w:rsidR="00BA3D28" w:rsidRPr="008E5D70">
        <w:rPr>
          <w:rFonts w:ascii="Arial Narrow" w:hAnsi="Arial Narrow"/>
          <w:b/>
          <w:bCs/>
        </w:rPr>
        <w:t xml:space="preserve"> lettera d)</w:t>
      </w:r>
      <w:r w:rsidR="004B5FF9" w:rsidRPr="008E5D70">
        <w:rPr>
          <w:rFonts w:ascii="Arial Narrow" w:hAnsi="Arial Narrow"/>
          <w:b/>
          <w:bCs/>
        </w:rPr>
        <w:t>,</w:t>
      </w:r>
      <w:r w:rsidR="00BA3D28" w:rsidRPr="008E5D70">
        <w:rPr>
          <w:rFonts w:ascii="Arial Narrow" w:hAnsi="Arial Narrow"/>
          <w:b/>
          <w:bCs/>
        </w:rPr>
        <w:t xml:space="preserve"> del Codice</w:t>
      </w:r>
      <w:r w:rsidR="00BA3D28" w:rsidRPr="008E5D70">
        <w:rPr>
          <w:rFonts w:ascii="Arial Narrow" w:hAnsi="Arial Narrow"/>
        </w:rPr>
        <w:t>: la stazione appaltante si riserva, in corso di esecuzione, di sostituire l’aggiudicatario iniziale con un nuovo contraente nei seguenti casi: … [</w:t>
      </w:r>
      <w:r w:rsidR="00BA3D28" w:rsidRPr="008E5D70">
        <w:rPr>
          <w:rFonts w:ascii="Arial Narrow" w:hAnsi="Arial Narrow"/>
          <w:i/>
        </w:rPr>
        <w:t>indicare in modo chiaro, preciso ed inequivocabile, le relative circostanze</w:t>
      </w:r>
      <w:r w:rsidR="00BA3D28" w:rsidRPr="008E5D70">
        <w:rPr>
          <w:rFonts w:ascii="Arial Narrow" w:hAnsi="Arial Narrow"/>
        </w:rPr>
        <w:t>].</w:t>
      </w:r>
    </w:p>
    <w:p w14:paraId="4DFC8534" w14:textId="454EACF8" w:rsidR="0076366E" w:rsidRPr="008E5D70" w:rsidRDefault="00BA3D28" w:rsidP="008E5D70">
      <w:pPr>
        <w:tabs>
          <w:tab w:val="left" w:pos="9639"/>
        </w:tabs>
        <w:spacing w:line="276" w:lineRule="auto"/>
        <w:ind w:left="2"/>
        <w:jc w:val="both"/>
        <w:rPr>
          <w:rFonts w:ascii="Arial Narrow" w:hAnsi="Arial Narrow"/>
        </w:rPr>
      </w:pPr>
      <w:r w:rsidRPr="008E5D70">
        <w:rPr>
          <w:rFonts w:ascii="Arial Narrow" w:hAnsi="Arial Narrow"/>
          <w:i/>
        </w:rPr>
        <w:t>[In caso di inserimento di una o più delle suddette clausole facoltative</w:t>
      </w:r>
      <w:r w:rsidRPr="008E5D70">
        <w:rPr>
          <w:rFonts w:ascii="Arial Narrow" w:hAnsi="Arial Narrow"/>
        </w:rPr>
        <w:t>] Il valore globale stimato dell’appalto è pari ad € ... [</w:t>
      </w:r>
      <w:r w:rsidRPr="008E5D70">
        <w:rPr>
          <w:rFonts w:ascii="Arial Narrow" w:hAnsi="Arial Narrow"/>
          <w:i/>
        </w:rPr>
        <w:t>indicare il valore, in caso di più lotti indicare la somma di tutti i lotti</w:t>
      </w:r>
      <w:r w:rsidRPr="008E5D70">
        <w:rPr>
          <w:rFonts w:ascii="Arial Narrow" w:hAnsi="Arial Narrow"/>
        </w:rPr>
        <w:t xml:space="preserve">], al netto di Iva </w:t>
      </w:r>
      <w:r w:rsidRPr="008E5D70">
        <w:rPr>
          <w:rFonts w:ascii="Arial Narrow" w:hAnsi="Arial Narrow"/>
          <w:i/>
        </w:rPr>
        <w:t>così suddiviso</w:t>
      </w:r>
      <w:r w:rsidR="00DC6F3B" w:rsidRPr="008E5D70">
        <w:rPr>
          <w:rFonts w:ascii="Arial Narrow" w:hAnsi="Arial Narrow"/>
          <w:i/>
        </w:rPr>
        <w:t xml:space="preserve"> [</w:t>
      </w:r>
      <w:r w:rsidRPr="008E5D70">
        <w:rPr>
          <w:rFonts w:ascii="Arial Narrow" w:hAnsi="Arial Narrow"/>
          <w:i/>
        </w:rPr>
        <w:t>In caso di più lotti riportare una tabella per ciascun lotto</w:t>
      </w:r>
      <w:r w:rsidRPr="008E5D70">
        <w:rPr>
          <w:rFonts w:ascii="Arial Narrow" w:hAnsi="Arial Narrow"/>
        </w:rPr>
        <w:t>]:</w:t>
      </w:r>
    </w:p>
    <w:p w14:paraId="6B8EE7B7" w14:textId="77777777" w:rsidR="0076366E" w:rsidRPr="008E5D70" w:rsidRDefault="0076366E" w:rsidP="008E5D70">
      <w:pPr>
        <w:pBdr>
          <w:top w:val="nil"/>
          <w:left w:val="nil"/>
          <w:bottom w:val="nil"/>
          <w:right w:val="nil"/>
          <w:between w:val="nil"/>
        </w:pBdr>
        <w:tabs>
          <w:tab w:val="left" w:pos="9639"/>
        </w:tabs>
        <w:spacing w:line="276" w:lineRule="auto"/>
        <w:ind w:left="228"/>
        <w:jc w:val="both"/>
        <w:rPr>
          <w:rFonts w:ascii="Arial Narrow" w:hAnsi="Arial Narrow"/>
        </w:rPr>
      </w:pP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BA3D28" w:rsidRPr="008E5D70" w14:paraId="04576A36" w14:textId="77777777">
        <w:trPr>
          <w:trHeight w:val="290"/>
          <w:jc w:val="center"/>
        </w:trPr>
        <w:tc>
          <w:tcPr>
            <w:tcW w:w="4531" w:type="dxa"/>
          </w:tcPr>
          <w:p w14:paraId="645C50CA" w14:textId="77777777" w:rsidR="0076366E" w:rsidRPr="008E5D70" w:rsidRDefault="00BA3D28" w:rsidP="008E5D70">
            <w:pPr>
              <w:pBdr>
                <w:top w:val="nil"/>
                <w:left w:val="nil"/>
                <w:bottom w:val="nil"/>
                <w:right w:val="nil"/>
                <w:between w:val="nil"/>
              </w:pBdr>
              <w:tabs>
                <w:tab w:val="left" w:pos="9639"/>
              </w:tabs>
              <w:spacing w:line="276" w:lineRule="auto"/>
              <w:ind w:left="107"/>
              <w:jc w:val="center"/>
              <w:rPr>
                <w:rFonts w:ascii="Arial Narrow" w:hAnsi="Arial Narrow"/>
                <w:b/>
              </w:rPr>
            </w:pPr>
            <w:r w:rsidRPr="008E5D70">
              <w:rPr>
                <w:rFonts w:ascii="Arial Narrow" w:hAnsi="Arial Narrow"/>
                <w:b/>
              </w:rPr>
              <w:t>Importo complessivo (A+B)</w:t>
            </w:r>
          </w:p>
        </w:tc>
        <w:tc>
          <w:tcPr>
            <w:tcW w:w="4685" w:type="dxa"/>
          </w:tcPr>
          <w:p w14:paraId="44943238" w14:textId="77777777" w:rsidR="0076366E" w:rsidRPr="008E5D70" w:rsidRDefault="0076366E" w:rsidP="008E5D70">
            <w:pPr>
              <w:pBdr>
                <w:top w:val="nil"/>
                <w:left w:val="nil"/>
                <w:bottom w:val="nil"/>
                <w:right w:val="nil"/>
                <w:between w:val="nil"/>
              </w:pBdr>
              <w:tabs>
                <w:tab w:val="left" w:pos="9639"/>
              </w:tabs>
              <w:spacing w:line="276" w:lineRule="auto"/>
              <w:jc w:val="center"/>
              <w:rPr>
                <w:rFonts w:ascii="Arial Narrow" w:hAnsi="Arial Narrow"/>
              </w:rPr>
            </w:pPr>
          </w:p>
        </w:tc>
      </w:tr>
      <w:tr w:rsidR="00BA3D28" w:rsidRPr="008E5D70" w14:paraId="211071FF" w14:textId="77777777">
        <w:trPr>
          <w:trHeight w:val="282"/>
          <w:jc w:val="center"/>
        </w:trPr>
        <w:tc>
          <w:tcPr>
            <w:tcW w:w="4531" w:type="dxa"/>
          </w:tcPr>
          <w:p w14:paraId="28924142" w14:textId="77777777" w:rsidR="0076366E" w:rsidRPr="008E5D70" w:rsidRDefault="00BA3D28" w:rsidP="008E5D70">
            <w:pPr>
              <w:pBdr>
                <w:top w:val="nil"/>
                <w:left w:val="nil"/>
                <w:bottom w:val="nil"/>
                <w:right w:val="nil"/>
                <w:between w:val="nil"/>
              </w:pBdr>
              <w:tabs>
                <w:tab w:val="left" w:pos="9639"/>
              </w:tabs>
              <w:spacing w:line="276" w:lineRule="auto"/>
              <w:ind w:left="107"/>
              <w:jc w:val="center"/>
              <w:rPr>
                <w:rFonts w:ascii="Arial Narrow" w:hAnsi="Arial Narrow"/>
              </w:rPr>
            </w:pPr>
            <w:r w:rsidRPr="008E5D70">
              <w:rPr>
                <w:rFonts w:ascii="Arial Narrow" w:hAnsi="Arial Narrow"/>
              </w:rPr>
              <w:t xml:space="preserve">Importo per </w:t>
            </w:r>
            <w:r w:rsidR="00F37146" w:rsidRPr="008E5D70">
              <w:rPr>
                <w:rFonts w:ascii="Arial Narrow" w:hAnsi="Arial Narrow"/>
              </w:rPr>
              <w:t>lavori complementari</w:t>
            </w:r>
          </w:p>
        </w:tc>
        <w:tc>
          <w:tcPr>
            <w:tcW w:w="4685" w:type="dxa"/>
          </w:tcPr>
          <w:p w14:paraId="0DDE37D4" w14:textId="77777777" w:rsidR="0076366E" w:rsidRPr="008E5D70" w:rsidRDefault="0076366E" w:rsidP="008E5D70">
            <w:pPr>
              <w:pBdr>
                <w:top w:val="nil"/>
                <w:left w:val="nil"/>
                <w:bottom w:val="nil"/>
                <w:right w:val="nil"/>
                <w:between w:val="nil"/>
              </w:pBdr>
              <w:tabs>
                <w:tab w:val="left" w:pos="9639"/>
              </w:tabs>
              <w:spacing w:line="276" w:lineRule="auto"/>
              <w:jc w:val="center"/>
              <w:rPr>
                <w:rFonts w:ascii="Arial Narrow" w:hAnsi="Arial Narrow"/>
              </w:rPr>
            </w:pPr>
          </w:p>
        </w:tc>
      </w:tr>
      <w:tr w:rsidR="00BA3D28" w:rsidRPr="008E5D70" w14:paraId="2C9DA902" w14:textId="77777777">
        <w:trPr>
          <w:trHeight w:val="282"/>
          <w:jc w:val="center"/>
        </w:trPr>
        <w:tc>
          <w:tcPr>
            <w:tcW w:w="4531" w:type="dxa"/>
          </w:tcPr>
          <w:p w14:paraId="0EF1FD09" w14:textId="150FFAAE" w:rsidR="0076366E" w:rsidRPr="008E5D70" w:rsidRDefault="00BA3D28" w:rsidP="008E5D70">
            <w:pPr>
              <w:pBdr>
                <w:top w:val="nil"/>
                <w:left w:val="nil"/>
                <w:bottom w:val="nil"/>
                <w:right w:val="nil"/>
                <w:between w:val="nil"/>
              </w:pBdr>
              <w:tabs>
                <w:tab w:val="left" w:pos="9639"/>
              </w:tabs>
              <w:spacing w:line="276" w:lineRule="auto"/>
              <w:ind w:left="107"/>
              <w:jc w:val="center"/>
              <w:rPr>
                <w:rFonts w:ascii="Arial Narrow" w:hAnsi="Arial Narrow"/>
              </w:rPr>
            </w:pPr>
            <w:r w:rsidRPr="008E5D70">
              <w:rPr>
                <w:rFonts w:ascii="Arial Narrow" w:hAnsi="Arial Narrow"/>
              </w:rPr>
              <w:t>Importo massimo del quinto d’obbligo, in caso di variazioni in aumento</w:t>
            </w:r>
          </w:p>
        </w:tc>
        <w:tc>
          <w:tcPr>
            <w:tcW w:w="4685" w:type="dxa"/>
          </w:tcPr>
          <w:p w14:paraId="7484FAFD" w14:textId="77777777" w:rsidR="0076366E" w:rsidRPr="008E5D70" w:rsidRDefault="0076366E" w:rsidP="008E5D70">
            <w:pPr>
              <w:pBdr>
                <w:top w:val="nil"/>
                <w:left w:val="nil"/>
                <w:bottom w:val="nil"/>
                <w:right w:val="nil"/>
                <w:between w:val="nil"/>
              </w:pBdr>
              <w:tabs>
                <w:tab w:val="left" w:pos="9639"/>
              </w:tabs>
              <w:spacing w:line="276" w:lineRule="auto"/>
              <w:jc w:val="center"/>
              <w:rPr>
                <w:rFonts w:ascii="Arial Narrow" w:hAnsi="Arial Narrow"/>
              </w:rPr>
            </w:pPr>
          </w:p>
        </w:tc>
      </w:tr>
      <w:tr w:rsidR="00BA3D28" w:rsidRPr="008E5D70" w14:paraId="0F1BAC77" w14:textId="77777777">
        <w:trPr>
          <w:trHeight w:val="282"/>
          <w:jc w:val="center"/>
        </w:trPr>
        <w:tc>
          <w:tcPr>
            <w:tcW w:w="4531" w:type="dxa"/>
          </w:tcPr>
          <w:p w14:paraId="37697730" w14:textId="211091B8" w:rsidR="0076366E" w:rsidRPr="008E5D70" w:rsidRDefault="00BA3D28" w:rsidP="008E5D70">
            <w:pPr>
              <w:pBdr>
                <w:top w:val="nil"/>
                <w:left w:val="nil"/>
                <w:bottom w:val="nil"/>
                <w:right w:val="nil"/>
                <w:between w:val="nil"/>
              </w:pBdr>
              <w:tabs>
                <w:tab w:val="left" w:pos="9639"/>
              </w:tabs>
              <w:spacing w:line="276" w:lineRule="auto"/>
              <w:ind w:left="107"/>
              <w:jc w:val="center"/>
              <w:rPr>
                <w:rFonts w:ascii="Arial Narrow" w:hAnsi="Arial Narrow"/>
                <w:i/>
              </w:rPr>
            </w:pPr>
            <w:r w:rsidRPr="008E5D70">
              <w:rPr>
                <w:rFonts w:ascii="Arial Narrow" w:hAnsi="Arial Narrow"/>
                <w:i/>
              </w:rPr>
              <w:t>[Importo delle ulteriori opzioni, ove quantificabili]</w:t>
            </w:r>
          </w:p>
        </w:tc>
        <w:tc>
          <w:tcPr>
            <w:tcW w:w="4685" w:type="dxa"/>
          </w:tcPr>
          <w:p w14:paraId="640E2E86" w14:textId="77777777" w:rsidR="0076366E" w:rsidRPr="008E5D70" w:rsidRDefault="0076366E" w:rsidP="008E5D70">
            <w:pPr>
              <w:pBdr>
                <w:top w:val="nil"/>
                <w:left w:val="nil"/>
                <w:bottom w:val="nil"/>
                <w:right w:val="nil"/>
                <w:between w:val="nil"/>
              </w:pBdr>
              <w:tabs>
                <w:tab w:val="left" w:pos="9639"/>
              </w:tabs>
              <w:spacing w:line="276" w:lineRule="auto"/>
              <w:jc w:val="center"/>
              <w:rPr>
                <w:rFonts w:ascii="Arial Narrow" w:hAnsi="Arial Narrow"/>
              </w:rPr>
            </w:pPr>
          </w:p>
        </w:tc>
      </w:tr>
      <w:tr w:rsidR="00BA3D28" w:rsidRPr="008E5D70" w14:paraId="6D778FB0" w14:textId="77777777">
        <w:trPr>
          <w:trHeight w:val="291"/>
          <w:jc w:val="center"/>
        </w:trPr>
        <w:tc>
          <w:tcPr>
            <w:tcW w:w="4531" w:type="dxa"/>
          </w:tcPr>
          <w:p w14:paraId="33B40648" w14:textId="77777777" w:rsidR="0076366E" w:rsidRPr="008E5D70" w:rsidRDefault="00BA3D28" w:rsidP="008E5D70">
            <w:pPr>
              <w:pBdr>
                <w:top w:val="nil"/>
                <w:left w:val="nil"/>
                <w:bottom w:val="nil"/>
                <w:right w:val="nil"/>
                <w:between w:val="nil"/>
              </w:pBdr>
              <w:tabs>
                <w:tab w:val="left" w:pos="9639"/>
              </w:tabs>
              <w:spacing w:line="276" w:lineRule="auto"/>
              <w:jc w:val="right"/>
              <w:rPr>
                <w:rFonts w:ascii="Arial Narrow" w:hAnsi="Arial Narrow"/>
                <w:b/>
              </w:rPr>
            </w:pPr>
            <w:r w:rsidRPr="008E5D70">
              <w:rPr>
                <w:rFonts w:ascii="Arial Narrow" w:hAnsi="Arial Narrow"/>
                <w:b/>
              </w:rPr>
              <w:lastRenderedPageBreak/>
              <w:t>Valore globale stimato</w:t>
            </w:r>
          </w:p>
        </w:tc>
        <w:tc>
          <w:tcPr>
            <w:tcW w:w="4685" w:type="dxa"/>
          </w:tcPr>
          <w:p w14:paraId="1C61C2B6" w14:textId="13B315A4" w:rsidR="0076366E" w:rsidRPr="008E5D70" w:rsidRDefault="00BA3D28" w:rsidP="008E5D70">
            <w:pPr>
              <w:pBdr>
                <w:top w:val="nil"/>
                <w:left w:val="nil"/>
                <w:bottom w:val="nil"/>
                <w:right w:val="nil"/>
                <w:between w:val="nil"/>
              </w:pBdr>
              <w:tabs>
                <w:tab w:val="left" w:pos="9639"/>
              </w:tabs>
              <w:spacing w:line="276" w:lineRule="auto"/>
              <w:ind w:left="147"/>
              <w:jc w:val="center"/>
              <w:rPr>
                <w:rFonts w:ascii="Arial Narrow" w:hAnsi="Arial Narrow"/>
                <w:i/>
              </w:rPr>
            </w:pPr>
            <w:r w:rsidRPr="008E5D70">
              <w:rPr>
                <w:rFonts w:ascii="Arial Narrow" w:hAnsi="Arial Narrow"/>
                <w:i/>
              </w:rPr>
              <w:t>[somma di tutti gli importi]</w:t>
            </w:r>
          </w:p>
        </w:tc>
      </w:tr>
    </w:tbl>
    <w:p w14:paraId="1ED04F65" w14:textId="02FF5413" w:rsidR="0076366E" w:rsidRPr="008E5D70" w:rsidRDefault="0076366E" w:rsidP="008E5D70">
      <w:pPr>
        <w:tabs>
          <w:tab w:val="left" w:pos="9639"/>
        </w:tabs>
        <w:spacing w:line="276" w:lineRule="auto"/>
        <w:rPr>
          <w:rFonts w:ascii="Arial Narrow" w:hAnsi="Arial Narrow"/>
          <w:i/>
        </w:rPr>
      </w:pPr>
      <w:bookmarkStart w:id="214" w:name="_heading=h.3ep43zb" w:colFirst="0" w:colLast="0"/>
      <w:bookmarkStart w:id="215" w:name="_Toc498419727"/>
      <w:bookmarkStart w:id="216" w:name="_Toc497831535"/>
      <w:bookmarkEnd w:id="214"/>
      <w:bookmarkEnd w:id="215"/>
      <w:bookmarkEnd w:id="216"/>
    </w:p>
    <w:p w14:paraId="0BA24B69" w14:textId="6C33AEEB" w:rsidR="001613C6" w:rsidRPr="008E5D70" w:rsidRDefault="00BA3D28"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 xml:space="preserve">N.B. </w:t>
      </w:r>
      <w:r w:rsidR="00292D27" w:rsidRPr="008E5D70">
        <w:rPr>
          <w:rFonts w:ascii="Arial Narrow" w:hAnsi="Arial Narrow" w:cs="Arial"/>
          <w:i/>
        </w:rPr>
        <w:t xml:space="preserve">Ai sensi dell’art. </w:t>
      </w:r>
      <w:r w:rsidRPr="008E5D70">
        <w:rPr>
          <w:rFonts w:ascii="Arial Narrow" w:hAnsi="Arial Narrow" w:cs="Arial"/>
          <w:i/>
        </w:rPr>
        <w:t>14, comma 4</w:t>
      </w:r>
      <w:r w:rsidR="00292D27" w:rsidRPr="008E5D70">
        <w:rPr>
          <w:rFonts w:ascii="Arial Narrow" w:hAnsi="Arial Narrow" w:cs="Arial"/>
          <w:i/>
        </w:rPr>
        <w:t>, del Codice dei contratti,</w:t>
      </w:r>
      <w:r w:rsidRPr="008E5D70">
        <w:rPr>
          <w:rFonts w:ascii="Arial Narrow" w:hAnsi="Arial Narrow" w:cs="Arial"/>
          <w:i/>
        </w:rPr>
        <w:t xml:space="preserve"> </w:t>
      </w:r>
      <w:r w:rsidR="00292D27" w:rsidRPr="008E5D70">
        <w:rPr>
          <w:rFonts w:ascii="Arial Narrow" w:hAnsi="Arial Narrow" w:cs="Arial"/>
          <w:i/>
        </w:rPr>
        <w:t>i</w:t>
      </w:r>
      <w:r w:rsidRPr="008E5D70">
        <w:rPr>
          <w:rFonts w:ascii="Arial Narrow" w:hAnsi="Arial Narrow" w:cs="Arial"/>
          <w:i/>
        </w:rPr>
        <w:t>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gara. Quando la stazione appaltante prevede premi o pagamenti per i candidati o gli offerenti, ne tiene conto nel calcolo dell’importo stimato dell'appalto.</w:t>
      </w:r>
    </w:p>
    <w:p w14:paraId="06E5997B"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bookmarkStart w:id="217" w:name="_heading=h.49x2ik5" w:colFirst="0" w:colLast="0"/>
      <w:bookmarkEnd w:id="217"/>
    </w:p>
    <w:p w14:paraId="313DBB0F" w14:textId="254111EC" w:rsidR="00A51038" w:rsidRPr="008E5D70" w:rsidRDefault="004E358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18" w:name="_Toc139277026"/>
      <w:bookmarkStart w:id="219" w:name="_Toc140929821"/>
      <w:bookmarkStart w:id="220" w:name="_Toc187142034"/>
      <w:bookmarkStart w:id="221" w:name="_Toc162011463"/>
      <w:bookmarkStart w:id="222" w:name="_Toc187166048"/>
      <w:bookmarkStart w:id="223" w:name="_Toc194325451"/>
      <w:r w:rsidRPr="008E5D70">
        <w:rPr>
          <w:rFonts w:ascii="Arial Narrow" w:hAnsi="Arial Narrow" w:cs="Arial"/>
          <w:sz w:val="22"/>
          <w:szCs w:val="22"/>
        </w:rPr>
        <w:t>SOGGETTI AMMESSI IN FORMA SINGOLA E ASSOCIATA E CONDIZIONI DI PARTECIPAZIONE</w:t>
      </w:r>
      <w:bookmarkEnd w:id="218"/>
      <w:bookmarkEnd w:id="219"/>
      <w:bookmarkEnd w:id="220"/>
      <w:bookmarkEnd w:id="221"/>
      <w:bookmarkEnd w:id="222"/>
      <w:bookmarkEnd w:id="223"/>
    </w:p>
    <w:p w14:paraId="283DEAD8" w14:textId="71C8C31F" w:rsidR="0060162B" w:rsidRPr="008E5D70" w:rsidRDefault="00863A08" w:rsidP="008E5D70">
      <w:pPr>
        <w:tabs>
          <w:tab w:val="left" w:pos="9639"/>
        </w:tabs>
        <w:spacing w:line="276" w:lineRule="auto"/>
        <w:jc w:val="both"/>
        <w:rPr>
          <w:rFonts w:ascii="Arial Narrow" w:hAnsi="Arial Narrow" w:cs="Arial"/>
        </w:rPr>
      </w:pPr>
      <w:bookmarkStart w:id="224" w:name="_bookmark4"/>
      <w:bookmarkEnd w:id="224"/>
      <w:r w:rsidRPr="008E5D70">
        <w:rPr>
          <w:rFonts w:ascii="Arial Narrow" w:hAnsi="Arial Narrow" w:cs="Arial"/>
        </w:rPr>
        <w:t>Gli operatori economici possono partecipare alla presente gara in forma singola o associata</w:t>
      </w:r>
      <w:r w:rsidR="00BA3D28" w:rsidRPr="008E5D70">
        <w:rPr>
          <w:rFonts w:ascii="Arial Narrow" w:hAnsi="Arial Narrow" w:cs="Arial"/>
        </w:rPr>
        <w:t xml:space="preserve">, purché in possesso dei requisiti prescritti </w:t>
      </w:r>
      <w:r w:rsidR="00F37146" w:rsidRPr="008E5D70">
        <w:rPr>
          <w:rFonts w:ascii="Arial Narrow" w:hAnsi="Arial Narrow"/>
        </w:rPr>
        <w:t>dal</w:t>
      </w:r>
      <w:r w:rsidR="00D93FA6" w:rsidRPr="008E5D70">
        <w:rPr>
          <w:rFonts w:ascii="Arial Narrow" w:hAnsi="Arial Narrow"/>
        </w:rPr>
        <w:t>la</w:t>
      </w:r>
      <w:r w:rsidR="00F37146" w:rsidRPr="008E5D70">
        <w:rPr>
          <w:rFonts w:ascii="Arial Narrow" w:hAnsi="Arial Narrow" w:cs="Arial"/>
        </w:rPr>
        <w:t xml:space="preserve"> presente </w:t>
      </w:r>
      <w:r w:rsidR="00D93FA6" w:rsidRPr="008E5D70">
        <w:rPr>
          <w:rFonts w:ascii="Arial Narrow" w:hAnsi="Arial Narrow"/>
        </w:rPr>
        <w:t>Lettera di invito</w:t>
      </w:r>
      <w:r w:rsidR="00BA3D28" w:rsidRPr="008E5D70">
        <w:rPr>
          <w:rFonts w:ascii="Arial Narrow" w:hAnsi="Arial Narrow" w:cs="Arial"/>
        </w:rPr>
        <w:t xml:space="preserve">. </w:t>
      </w:r>
      <w:bookmarkStart w:id="225" w:name="_Hlk139557392"/>
    </w:p>
    <w:p w14:paraId="6E36E8B5" w14:textId="552F7CE5" w:rsidR="00E91EE0" w:rsidRPr="008E5D70" w:rsidRDefault="0060162B" w:rsidP="008E5D70">
      <w:pPr>
        <w:tabs>
          <w:tab w:val="left" w:pos="9639"/>
        </w:tabs>
        <w:spacing w:line="276" w:lineRule="auto"/>
        <w:ind w:left="2"/>
        <w:jc w:val="both"/>
        <w:rPr>
          <w:rFonts w:ascii="Arial Narrow" w:hAnsi="Arial Narrow" w:cs="Arial"/>
        </w:rPr>
      </w:pPr>
      <w:r w:rsidRPr="008E5D70">
        <w:rPr>
          <w:rFonts w:ascii="Arial Narrow" w:hAnsi="Arial Narrow" w:cs="Arial"/>
        </w:rPr>
        <w:t xml:space="preserve">Ai soggetti costituiti in forma associata si applicano le disposizioni di cui agli </w:t>
      </w:r>
      <w:r w:rsidR="00F75651" w:rsidRPr="008E5D70">
        <w:rPr>
          <w:rFonts w:ascii="Arial Narrow" w:hAnsi="Arial Narrow" w:cs="Arial"/>
        </w:rPr>
        <w:t>articoli</w:t>
      </w:r>
      <w:r w:rsidRPr="008E5D70">
        <w:rPr>
          <w:rFonts w:ascii="Arial Narrow" w:hAnsi="Arial Narrow" w:cs="Arial"/>
        </w:rPr>
        <w:t xml:space="preserve"> 67 e 68 del Codice.</w:t>
      </w:r>
      <w:r w:rsidR="00E91EE0" w:rsidRPr="008E5D70">
        <w:rPr>
          <w:rFonts w:ascii="Arial Narrow" w:hAnsi="Arial Narrow" w:cs="Arial"/>
        </w:rPr>
        <w:t xml:space="preserve"> </w:t>
      </w:r>
    </w:p>
    <w:p w14:paraId="11C521F3" w14:textId="69A572CF" w:rsidR="0060162B" w:rsidRPr="008E5D70" w:rsidRDefault="0060162B" w:rsidP="008E5D70">
      <w:pPr>
        <w:tabs>
          <w:tab w:val="left" w:pos="9639"/>
        </w:tabs>
        <w:spacing w:line="276" w:lineRule="auto"/>
        <w:ind w:left="2"/>
        <w:jc w:val="both"/>
        <w:rPr>
          <w:rFonts w:ascii="Arial Narrow" w:hAnsi="Arial Narrow" w:cs="Arial"/>
        </w:rPr>
      </w:pPr>
      <w:r w:rsidRPr="008E5D70">
        <w:rPr>
          <w:rFonts w:ascii="Arial Narrow" w:hAnsi="Arial Narrow" w:cs="Arial"/>
        </w:rPr>
        <w:t xml:space="preserve">Si applicano le disposizioni di cui </w:t>
      </w:r>
      <w:r w:rsidR="00F37146" w:rsidRPr="008E5D70">
        <w:rPr>
          <w:rFonts w:ascii="Arial Narrow" w:hAnsi="Arial Narrow" w:cs="Arial"/>
        </w:rPr>
        <w:t xml:space="preserve">agli articoli </w:t>
      </w:r>
      <w:r w:rsidRPr="008E5D70">
        <w:rPr>
          <w:rFonts w:ascii="Arial Narrow" w:hAnsi="Arial Narrow" w:cs="Arial"/>
        </w:rPr>
        <w:t>30</w:t>
      </w:r>
      <w:r w:rsidR="00F37146" w:rsidRPr="008E5D70">
        <w:rPr>
          <w:rFonts w:ascii="Arial Narrow" w:hAnsi="Arial Narrow" w:cs="Arial"/>
        </w:rPr>
        <w:t xml:space="preserve"> e seguenti</w:t>
      </w:r>
      <w:r w:rsidRPr="008E5D70">
        <w:rPr>
          <w:rFonts w:ascii="Arial Narrow" w:hAnsi="Arial Narrow" w:cs="Arial"/>
        </w:rPr>
        <w:t xml:space="preserve"> dell’Allegato II.12</w:t>
      </w:r>
      <w:r w:rsidR="00F37146" w:rsidRPr="008E5D70">
        <w:rPr>
          <w:rFonts w:ascii="Arial Narrow" w:hAnsi="Arial Narrow" w:cs="Arial"/>
        </w:rPr>
        <w:t xml:space="preserve"> al Codice</w:t>
      </w:r>
      <w:r w:rsidRPr="008E5D70">
        <w:rPr>
          <w:rFonts w:ascii="Arial Narrow" w:hAnsi="Arial Narrow" w:cs="Arial"/>
        </w:rPr>
        <w:t>.</w:t>
      </w:r>
    </w:p>
    <w:bookmarkEnd w:id="225"/>
    <w:p w14:paraId="6D3DFAB3" w14:textId="77777777" w:rsidR="001F369C" w:rsidRPr="008E5D70" w:rsidRDefault="001F369C" w:rsidP="008E5D70">
      <w:pPr>
        <w:tabs>
          <w:tab w:val="left" w:pos="9639"/>
        </w:tabs>
        <w:spacing w:line="276" w:lineRule="auto"/>
        <w:jc w:val="both"/>
        <w:rPr>
          <w:rFonts w:ascii="Arial Narrow" w:hAnsi="Arial Narrow" w:cs="Arial"/>
        </w:rPr>
      </w:pPr>
      <w:r w:rsidRPr="008E5D70">
        <w:rPr>
          <w:rFonts w:ascii="Arial Narrow" w:hAnsi="Arial Narrow" w:cs="Arial"/>
        </w:rPr>
        <w:t>I consorzi di cui agli articoli 65, comma 2, lettere b), c) e d) e 66, comma 1, lettera g), indicano in sede di offerta per quali consorziati il consorzio concorre. Quando il consorziato designato è, a sua volta, un consorzio di cui all'articolo 65, comma</w:t>
      </w:r>
    </w:p>
    <w:p w14:paraId="7DC7A766" w14:textId="77777777" w:rsidR="001F369C" w:rsidRPr="008E5D70" w:rsidRDefault="001F369C" w:rsidP="008E5D70">
      <w:pPr>
        <w:tabs>
          <w:tab w:val="left" w:pos="9639"/>
        </w:tabs>
        <w:spacing w:line="276" w:lineRule="auto"/>
        <w:jc w:val="both"/>
        <w:rPr>
          <w:rFonts w:ascii="Arial Narrow" w:hAnsi="Arial Narrow" w:cs="Arial"/>
        </w:rPr>
      </w:pPr>
      <w:r w:rsidRPr="008E5D70">
        <w:rPr>
          <w:rFonts w:ascii="Arial Narrow" w:hAnsi="Arial Narrow" w:cs="Arial"/>
        </w:rPr>
        <w:t>2, lettere b) e c), è tenuto anch’esso a indicare, in sede di offerta, i consorziati per i quali concorre.</w:t>
      </w:r>
    </w:p>
    <w:p w14:paraId="74ACB572" w14:textId="45BB5DD2" w:rsidR="001F369C" w:rsidRPr="008E5D70" w:rsidRDefault="001F369C" w:rsidP="008E5D70">
      <w:pPr>
        <w:tabs>
          <w:tab w:val="left" w:pos="9639"/>
        </w:tabs>
        <w:spacing w:line="276" w:lineRule="auto"/>
        <w:jc w:val="both"/>
        <w:rPr>
          <w:rFonts w:ascii="Arial Narrow" w:hAnsi="Arial Narrow" w:cs="Arial"/>
        </w:rPr>
      </w:pPr>
      <w:r w:rsidRPr="008E5D70">
        <w:rPr>
          <w:rFonts w:ascii="Arial Narrow" w:hAnsi="Arial Narrow" w:cs="Arial"/>
        </w:rPr>
        <w:t>I consorzi di cooperative e i consorzi tra imprese artigiane possono partecipare alla procedura di gara, fermo restando il disposto degli articoli 94 e 95 e del comma 3 del presente articolo, utilizzando requisiti propri e, nel novero di questi, facendo valere i mezzi d’opera, le attrezzature e l’organico medio nella disponibilità delle consorziate che li costituiscono.</w:t>
      </w:r>
    </w:p>
    <w:p w14:paraId="76E734C9" w14:textId="0E288DF4" w:rsidR="00292D27" w:rsidRPr="008E5D70" w:rsidRDefault="00292D27" w:rsidP="008E5D70">
      <w:pPr>
        <w:tabs>
          <w:tab w:val="left" w:pos="9639"/>
        </w:tabs>
        <w:spacing w:line="276" w:lineRule="auto"/>
        <w:ind w:left="2"/>
        <w:jc w:val="both"/>
        <w:rPr>
          <w:rFonts w:ascii="Arial Narrow" w:hAnsi="Arial Narrow" w:cs="Arial"/>
        </w:rPr>
      </w:pPr>
    </w:p>
    <w:p w14:paraId="3D6226E6" w14:textId="54398B61" w:rsidR="00221BAC" w:rsidRPr="008E5D70" w:rsidRDefault="00F81080"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N</w:t>
      </w:r>
      <w:r w:rsidR="00221BAC" w:rsidRPr="008E5D70">
        <w:rPr>
          <w:rFonts w:ascii="Arial Narrow" w:hAnsi="Arial Narrow" w:cs="Arial"/>
          <w:i/>
        </w:rPr>
        <w:t>.B. Ai sensi dell’art. 67, come novellato, i consorzi stabili possano utilizzare i requisiti maturati dalle singole consorziate, esecutrici e non, per partecipare alle procedure di affidamento e ottenere l’attestazione di qualificazione. In particolare, il comma 1 viene integralmente sostituito, con conseguente abrogazione del comma 2, prevedendo che i requisiti di capacità tecnica e finanziaria per l’ammissione alle procedure di affidamento dei consorzi di cui agli articoli 65, comma 2, lettere b), c) e d), e 66, comma 1, lettera g), siano disciplinati dall’allegato II.12, fermo restando che per i consorzi di cui all’articolo 65, comma 2, lettera d): a) per gli appalti di servizi e forniture, i requisiti sono computati cumulativamente in capo al consorzio ancorché posseduti dalle singole imprese consorziate; b) per gli appalti di lavori che il consorzio esegua esclusivamente con la propria struttura, senza designare le imprese esecutrici, i requisiti posseduti in proprio sono computati cumulativamente con quelli posseduti dalle imprese consorziate; c) per gli appalti di lavori che il consorzio esegua tramite le consorziate indicate in sede di gara, i requisiti sono posseduti e comprovati da queste ultime in proprio, ovvero mediante avvalimento ai sensi dell’articolo 104</w:t>
      </w:r>
      <w:r w:rsidR="00766ADF">
        <w:rPr>
          <w:rFonts w:ascii="Arial Narrow" w:hAnsi="Arial Narrow" w:cs="Arial"/>
          <w:i/>
        </w:rPr>
        <w:t xml:space="preserve">, </w:t>
      </w:r>
      <w:r w:rsidR="00766ADF" w:rsidRPr="00612A27">
        <w:rPr>
          <w:rFonts w:ascii="Arial Narrow" w:hAnsi="Arial Narrow" w:cs="Arial"/>
          <w:i/>
        </w:rPr>
        <w:t>fermo restando</w:t>
      </w:r>
      <w:r w:rsidR="00766ADF">
        <w:rPr>
          <w:rFonts w:ascii="Arial Narrow" w:hAnsi="Arial Narrow" w:cs="Arial"/>
          <w:i/>
        </w:rPr>
        <w:t xml:space="preserve"> che, ai sensi </w:t>
      </w:r>
      <w:r w:rsidR="00766ADF" w:rsidRPr="00612A27">
        <w:rPr>
          <w:rFonts w:ascii="Arial Narrow" w:hAnsi="Arial Narrow" w:cs="Arial"/>
          <w:i/>
        </w:rPr>
        <w:t>dell’art. 132, comma 2, del Codice, ai contratti concernenti i beni culturali, in considerazione della specificità del settore ai sensi dell'articolo 36 del trattato sul funzionamento dell'Unione europea, non si applica l'istituto dell'avvalimento.</w:t>
      </w:r>
    </w:p>
    <w:p w14:paraId="797B2D54" w14:textId="77777777" w:rsidR="00221BAC" w:rsidRPr="008E5D70" w:rsidRDefault="00221BAC"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 xml:space="preserve">L’obbligo di indicare per quali consorziati il consorzio concorre viene esteso ai consorzi di cooperative di produzione e lavoro e ai consorzi di imprese artigiane. Viene, altresì, chiarito che, se la consorziata designata è a propria volta un consorzio di cooperative o artigiani, anche quest’ultimo deve indicare per quale consorziata concorre (comma 4, n. 3). </w:t>
      </w:r>
    </w:p>
    <w:p w14:paraId="0586DF50" w14:textId="77777777" w:rsidR="00221BAC" w:rsidRPr="008E5D70" w:rsidRDefault="00221BAC"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Viene, inoltre, sostituito integralmente il comma 5, stabilendo che i consorzi di cooperative e i consorzi tra imprese artigiane possono partecipare alla procedura di gara, fermo restando il possesso dei requisiti generali di cui articoli 94 e 95 e nel rispetto di quanto previsto dal novellato comma 3, utilizzando requisiti propri e, nel novero di questi, facendo valere i mezzi d’opera, le attrezzature e l’organico medio nella disponibilità delle consorziate che li costituiscono.</w:t>
      </w:r>
    </w:p>
    <w:p w14:paraId="2231B3D7" w14:textId="77777777" w:rsidR="00221BAC" w:rsidRPr="008E5D70" w:rsidRDefault="00221BAC"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 xml:space="preserve">Al comma 7, si ribadisce il divieto per una stessa impresa di partecipare a più di un consorzio stabile, al fine di preservare l’effettività del vincolo consortile e si specifica che possono essere oggetto di avvalimento solo i requisiti maturati dallo stesso consorzio in proprio; di tali requisiti, inoltre, deve essere fornita specifica indicazione nell’attestazione di qualificazione SOA. </w:t>
      </w:r>
    </w:p>
    <w:p w14:paraId="194DDDCA" w14:textId="77777777" w:rsidR="00AC1E88" w:rsidRPr="008E5D70" w:rsidRDefault="00AC1E88" w:rsidP="008E5D70">
      <w:pPr>
        <w:tabs>
          <w:tab w:val="left" w:pos="9639"/>
        </w:tabs>
        <w:spacing w:line="276" w:lineRule="auto"/>
        <w:jc w:val="both"/>
        <w:rPr>
          <w:rFonts w:ascii="Arial Narrow" w:hAnsi="Arial Narrow" w:cs="Arial"/>
        </w:rPr>
      </w:pPr>
    </w:p>
    <w:p w14:paraId="5434FAC5"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w:t>
      </w:r>
      <w:r w:rsidRPr="008E5D70">
        <w:rPr>
          <w:rFonts w:ascii="Arial Narrow" w:hAnsi="Arial Narrow" w:cs="Arial"/>
          <w:b/>
          <w:i/>
        </w:rPr>
        <w:t>Facoltativo</w:t>
      </w:r>
      <w:r w:rsidRPr="008E5D70">
        <w:rPr>
          <w:rFonts w:ascii="Arial Narrow" w:hAnsi="Arial Narrow" w:cs="Arial"/>
        </w:rPr>
        <w:t xml:space="preserve">] 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 </w:t>
      </w:r>
    </w:p>
    <w:p w14:paraId="0F853AB3" w14:textId="77777777" w:rsidR="00A51038" w:rsidRPr="008E5D70" w:rsidRDefault="0060162B" w:rsidP="008E5D70">
      <w:pPr>
        <w:pBdr>
          <w:top w:val="nil"/>
          <w:left w:val="nil"/>
          <w:bottom w:val="nil"/>
          <w:right w:val="nil"/>
          <w:between w:val="nil"/>
        </w:pBdr>
        <w:tabs>
          <w:tab w:val="left" w:pos="9639"/>
        </w:tabs>
        <w:spacing w:line="276" w:lineRule="auto"/>
        <w:jc w:val="both"/>
        <w:rPr>
          <w:rFonts w:ascii="Arial Narrow" w:hAnsi="Arial Narrow" w:cs="Arial"/>
        </w:rPr>
      </w:pPr>
      <w:bookmarkStart w:id="226" w:name="_heading=h.4du1wux" w:colFirst="0" w:colLast="0"/>
      <w:bookmarkEnd w:id="226"/>
      <w:r w:rsidRPr="008E5D70">
        <w:rPr>
          <w:rFonts w:ascii="Arial Narrow" w:hAnsi="Arial Narrow" w:cs="Arial"/>
        </w:rPr>
        <w:lastRenderedPageBreak/>
        <w:t>Il</w:t>
      </w:r>
      <w:r w:rsidR="00863A08" w:rsidRPr="008E5D70">
        <w:rPr>
          <w:rFonts w:ascii="Arial Narrow" w:hAnsi="Arial Narrow" w:cs="Arial"/>
        </w:rPr>
        <w:t xml:space="preserve"> concorrente che partecipa alla gara</w:t>
      </w:r>
      <w:r w:rsidR="00BA3D28" w:rsidRPr="008E5D70">
        <w:rPr>
          <w:rFonts w:ascii="Arial Narrow" w:hAnsi="Arial Narrow" w:cs="Arial"/>
        </w:rPr>
        <w:t xml:space="preserve"> [</w:t>
      </w:r>
      <w:r w:rsidR="00BA3D28" w:rsidRPr="008E5D70">
        <w:rPr>
          <w:rFonts w:ascii="Arial Narrow" w:hAnsi="Arial Narrow" w:cs="Arial"/>
          <w:i/>
        </w:rPr>
        <w:t>in caso di suddivisione dell’appalto in lotti distinti sostituire “gara” con “singolo lotto”</w:t>
      </w:r>
      <w:r w:rsidR="00BA3D28" w:rsidRPr="008E5D70">
        <w:rPr>
          <w:rFonts w:ascii="Arial Narrow" w:hAnsi="Arial Narrow" w:cs="Arial"/>
        </w:rPr>
        <w:t>]</w:t>
      </w:r>
      <w:r w:rsidR="00863A08" w:rsidRPr="008E5D70">
        <w:rPr>
          <w:rFonts w:ascii="Arial Narrow" w:hAnsi="Arial Narrow" w:cs="Arial"/>
        </w:rPr>
        <w:t xml:space="preserve"> in una delle forme di seguito indicate è escluso nel caso in cui la stazione </w:t>
      </w:r>
      <w:bookmarkStart w:id="227" w:name="_Hlk130830647"/>
      <w:r w:rsidR="00863A08" w:rsidRPr="008E5D70">
        <w:rPr>
          <w:rFonts w:ascii="Arial Narrow" w:hAnsi="Arial Narrow" w:cs="Arial"/>
        </w:rPr>
        <w:t>appaltante accerti la sussistenza di rilevanti indizi tali da far ritenere che le offerte degli operatori economici siano imputabili ad un unico centro decisiona</w:t>
      </w:r>
      <w:bookmarkEnd w:id="227"/>
      <w:r w:rsidR="00863A08" w:rsidRPr="008E5D70">
        <w:rPr>
          <w:rFonts w:ascii="Arial Narrow" w:hAnsi="Arial Narrow" w:cs="Arial"/>
        </w:rPr>
        <w:t>le a cagione di accordi intercorsi con altri operatori economici partecipanti alla stessa gara:</w:t>
      </w:r>
    </w:p>
    <w:p w14:paraId="0529A46C" w14:textId="77777777" w:rsidR="00A51038" w:rsidRPr="008E5D70" w:rsidRDefault="00863A08" w:rsidP="008E5D70">
      <w:pPr>
        <w:pStyle w:val="Paragrafoelenco"/>
        <w:numPr>
          <w:ilvl w:val="0"/>
          <w:numId w:val="9"/>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partecipazione in più di un raggruppamento temporaneo o consorzio ordinario di concorrenti o aggregazione di operatori economici aderenti al contratto di rete (nel prosieguo, aggregazione di retisti);</w:t>
      </w:r>
    </w:p>
    <w:p w14:paraId="299569F9" w14:textId="1DF1A6F6" w:rsidR="00A51038" w:rsidRPr="008E5D70" w:rsidRDefault="00863A08" w:rsidP="008E5D70">
      <w:pPr>
        <w:pStyle w:val="Paragrafoelenco"/>
        <w:numPr>
          <w:ilvl w:val="0"/>
          <w:numId w:val="9"/>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partecipazione sia in raggruppamento o consorzio ordinario di concorrenti sia in forma individuale;</w:t>
      </w:r>
    </w:p>
    <w:p w14:paraId="640F4BC6" w14:textId="77777777" w:rsidR="00A51038" w:rsidRPr="008E5D70" w:rsidRDefault="00863A08" w:rsidP="008E5D70">
      <w:pPr>
        <w:pStyle w:val="Paragrafoelenco"/>
        <w:numPr>
          <w:ilvl w:val="0"/>
          <w:numId w:val="9"/>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partecipazione sia in aggregazione di retisti sia in forma individuale. Tale esclusione non si applica alle retiste non partecipanti all’aggregazione, le quali possono presentare offerta, per la medesima gara</w:t>
      </w:r>
      <w:r w:rsidR="00BA3D28" w:rsidRPr="008E5D70">
        <w:rPr>
          <w:rFonts w:ascii="Arial Narrow" w:hAnsi="Arial Narrow" w:cs="Arial"/>
        </w:rPr>
        <w:t xml:space="preserve"> [in caso di suddivisione dell’appalto in lotti distinti sostituire “alla gara” con “al singolo lotto”],</w:t>
      </w:r>
      <w:r w:rsidRPr="008E5D70">
        <w:rPr>
          <w:rFonts w:ascii="Arial Narrow" w:hAnsi="Arial Narrow" w:cs="Arial"/>
        </w:rPr>
        <w:t xml:space="preserve"> in forma singola o associata;</w:t>
      </w:r>
    </w:p>
    <w:p w14:paraId="39DACE5C" w14:textId="77777777" w:rsidR="00A51038" w:rsidRPr="008E5D70" w:rsidRDefault="00863A08" w:rsidP="008E5D70">
      <w:pPr>
        <w:pStyle w:val="Paragrafoelenco"/>
        <w:numPr>
          <w:ilvl w:val="0"/>
          <w:numId w:val="9"/>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partecipazione di un consorzio che ha designato un consorziato esecutore il quale, a sua volta, partecipa in una qualsiasi altra forma.</w:t>
      </w:r>
    </w:p>
    <w:p w14:paraId="1A2B7AB0" w14:textId="4AC8892E"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Nel caso venga accertato quanto sopra, si provvede ad informare gli operatori economici coinvolti i quali possono, entro </w:t>
      </w:r>
      <w:r w:rsidR="00BA3D28" w:rsidRPr="008E5D70">
        <w:rPr>
          <w:rFonts w:ascii="Arial Narrow" w:hAnsi="Arial Narrow" w:cs="Arial"/>
        </w:rPr>
        <w:t>… giorni [</w:t>
      </w:r>
      <w:r w:rsidR="00BA3D28" w:rsidRPr="008E5D70">
        <w:rPr>
          <w:rFonts w:ascii="Arial Narrow" w:hAnsi="Arial Narrow" w:cs="Arial"/>
          <w:i/>
        </w:rPr>
        <w:t>indicare i giorni che verranno assegnati per la risposta</w:t>
      </w:r>
      <w:r w:rsidR="00BA3D28" w:rsidRPr="008E5D70">
        <w:rPr>
          <w:rFonts w:ascii="Arial Narrow" w:hAnsi="Arial Narrow" w:cs="Arial"/>
        </w:rPr>
        <w:t>],</w:t>
      </w:r>
      <w:r w:rsidRPr="008E5D70">
        <w:rPr>
          <w:rFonts w:ascii="Arial Narrow" w:hAnsi="Arial Narrow" w:cs="Arial"/>
          <w:w w:val="95"/>
        </w:rPr>
        <w:t xml:space="preserve"> </w:t>
      </w:r>
      <w:r w:rsidRPr="008E5D70">
        <w:rPr>
          <w:rFonts w:ascii="Arial Narrow" w:hAnsi="Arial Narrow" w:cs="Arial"/>
        </w:rPr>
        <w:t>dimostrare che la circostanza non ha influito sulla gara, né è idonea a incidere sulla capacità di rispettare gli obblighi contrattuali.</w:t>
      </w:r>
    </w:p>
    <w:p w14:paraId="110E6E8F"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p>
    <w:p w14:paraId="71B41566" w14:textId="77777777" w:rsidR="0076366E" w:rsidRPr="008E5D70" w:rsidRDefault="00D11CAB" w:rsidP="008E5D70">
      <w:pPr>
        <w:pBdr>
          <w:top w:val="nil"/>
          <w:left w:val="nil"/>
          <w:bottom w:val="nil"/>
          <w:right w:val="nil"/>
          <w:between w:val="nil"/>
        </w:pBdr>
        <w:tabs>
          <w:tab w:val="left" w:pos="9639"/>
        </w:tabs>
        <w:spacing w:line="276" w:lineRule="auto"/>
        <w:jc w:val="both"/>
        <w:rPr>
          <w:rFonts w:ascii="Arial Narrow" w:hAnsi="Arial Narrow" w:cs="Arial"/>
          <w:b/>
        </w:rPr>
      </w:pPr>
      <w:r w:rsidRPr="008E5D70">
        <w:rPr>
          <w:rFonts w:ascii="Arial Narrow" w:hAnsi="Arial Narrow" w:cs="Arial"/>
          <w:b/>
        </w:rPr>
        <w:t>[</w:t>
      </w:r>
      <w:r w:rsidR="00BA3D28" w:rsidRPr="008E5D70">
        <w:rPr>
          <w:rFonts w:ascii="Arial Narrow" w:hAnsi="Arial Narrow" w:cs="Arial"/>
          <w:b/>
        </w:rPr>
        <w:t>Facoltativo, in caso di suddivisione in lotti] Limitazione dell’aggiudicazione ad un numero massimo di lotti</w:t>
      </w:r>
    </w:p>
    <w:p w14:paraId="24A5E5C3"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Nel caso in cui un concorrente risulti primo in graduatoria per più lotti, al medesimo potranno essere aggiudicati fino ad un massimo di n. ... [</w:t>
      </w:r>
      <w:r w:rsidRPr="008E5D70">
        <w:rPr>
          <w:rFonts w:ascii="Arial Narrow" w:hAnsi="Arial Narrow" w:cs="Arial"/>
          <w:i/>
        </w:rPr>
        <w:t>inserire numero massimo di lotti aggiudicabili</w:t>
      </w:r>
      <w:r w:rsidRPr="008E5D70">
        <w:rPr>
          <w:rFonts w:ascii="Arial Narrow" w:hAnsi="Arial Narrow" w:cs="Arial"/>
        </w:rPr>
        <w:t>], lotti che saranno individuati sulla base del criterio … [</w:t>
      </w:r>
      <w:r w:rsidRPr="008E5D70">
        <w:rPr>
          <w:rFonts w:ascii="Arial Narrow" w:hAnsi="Arial Narrow" w:cs="Arial"/>
          <w:i/>
        </w:rPr>
        <w:t>la stazione appaltante definisce il criterio, che deve essere oggettivo e non discriminatorio, per determinare quali lotti saranno aggiudicati</w:t>
      </w:r>
      <w:r w:rsidRPr="008E5D70">
        <w:rPr>
          <w:rFonts w:ascii="Arial Narrow" w:hAnsi="Arial Narrow" w:cs="Arial"/>
        </w:rPr>
        <w:t>].</w:t>
      </w:r>
    </w:p>
    <w:p w14:paraId="0B6C3F7D"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Tale limitazione è stata imposta perché …. [</w:t>
      </w:r>
      <w:r w:rsidRPr="008E5D70">
        <w:rPr>
          <w:rFonts w:ascii="Arial Narrow" w:hAnsi="Arial Narrow" w:cs="Arial"/>
          <w:i/>
        </w:rPr>
        <w:t>Indicare le ragioni della scelta ai sensi dell’articolo 58 del Codice</w:t>
      </w:r>
      <w:r w:rsidRPr="008E5D70">
        <w:rPr>
          <w:rFonts w:ascii="Arial Narrow" w:hAnsi="Arial Narrow" w:cs="Arial"/>
        </w:rPr>
        <w:t>]</w:t>
      </w:r>
    </w:p>
    <w:p w14:paraId="52CC4320"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p>
    <w:p w14:paraId="0137FC9E"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b/>
        </w:rPr>
      </w:pPr>
      <w:r w:rsidRPr="008E5D70">
        <w:rPr>
          <w:rFonts w:ascii="Arial Narrow" w:hAnsi="Arial Narrow" w:cs="Arial"/>
          <w:b/>
        </w:rPr>
        <w:t>[Facoltativo] Limitazione della partecipazione ad un numero massimo di lotti</w:t>
      </w:r>
    </w:p>
    <w:p w14:paraId="5BE2F2A4"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Ciascun concorrente può presentare offerta per un numero massimo di … [</w:t>
      </w:r>
      <w:r w:rsidRPr="008E5D70">
        <w:rPr>
          <w:rFonts w:ascii="Arial Narrow" w:hAnsi="Arial Narrow" w:cs="Arial"/>
          <w:i/>
        </w:rPr>
        <w:t>inserire il numero massimo di lotti a cui si può partecipare</w:t>
      </w:r>
      <w:r w:rsidRPr="008E5D70">
        <w:rPr>
          <w:rFonts w:ascii="Arial Narrow" w:hAnsi="Arial Narrow" w:cs="Arial"/>
        </w:rPr>
        <w:t>] lotti. In caso di partecipazione ad un numero maggiore di lotti rispetto a quanto consentito, la domanda si considera presentata per … [</w:t>
      </w:r>
      <w:r w:rsidRPr="008E5D70">
        <w:rPr>
          <w:rFonts w:ascii="Arial Narrow" w:hAnsi="Arial Narrow" w:cs="Arial"/>
          <w:i/>
        </w:rPr>
        <w:t>indicare il criterio per la individuazione dei lotti ai quali riferire la domanda di partecipazione, per esempio i lotti di maggiore valore economico</w:t>
      </w:r>
      <w:r w:rsidRPr="008E5D70">
        <w:rPr>
          <w:rFonts w:ascii="Arial Narrow" w:hAnsi="Arial Narrow" w:cs="Arial"/>
        </w:rPr>
        <w:t>].</w:t>
      </w:r>
    </w:p>
    <w:p w14:paraId="2C837517"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Tale limitazione è stata imposta perché …. [</w:t>
      </w:r>
      <w:r w:rsidRPr="008E5D70">
        <w:rPr>
          <w:rFonts w:ascii="Arial Narrow" w:hAnsi="Arial Narrow" w:cs="Arial"/>
          <w:i/>
        </w:rPr>
        <w:t>Indicare le ragioni della scelta ai sensi dell’articolo 58 del Codice</w:t>
      </w:r>
      <w:r w:rsidRPr="008E5D70">
        <w:rPr>
          <w:rFonts w:ascii="Arial Narrow" w:hAnsi="Arial Narrow" w:cs="Arial"/>
        </w:rPr>
        <w:t>]</w:t>
      </w:r>
    </w:p>
    <w:p w14:paraId="4A2FCDCB"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Ai fini del conteggio del numero massimo dei lotti che possono essere aggiudicati/a cui si può partecipare, si tiene conto …. [</w:t>
      </w:r>
      <w:r w:rsidRPr="008E5D70">
        <w:rPr>
          <w:rFonts w:ascii="Arial Narrow" w:hAnsi="Arial Narrow" w:cs="Arial"/>
          <w:i/>
        </w:rPr>
        <w:t>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dell’articolo 2359 del Codice civile</w:t>
      </w:r>
      <w:r w:rsidRPr="008E5D70">
        <w:rPr>
          <w:rFonts w:ascii="Arial Narrow" w:hAnsi="Arial Narrow" w:cs="Arial"/>
        </w:rPr>
        <w:t>]</w:t>
      </w:r>
    </w:p>
    <w:p w14:paraId="26F6C7CE" w14:textId="77777777" w:rsidR="005A4A8D" w:rsidRPr="008E5D70" w:rsidRDefault="005A4A8D" w:rsidP="008E5D70">
      <w:pPr>
        <w:pBdr>
          <w:top w:val="nil"/>
          <w:left w:val="nil"/>
          <w:bottom w:val="nil"/>
          <w:right w:val="nil"/>
          <w:between w:val="nil"/>
        </w:pBdr>
        <w:tabs>
          <w:tab w:val="left" w:pos="9639"/>
        </w:tabs>
        <w:spacing w:line="276" w:lineRule="auto"/>
        <w:jc w:val="both"/>
        <w:rPr>
          <w:rFonts w:ascii="Arial Narrow" w:hAnsi="Arial Narrow" w:cs="Arial"/>
        </w:rPr>
      </w:pPr>
    </w:p>
    <w:p w14:paraId="645BE241"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b/>
        </w:rPr>
      </w:pPr>
      <w:r w:rsidRPr="008E5D70">
        <w:rPr>
          <w:rFonts w:ascii="Arial Narrow" w:hAnsi="Arial Narrow" w:cs="Arial"/>
        </w:rPr>
        <w:t>[</w:t>
      </w:r>
      <w:r w:rsidRPr="008E5D70">
        <w:rPr>
          <w:rFonts w:ascii="Arial Narrow" w:hAnsi="Arial Narrow" w:cs="Arial"/>
          <w:b/>
        </w:rPr>
        <w:t>Facoltativo] Associazione di lotti al medesimo offerente</w:t>
      </w:r>
    </w:p>
    <w:p w14:paraId="726B6CC9" w14:textId="28800323" w:rsidR="00F2691F"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La stazione appaltante si riserva la facoltà di aggiudicare in forma associata i lotti n. … [</w:t>
      </w:r>
      <w:r w:rsidRPr="008E5D70">
        <w:rPr>
          <w:rFonts w:ascii="Arial Narrow" w:hAnsi="Arial Narrow" w:cs="Arial"/>
          <w:i/>
        </w:rPr>
        <w:t>indicare i lotti specifici</w:t>
      </w:r>
      <w:r w:rsidRPr="008E5D70">
        <w:rPr>
          <w:rFonts w:ascii="Arial Narrow" w:hAnsi="Arial Narrow" w:cs="Arial"/>
        </w:rPr>
        <w:t>] al medesimo offerente. La modalità mediante cui effettuare la valutazione comparativa tra le offerte sui singoli lotti e le offerte sulle associazioni di lotti è la seguente: … [</w:t>
      </w:r>
      <w:r w:rsidRPr="008E5D70">
        <w:rPr>
          <w:rFonts w:ascii="Arial Narrow" w:hAnsi="Arial Narrow" w:cs="Arial"/>
          <w:i/>
        </w:rPr>
        <w:t>indicare il criterio mediante cui effettuare la valutazione comparativa]</w:t>
      </w:r>
      <w:r w:rsidRPr="008E5D70">
        <w:rPr>
          <w:rFonts w:ascii="Arial Narrow" w:hAnsi="Arial Narrow" w:cs="Arial"/>
        </w:rPr>
        <w:t xml:space="preserve">. </w:t>
      </w:r>
    </w:p>
    <w:p w14:paraId="1130AD79" w14:textId="67D3570B"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Le aggregazioni di retisti</w:t>
      </w:r>
      <w:r w:rsidR="00870286" w:rsidRPr="008E5D70">
        <w:rPr>
          <w:rFonts w:ascii="Arial Narrow" w:hAnsi="Arial Narrow" w:cs="Arial"/>
        </w:rPr>
        <w:t xml:space="preserve"> di cui all’articolo </w:t>
      </w:r>
      <w:r w:rsidR="00AD6E88" w:rsidRPr="008E5D70">
        <w:rPr>
          <w:rFonts w:ascii="Arial Narrow" w:hAnsi="Arial Narrow" w:cs="Arial"/>
        </w:rPr>
        <w:t>65</w:t>
      </w:r>
      <w:r w:rsidR="00870286" w:rsidRPr="008E5D70">
        <w:rPr>
          <w:rFonts w:ascii="Arial Narrow" w:hAnsi="Arial Narrow" w:cs="Arial"/>
        </w:rPr>
        <w:t>, comma 2</w:t>
      </w:r>
      <w:r w:rsidR="008A1ED8" w:rsidRPr="008E5D70">
        <w:rPr>
          <w:rFonts w:ascii="Arial Narrow" w:hAnsi="Arial Narrow" w:cs="Arial"/>
        </w:rPr>
        <w:t>,</w:t>
      </w:r>
      <w:r w:rsidR="00870286" w:rsidRPr="008E5D70">
        <w:rPr>
          <w:rFonts w:ascii="Arial Narrow" w:hAnsi="Arial Narrow" w:cs="Arial"/>
        </w:rPr>
        <w:t xml:space="preserve"> lettera </w:t>
      </w:r>
      <w:r w:rsidR="00AD6E88" w:rsidRPr="008E5D70">
        <w:rPr>
          <w:rFonts w:ascii="Arial Narrow" w:hAnsi="Arial Narrow" w:cs="Arial"/>
        </w:rPr>
        <w:t>g</w:t>
      </w:r>
      <w:r w:rsidR="00870286" w:rsidRPr="008E5D70">
        <w:rPr>
          <w:rFonts w:ascii="Arial Narrow" w:hAnsi="Arial Narrow" w:cs="Arial"/>
        </w:rPr>
        <w:t>) del Codice,</w:t>
      </w:r>
      <w:r w:rsidR="00BA3D28" w:rsidRPr="008E5D70">
        <w:rPr>
          <w:rFonts w:ascii="Arial Narrow" w:hAnsi="Arial Narrow" w:cs="Arial"/>
        </w:rPr>
        <w:t xml:space="preserve"> </w:t>
      </w:r>
      <w:r w:rsidRPr="008E5D70">
        <w:rPr>
          <w:rFonts w:ascii="Arial Narrow" w:hAnsi="Arial Narrow" w:cs="Arial"/>
        </w:rPr>
        <w:t>rispettano la disciplina prevista per i raggruppamenti temporanei in quanto compatibile. In particolare:</w:t>
      </w:r>
    </w:p>
    <w:p w14:paraId="137BBB8C" w14:textId="5775847D" w:rsidR="00A51038" w:rsidRPr="008E5D70" w:rsidRDefault="00863A08" w:rsidP="008E5D70">
      <w:pPr>
        <w:pStyle w:val="Paragrafoelenco"/>
        <w:numPr>
          <w:ilvl w:val="0"/>
          <w:numId w:val="33"/>
        </w:numPr>
        <w:tabs>
          <w:tab w:val="left" w:pos="505"/>
          <w:tab w:val="left" w:pos="9639"/>
        </w:tabs>
        <w:spacing w:before="0" w:line="276" w:lineRule="auto"/>
        <w:ind w:right="224"/>
        <w:rPr>
          <w:rFonts w:ascii="Arial Narrow" w:hAnsi="Arial Narrow" w:cs="Arial"/>
        </w:rPr>
      </w:pPr>
      <w:r w:rsidRPr="008E5D70">
        <w:rPr>
          <w:rFonts w:ascii="Arial Narrow" w:hAnsi="Arial Narrow" w:cs="Arial"/>
        </w:rPr>
        <w:t>nel caso in cui la rete sia dotata di organo comune con potere di rappresentanza e soggettività giuridica</w:t>
      </w:r>
      <w:r w:rsidR="00870286" w:rsidRPr="008E5D70">
        <w:rPr>
          <w:rFonts w:ascii="Arial Narrow" w:hAnsi="Arial Narrow" w:cs="Arial"/>
        </w:rPr>
        <w:t xml:space="preserve"> (cd. </w:t>
      </w:r>
      <w:r w:rsidR="00DD4719" w:rsidRPr="008E5D70">
        <w:rPr>
          <w:rFonts w:ascii="Arial Narrow" w:hAnsi="Arial Narrow" w:cs="Arial"/>
        </w:rPr>
        <w:t>R</w:t>
      </w:r>
      <w:r w:rsidR="00870286" w:rsidRPr="008E5D70">
        <w:rPr>
          <w:rFonts w:ascii="Arial Narrow" w:hAnsi="Arial Narrow" w:cs="Arial"/>
        </w:rPr>
        <w:t xml:space="preserve">ete </w:t>
      </w:r>
      <w:r w:rsidR="00DD4719" w:rsidRPr="008E5D70">
        <w:rPr>
          <w:rFonts w:ascii="Arial Narrow" w:hAnsi="Arial Narrow" w:cs="Arial"/>
        </w:rPr>
        <w:t>–</w:t>
      </w:r>
      <w:r w:rsidR="00870286" w:rsidRPr="008E5D70">
        <w:rPr>
          <w:rFonts w:ascii="Arial Narrow" w:hAnsi="Arial Narrow" w:cs="Arial"/>
        </w:rPr>
        <w:t xml:space="preserve"> soggetto),</w:t>
      </w:r>
      <w:r w:rsidRPr="008E5D70">
        <w:rPr>
          <w:rFonts w:ascii="Arial Narrow" w:hAnsi="Arial Narrow" w:cs="Arial"/>
        </w:rPr>
        <w:t xml:space="preserve">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0CD6B35E" w14:textId="526881C1" w:rsidR="00A51038" w:rsidRPr="008E5D70" w:rsidRDefault="00863A08" w:rsidP="008E5D70">
      <w:pPr>
        <w:pStyle w:val="Paragrafoelenco"/>
        <w:numPr>
          <w:ilvl w:val="0"/>
          <w:numId w:val="33"/>
        </w:numPr>
        <w:tabs>
          <w:tab w:val="left" w:pos="505"/>
          <w:tab w:val="left" w:pos="9639"/>
        </w:tabs>
        <w:spacing w:before="0" w:line="276" w:lineRule="auto"/>
        <w:ind w:right="224"/>
        <w:rPr>
          <w:rFonts w:ascii="Arial Narrow" w:hAnsi="Arial Narrow" w:cs="Arial"/>
        </w:rPr>
      </w:pPr>
      <w:r w:rsidRPr="008E5D70">
        <w:rPr>
          <w:rFonts w:ascii="Arial Narrow" w:hAnsi="Arial Narrow" w:cs="Arial"/>
        </w:rPr>
        <w:t>nel caso in cui la rete sia dotata di organo comune con potere di rappresentanza ma priva di soggettività giuridica</w:t>
      </w:r>
      <w:r w:rsidR="00870286" w:rsidRPr="008E5D70">
        <w:rPr>
          <w:rFonts w:ascii="Arial Narrow" w:hAnsi="Arial Narrow" w:cs="Arial"/>
        </w:rPr>
        <w:t xml:space="preserve"> (cd. </w:t>
      </w:r>
      <w:r w:rsidR="00DD4719" w:rsidRPr="008E5D70">
        <w:rPr>
          <w:rFonts w:ascii="Arial Narrow" w:hAnsi="Arial Narrow" w:cs="Arial"/>
        </w:rPr>
        <w:t>R</w:t>
      </w:r>
      <w:r w:rsidR="00870286" w:rsidRPr="008E5D70">
        <w:rPr>
          <w:rFonts w:ascii="Arial Narrow" w:hAnsi="Arial Narrow" w:cs="Arial"/>
        </w:rPr>
        <w:t>ete</w:t>
      </w:r>
      <w:r w:rsidR="00A118E5" w:rsidRPr="008E5D70">
        <w:rPr>
          <w:rFonts w:ascii="Arial Narrow" w:hAnsi="Arial Narrow" w:cs="Arial"/>
        </w:rPr>
        <w:t xml:space="preserve"> </w:t>
      </w:r>
      <w:r w:rsidR="00DD4719" w:rsidRPr="008E5D70">
        <w:rPr>
          <w:rFonts w:ascii="Arial Narrow" w:hAnsi="Arial Narrow" w:cs="Arial"/>
        </w:rPr>
        <w:t>–</w:t>
      </w:r>
      <w:r w:rsidR="00A118E5" w:rsidRPr="008E5D70">
        <w:rPr>
          <w:rFonts w:ascii="Arial Narrow" w:hAnsi="Arial Narrow" w:cs="Arial"/>
        </w:rPr>
        <w:t xml:space="preserve"> </w:t>
      </w:r>
      <w:r w:rsidR="00870286" w:rsidRPr="008E5D70">
        <w:rPr>
          <w:rFonts w:ascii="Arial Narrow" w:hAnsi="Arial Narrow" w:cs="Arial"/>
        </w:rPr>
        <w:t>contratto),</w:t>
      </w:r>
      <w:r w:rsidRPr="008E5D70">
        <w:rPr>
          <w:rFonts w:ascii="Arial Narrow" w:hAnsi="Arial Narrow" w:cs="Arial"/>
        </w:rPr>
        <w:t xml:space="preserve">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w:t>
      </w:r>
      <w:r w:rsidRPr="008E5D70">
        <w:rPr>
          <w:rFonts w:ascii="Arial Narrow" w:hAnsi="Arial Narrow" w:cs="Arial"/>
        </w:rPr>
        <w:lastRenderedPageBreak/>
        <w:t>L’organo comune può indicare anche solo alcuni tra i retisti per la partecipazione alla gara ma deve obbligatoriamente far parte di questi;</w:t>
      </w:r>
    </w:p>
    <w:p w14:paraId="23ABD7E5" w14:textId="4BA77795" w:rsidR="00A51038" w:rsidRPr="008E5D70" w:rsidRDefault="00863A08" w:rsidP="008E5D70">
      <w:pPr>
        <w:pStyle w:val="Paragrafoelenco"/>
        <w:numPr>
          <w:ilvl w:val="0"/>
          <w:numId w:val="33"/>
        </w:numPr>
        <w:tabs>
          <w:tab w:val="left" w:pos="505"/>
          <w:tab w:val="left" w:pos="9639"/>
        </w:tabs>
        <w:spacing w:before="0" w:line="276" w:lineRule="auto"/>
        <w:ind w:right="224"/>
        <w:rPr>
          <w:rFonts w:ascii="Arial Narrow" w:hAnsi="Arial Narrow" w:cs="Arial"/>
        </w:rPr>
      </w:pPr>
      <w:r w:rsidRPr="008E5D70">
        <w:rPr>
          <w:rFonts w:ascii="Arial Narrow" w:hAnsi="Arial Narrow" w:cs="Arial"/>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w:t>
      </w:r>
      <w:r w:rsidR="0060162B" w:rsidRPr="008E5D70">
        <w:rPr>
          <w:rFonts w:ascii="Arial Narrow" w:hAnsi="Arial Narrow" w:cs="Arial"/>
        </w:rPr>
        <w:t xml:space="preserve"> </w:t>
      </w:r>
      <w:r w:rsidRPr="008E5D70">
        <w:rPr>
          <w:rFonts w:ascii="Arial Narrow" w:hAnsi="Arial Narrow" w:cs="Arial"/>
        </w:rPr>
        <w:t>regole</w:t>
      </w:r>
      <w:r w:rsidR="00BA3D28" w:rsidRPr="008E5D70">
        <w:rPr>
          <w:rFonts w:ascii="Arial Narrow" w:hAnsi="Arial Narrow" w:cs="Arial"/>
        </w:rPr>
        <w:t>.</w:t>
      </w:r>
    </w:p>
    <w:p w14:paraId="33CECE38" w14:textId="77777777" w:rsidR="00151095" w:rsidRPr="008E5D70" w:rsidRDefault="00151095" w:rsidP="008E5D70">
      <w:pPr>
        <w:pBdr>
          <w:top w:val="nil"/>
          <w:left w:val="nil"/>
          <w:bottom w:val="nil"/>
          <w:right w:val="nil"/>
          <w:between w:val="nil"/>
        </w:pBdr>
        <w:tabs>
          <w:tab w:val="left" w:pos="9639"/>
        </w:tabs>
        <w:spacing w:line="276" w:lineRule="auto"/>
        <w:jc w:val="both"/>
        <w:rPr>
          <w:rFonts w:ascii="Arial Narrow" w:hAnsi="Arial Narrow" w:cs="Arial"/>
          <w:spacing w:val="-1"/>
        </w:rPr>
      </w:pPr>
    </w:p>
    <w:p w14:paraId="12862F41" w14:textId="72A36F7C" w:rsidR="005A4A8D"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Per tutte le tipologie di rete, la partecipazione congiunta alle gare deve risultare individuata nel contratto di </w:t>
      </w:r>
      <w:r w:rsidR="00964647" w:rsidRPr="008E5D70">
        <w:rPr>
          <w:rFonts w:ascii="Arial Narrow" w:hAnsi="Arial Narrow" w:cs="Arial"/>
        </w:rPr>
        <w:t>rete come</w:t>
      </w:r>
      <w:r w:rsidRPr="008E5D70">
        <w:rPr>
          <w:rFonts w:ascii="Arial Narrow" w:hAnsi="Arial Narrow" w:cs="Arial"/>
        </w:rPr>
        <w:t xml:space="preserve"> uno degli scopi strategici inclusi nel programma comune, mentre la durata dello stesso dovrà essere commisurata ai tempi di realizzazione dell’appalto</w:t>
      </w:r>
      <w:r w:rsidR="00BA3D28" w:rsidRPr="008E5D70">
        <w:rPr>
          <w:rFonts w:ascii="Arial Narrow" w:hAnsi="Arial Narrow" w:cs="Arial"/>
        </w:rPr>
        <w:t>.</w:t>
      </w:r>
    </w:p>
    <w:p w14:paraId="1D62CC94" w14:textId="4B005D00" w:rsidR="004C53A8" w:rsidRPr="008E5D70" w:rsidRDefault="006266B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Ad</w:t>
      </w:r>
      <w:r w:rsidR="00870286" w:rsidRPr="008E5D70">
        <w:rPr>
          <w:rFonts w:ascii="Arial Narrow" w:hAnsi="Arial Narrow" w:cs="Arial"/>
        </w:rPr>
        <w:t xml:space="preserve"> un raggruppamento temporaneo può </w:t>
      </w:r>
      <w:r w:rsidRPr="008E5D70">
        <w:rPr>
          <w:rFonts w:ascii="Arial Narrow" w:hAnsi="Arial Narrow" w:cs="Arial"/>
        </w:rPr>
        <w:t xml:space="preserve">partecipare </w:t>
      </w:r>
      <w:r w:rsidR="00870286" w:rsidRPr="008E5D70">
        <w:rPr>
          <w:rFonts w:ascii="Arial Narrow" w:hAnsi="Arial Narrow" w:cs="Arial"/>
        </w:rPr>
        <w:t xml:space="preserve">anche un consorzio di cui all’articolo </w:t>
      </w:r>
      <w:r w:rsidR="003E70DE" w:rsidRPr="008E5D70">
        <w:rPr>
          <w:rFonts w:ascii="Arial Narrow" w:hAnsi="Arial Narrow" w:cs="Arial"/>
        </w:rPr>
        <w:t>65</w:t>
      </w:r>
      <w:r w:rsidR="00870286" w:rsidRPr="008E5D70">
        <w:rPr>
          <w:rFonts w:ascii="Arial Narrow" w:hAnsi="Arial Narrow" w:cs="Arial"/>
        </w:rPr>
        <w:t xml:space="preserve">, comma </w:t>
      </w:r>
      <w:r w:rsidR="00F40093" w:rsidRPr="008E5D70">
        <w:rPr>
          <w:rFonts w:ascii="Arial Narrow" w:hAnsi="Arial Narrow" w:cs="Arial"/>
        </w:rPr>
        <w:t>2</w:t>
      </w:r>
      <w:r w:rsidR="00870286" w:rsidRPr="008E5D70">
        <w:rPr>
          <w:rFonts w:ascii="Arial Narrow" w:hAnsi="Arial Narrow" w:cs="Arial"/>
        </w:rPr>
        <w:t>, lettera b), c)</w:t>
      </w:r>
      <w:r w:rsidR="003E70DE" w:rsidRPr="008E5D70">
        <w:rPr>
          <w:rFonts w:ascii="Arial Narrow" w:hAnsi="Arial Narrow" w:cs="Arial"/>
        </w:rPr>
        <w:t>, d</w:t>
      </w:r>
      <w:r w:rsidR="003E70DE" w:rsidRPr="008E5D70">
        <w:rPr>
          <w:rFonts w:ascii="Arial Narrow" w:hAnsi="Arial Narrow"/>
        </w:rPr>
        <w:t>)</w:t>
      </w:r>
      <w:r w:rsidR="00337AC3" w:rsidRPr="008E5D70">
        <w:rPr>
          <w:rFonts w:ascii="Arial Narrow" w:hAnsi="Arial Narrow"/>
        </w:rPr>
        <w:t xml:space="preserve"> del Codice</w:t>
      </w:r>
      <w:r w:rsidR="002150C2" w:rsidRPr="008E5D70">
        <w:rPr>
          <w:rFonts w:ascii="Arial Narrow" w:hAnsi="Arial Narrow"/>
        </w:rPr>
        <w:t>.</w:t>
      </w:r>
    </w:p>
    <w:p w14:paraId="774FB264" w14:textId="5D220BF1"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L’impresa in concordato preventivo può concorrere anche riunita in raggruppamento temporaneo di imprese e sempre che le altre imprese aderenti al raggruppamento temporaneo di imprese non siano assoggettate ad una procedura concorsuale</w:t>
      </w:r>
      <w:r w:rsidR="00BA3D28" w:rsidRPr="008E5D70">
        <w:rPr>
          <w:rFonts w:ascii="Arial Narrow" w:hAnsi="Arial Narrow" w:cs="Arial"/>
        </w:rPr>
        <w:t>.</w:t>
      </w:r>
    </w:p>
    <w:p w14:paraId="7E310945" w14:textId="77777777" w:rsidR="00F2691F" w:rsidRPr="008E5D70" w:rsidRDefault="00F2691F" w:rsidP="008E5D70">
      <w:pPr>
        <w:pBdr>
          <w:top w:val="nil"/>
          <w:left w:val="nil"/>
          <w:bottom w:val="nil"/>
          <w:right w:val="nil"/>
          <w:between w:val="nil"/>
        </w:pBdr>
        <w:tabs>
          <w:tab w:val="left" w:pos="9639"/>
        </w:tabs>
        <w:spacing w:line="276" w:lineRule="auto"/>
        <w:jc w:val="both"/>
        <w:rPr>
          <w:rFonts w:ascii="Arial Narrow" w:hAnsi="Arial Narrow" w:cs="Arial"/>
        </w:rPr>
      </w:pPr>
    </w:p>
    <w:p w14:paraId="477B9C1E" w14:textId="41FFD09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w:t>
      </w:r>
      <w:r w:rsidRPr="008E5D70">
        <w:rPr>
          <w:rFonts w:ascii="Arial Narrow" w:hAnsi="Arial Narrow" w:cs="Arial"/>
          <w:b/>
          <w:i/>
        </w:rPr>
        <w:t>Facoltativo</w:t>
      </w:r>
      <w:r w:rsidRPr="008E5D70">
        <w:rPr>
          <w:rFonts w:ascii="Arial Narrow" w:hAnsi="Arial Narrow" w:cs="Arial"/>
        </w:rPr>
        <w:t xml:space="preserve">: </w:t>
      </w:r>
      <w:r w:rsidRPr="008E5D70">
        <w:rPr>
          <w:rFonts w:ascii="Arial Narrow" w:hAnsi="Arial Narrow" w:cs="Arial"/>
          <w:i/>
        </w:rPr>
        <w:t>se la stazione appaltante richiede una forma giuridica specifica per i raggruppamenti</w:t>
      </w:r>
      <w:r w:rsidRPr="008E5D70">
        <w:rPr>
          <w:rFonts w:ascii="Arial Narrow" w:hAnsi="Arial Narrow" w:cs="Arial"/>
        </w:rPr>
        <w:t>] I raggruppamenti di operatori economici, dopo l’aggiudicazione, devono assumere la forma di … [</w:t>
      </w:r>
      <w:r w:rsidRPr="008E5D70">
        <w:rPr>
          <w:rFonts w:ascii="Arial Narrow" w:hAnsi="Arial Narrow" w:cs="Arial"/>
          <w:i/>
        </w:rPr>
        <w:t>inserire la forma giuridica specifica</w:t>
      </w:r>
      <w:r w:rsidRPr="008E5D70">
        <w:rPr>
          <w:rFonts w:ascii="Arial Narrow" w:hAnsi="Arial Narrow" w:cs="Arial"/>
        </w:rPr>
        <w:t>].</w:t>
      </w:r>
    </w:p>
    <w:p w14:paraId="0DF20740" w14:textId="77777777" w:rsidR="00F2691F" w:rsidRPr="008E5D70" w:rsidRDefault="00F2691F" w:rsidP="008E5D70">
      <w:pPr>
        <w:pBdr>
          <w:top w:val="nil"/>
          <w:left w:val="nil"/>
          <w:bottom w:val="nil"/>
          <w:right w:val="nil"/>
          <w:between w:val="nil"/>
        </w:pBdr>
        <w:tabs>
          <w:tab w:val="left" w:pos="9639"/>
        </w:tabs>
        <w:spacing w:line="276" w:lineRule="auto"/>
        <w:jc w:val="both"/>
        <w:rPr>
          <w:rFonts w:ascii="Arial Narrow" w:hAnsi="Arial Narrow" w:cs="Arial"/>
        </w:rPr>
      </w:pPr>
    </w:p>
    <w:p w14:paraId="471936DA" w14:textId="2ACC98D5" w:rsidR="0076366E" w:rsidRPr="008E5D70" w:rsidRDefault="00CE0747"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 </w:t>
      </w:r>
      <w:r w:rsidR="00BA3D28" w:rsidRPr="008E5D70">
        <w:rPr>
          <w:rFonts w:ascii="Arial Narrow" w:hAnsi="Arial Narrow" w:cs="Arial"/>
        </w:rPr>
        <w:t>[</w:t>
      </w:r>
      <w:r w:rsidR="00BA3D28" w:rsidRPr="008E5D70">
        <w:rPr>
          <w:rFonts w:ascii="Arial Narrow" w:hAnsi="Arial Narrow" w:cs="Arial"/>
          <w:b/>
          <w:i/>
        </w:rPr>
        <w:t>Facoltativo</w:t>
      </w:r>
      <w:r w:rsidR="00BA3D28" w:rsidRPr="008E5D70">
        <w:rPr>
          <w:rFonts w:ascii="Arial Narrow" w:hAnsi="Arial Narrow" w:cs="Arial"/>
        </w:rPr>
        <w:t xml:space="preserve">: </w:t>
      </w:r>
      <w:r w:rsidR="00BA3D28" w:rsidRPr="008E5D70">
        <w:rPr>
          <w:rFonts w:ascii="Arial Narrow" w:hAnsi="Arial Narrow" w:cs="Arial"/>
          <w:i/>
        </w:rPr>
        <w:t>se la stazione appaltante richiede specifiche condizioni di esecuzione per i raggruppamenti</w:t>
      </w:r>
      <w:r w:rsidR="00BA3D28" w:rsidRPr="008E5D70">
        <w:rPr>
          <w:rFonts w:ascii="Arial Narrow" w:hAnsi="Arial Narrow" w:cs="Arial"/>
        </w:rPr>
        <w:t>] I raggruppamenti di operatori economici, nell’esecuzione dell’appalto, devono rispettare le seguenti condizioni: …. [</w:t>
      </w:r>
      <w:r w:rsidR="00BA3D28" w:rsidRPr="008E5D70">
        <w:rPr>
          <w:rFonts w:ascii="Arial Narrow" w:hAnsi="Arial Narrow" w:cs="Arial"/>
          <w:i/>
        </w:rPr>
        <w:t>inserire le condizioni richieste che devono essere proporzionate e giustificate da ragioni oggettive</w:t>
      </w:r>
      <w:r w:rsidR="00BA3D28" w:rsidRPr="008E5D70">
        <w:rPr>
          <w:rFonts w:ascii="Arial Narrow" w:hAnsi="Arial Narrow" w:cs="Arial"/>
        </w:rPr>
        <w:t>].</w:t>
      </w:r>
    </w:p>
    <w:p w14:paraId="2D5A3039"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i/>
        </w:rPr>
      </w:pPr>
    </w:p>
    <w:p w14:paraId="77F8CB2D" w14:textId="6BB90F18" w:rsidR="0076366E" w:rsidRPr="008E5D70" w:rsidRDefault="00F9131D"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28" w:name="_heading=h.2szc72q" w:colFirst="0" w:colLast="0"/>
      <w:bookmarkStart w:id="229" w:name="bookmark=id.147n2zr" w:colFirst="0" w:colLast="0"/>
      <w:bookmarkStart w:id="230" w:name="_Toc406058371"/>
      <w:bookmarkStart w:id="231" w:name="_Toc403471265"/>
      <w:bookmarkStart w:id="232" w:name="_Toc397422858"/>
      <w:bookmarkStart w:id="233" w:name="_Toc397346817"/>
      <w:bookmarkStart w:id="234" w:name="_Toc393706902"/>
      <w:bookmarkStart w:id="235" w:name="_Toc393700829"/>
      <w:bookmarkStart w:id="236" w:name="_Toc393283170"/>
      <w:bookmarkStart w:id="237" w:name="_Toc393272654"/>
      <w:bookmarkStart w:id="238" w:name="_Toc393272596"/>
      <w:bookmarkStart w:id="239" w:name="_Toc393187840"/>
      <w:bookmarkStart w:id="240" w:name="_Toc393112123"/>
      <w:bookmarkStart w:id="241" w:name="_Toc393110559"/>
      <w:bookmarkStart w:id="242" w:name="_Toc392577492"/>
      <w:bookmarkStart w:id="243" w:name="_Toc391036051"/>
      <w:bookmarkStart w:id="244" w:name="_Toc391035978"/>
      <w:bookmarkStart w:id="245" w:name="_Toc380501865"/>
      <w:bookmarkStart w:id="246" w:name="_Toc391036049"/>
      <w:bookmarkStart w:id="247" w:name="_Toc391035976"/>
      <w:bookmarkStart w:id="248" w:name="_Toc485218274"/>
      <w:bookmarkStart w:id="249" w:name="_Toc484688838"/>
      <w:bookmarkStart w:id="250" w:name="_Toc484688283"/>
      <w:bookmarkStart w:id="251" w:name="_Toc484605414"/>
      <w:bookmarkStart w:id="252" w:name="_Toc484605290"/>
      <w:bookmarkStart w:id="253" w:name="_Toc484526570"/>
      <w:bookmarkStart w:id="254" w:name="_Toc484449075"/>
      <w:bookmarkStart w:id="255" w:name="_Toc484448951"/>
      <w:bookmarkStart w:id="256" w:name="_Toc484448827"/>
      <w:bookmarkStart w:id="257" w:name="_Toc484448704"/>
      <w:bookmarkStart w:id="258" w:name="_Toc484448580"/>
      <w:bookmarkStart w:id="259" w:name="_Toc484448456"/>
      <w:bookmarkStart w:id="260" w:name="_Toc484448332"/>
      <w:bookmarkStart w:id="261" w:name="_Toc484448208"/>
      <w:bookmarkStart w:id="262" w:name="_Toc484448083"/>
      <w:bookmarkStart w:id="263" w:name="_Toc484440424"/>
      <w:bookmarkStart w:id="264" w:name="_Toc484440064"/>
      <w:bookmarkStart w:id="265" w:name="_Toc484439940"/>
      <w:bookmarkStart w:id="266" w:name="_Toc484439817"/>
      <w:bookmarkStart w:id="267" w:name="_Toc484438897"/>
      <w:bookmarkStart w:id="268" w:name="_Toc484438773"/>
      <w:bookmarkStart w:id="269" w:name="_Toc484438649"/>
      <w:bookmarkStart w:id="270" w:name="_Toc484429074"/>
      <w:bookmarkStart w:id="271" w:name="_Toc484428904"/>
      <w:bookmarkStart w:id="272" w:name="_Toc484097732"/>
      <w:bookmarkStart w:id="273" w:name="_Toc484011658"/>
      <w:bookmarkStart w:id="274" w:name="_Toc484011183"/>
      <w:bookmarkStart w:id="275" w:name="_Toc484011061"/>
      <w:bookmarkStart w:id="276" w:name="_Toc484010939"/>
      <w:bookmarkStart w:id="277" w:name="_Toc484010815"/>
      <w:bookmarkStart w:id="278" w:name="_Toc484010693"/>
      <w:bookmarkStart w:id="279" w:name="_Toc483906943"/>
      <w:bookmarkStart w:id="280" w:name="_Toc483571566"/>
      <w:bookmarkStart w:id="281" w:name="_Toc483571445"/>
      <w:bookmarkStart w:id="282" w:name="_Toc483474016"/>
      <w:bookmarkStart w:id="283" w:name="_Toc483401219"/>
      <w:bookmarkStart w:id="284" w:name="_Toc483325740"/>
      <w:bookmarkStart w:id="285" w:name="_Toc483316437"/>
      <w:bookmarkStart w:id="286" w:name="_Toc483316306"/>
      <w:bookmarkStart w:id="287" w:name="_Toc483316103"/>
      <w:bookmarkStart w:id="288" w:name="_Toc483315898"/>
      <w:bookmarkStart w:id="289" w:name="_Toc483302348"/>
      <w:bookmarkStart w:id="290" w:name="_Toc483233648"/>
      <w:bookmarkStart w:id="291" w:name="_Toc482979687"/>
      <w:bookmarkStart w:id="292" w:name="_Toc482979589"/>
      <w:bookmarkStart w:id="293" w:name="_Toc482979480"/>
      <w:bookmarkStart w:id="294" w:name="_Toc482979372"/>
      <w:bookmarkStart w:id="295" w:name="_Toc482979263"/>
      <w:bookmarkStart w:id="296" w:name="_Toc482979154"/>
      <w:bookmarkStart w:id="297" w:name="_Toc482979043"/>
      <w:bookmarkStart w:id="298" w:name="_Toc482978935"/>
      <w:bookmarkStart w:id="299" w:name="_Toc482978826"/>
      <w:bookmarkStart w:id="300" w:name="_Toc482959707"/>
      <w:bookmarkStart w:id="301" w:name="_Toc482959597"/>
      <w:bookmarkStart w:id="302" w:name="_Toc482959487"/>
      <w:bookmarkStart w:id="303" w:name="_Toc482712717"/>
      <w:bookmarkStart w:id="304" w:name="_Toc482641271"/>
      <w:bookmarkStart w:id="305" w:name="_Toc482633094"/>
      <w:bookmarkStart w:id="306" w:name="_Toc482352254"/>
      <w:bookmarkStart w:id="307" w:name="_Toc482352164"/>
      <w:bookmarkStart w:id="308" w:name="_Toc482352074"/>
      <w:bookmarkStart w:id="309" w:name="_Toc482351984"/>
      <w:bookmarkStart w:id="310" w:name="_Toc482102120"/>
      <w:bookmarkStart w:id="311" w:name="_Toc482102026"/>
      <w:bookmarkStart w:id="312" w:name="_Toc482101931"/>
      <w:bookmarkStart w:id="313" w:name="_Toc482101836"/>
      <w:bookmarkStart w:id="314" w:name="_Toc482101743"/>
      <w:bookmarkStart w:id="315" w:name="_Toc482101568"/>
      <w:bookmarkStart w:id="316" w:name="_Toc482101453"/>
      <w:bookmarkStart w:id="317" w:name="_Toc482101316"/>
      <w:bookmarkStart w:id="318" w:name="_Toc482100890"/>
      <w:bookmarkStart w:id="319" w:name="_Toc482100733"/>
      <w:bookmarkStart w:id="320" w:name="_Toc482099016"/>
      <w:bookmarkStart w:id="321" w:name="_Toc482097918"/>
      <w:bookmarkStart w:id="322" w:name="_Toc482097726"/>
      <w:bookmarkStart w:id="323" w:name="_Toc482097637"/>
      <w:bookmarkStart w:id="324" w:name="_Toc482097548"/>
      <w:bookmarkStart w:id="325" w:name="_Toc482025725"/>
      <w:bookmarkStart w:id="326" w:name="_Toc485218273"/>
      <w:bookmarkStart w:id="327" w:name="_Toc484688837"/>
      <w:bookmarkStart w:id="328" w:name="_Toc484688282"/>
      <w:bookmarkStart w:id="329" w:name="_Toc484605413"/>
      <w:bookmarkStart w:id="330" w:name="_Toc484605289"/>
      <w:bookmarkStart w:id="331" w:name="_Toc484526569"/>
      <w:bookmarkStart w:id="332" w:name="_Toc484449074"/>
      <w:bookmarkStart w:id="333" w:name="_Toc484448950"/>
      <w:bookmarkStart w:id="334" w:name="_Toc484448826"/>
      <w:bookmarkStart w:id="335" w:name="_Toc484448703"/>
      <w:bookmarkStart w:id="336" w:name="_Toc484448579"/>
      <w:bookmarkStart w:id="337" w:name="_Toc484448455"/>
      <w:bookmarkStart w:id="338" w:name="_Toc484448331"/>
      <w:bookmarkStart w:id="339" w:name="_Toc484448207"/>
      <w:bookmarkStart w:id="340" w:name="_Toc484448082"/>
      <w:bookmarkStart w:id="341" w:name="_Toc484440423"/>
      <w:bookmarkStart w:id="342" w:name="_Toc484440063"/>
      <w:bookmarkStart w:id="343" w:name="_Toc484439939"/>
      <w:bookmarkStart w:id="344" w:name="_Toc484439816"/>
      <w:bookmarkStart w:id="345" w:name="_Toc484438896"/>
      <w:bookmarkStart w:id="346" w:name="_Toc484438772"/>
      <w:bookmarkStart w:id="347" w:name="_Toc484438648"/>
      <w:bookmarkStart w:id="348" w:name="_Toc484429073"/>
      <w:bookmarkStart w:id="349" w:name="_Toc484428903"/>
      <w:bookmarkStart w:id="350" w:name="_Toc484097731"/>
      <w:bookmarkStart w:id="351" w:name="_Toc484011657"/>
      <w:bookmarkStart w:id="352" w:name="_Toc484011182"/>
      <w:bookmarkStart w:id="353" w:name="_Toc484011060"/>
      <w:bookmarkStart w:id="354" w:name="_Toc484010938"/>
      <w:bookmarkStart w:id="355" w:name="_Toc484010814"/>
      <w:bookmarkStart w:id="356" w:name="_Toc484010692"/>
      <w:bookmarkStart w:id="357" w:name="_Toc483906942"/>
      <w:bookmarkStart w:id="358" w:name="_Toc483571565"/>
      <w:bookmarkStart w:id="359" w:name="_Toc483571444"/>
      <w:bookmarkStart w:id="360" w:name="_Toc483474015"/>
      <w:bookmarkStart w:id="361" w:name="_Toc483401218"/>
      <w:bookmarkStart w:id="362" w:name="_Toc483325739"/>
      <w:bookmarkStart w:id="363" w:name="_Toc483316436"/>
      <w:bookmarkStart w:id="364" w:name="_Toc483316305"/>
      <w:bookmarkStart w:id="365" w:name="_Toc483316102"/>
      <w:bookmarkStart w:id="366" w:name="_Toc483315897"/>
      <w:bookmarkStart w:id="367" w:name="_Toc483302347"/>
      <w:bookmarkStart w:id="368" w:name="_Toc483233647"/>
      <w:bookmarkStart w:id="369" w:name="_Toc482979686"/>
      <w:bookmarkStart w:id="370" w:name="_Toc482979588"/>
      <w:bookmarkStart w:id="371" w:name="_Toc482979479"/>
      <w:bookmarkStart w:id="372" w:name="_Toc482979371"/>
      <w:bookmarkStart w:id="373" w:name="_Toc482979262"/>
      <w:bookmarkStart w:id="374" w:name="_Toc482979153"/>
      <w:bookmarkStart w:id="375" w:name="_Toc482979042"/>
      <w:bookmarkStart w:id="376" w:name="_Toc482978934"/>
      <w:bookmarkStart w:id="377" w:name="_Toc482978825"/>
      <w:bookmarkStart w:id="378" w:name="_Toc482959706"/>
      <w:bookmarkStart w:id="379" w:name="_Toc482959596"/>
      <w:bookmarkStart w:id="380" w:name="_Toc482959486"/>
      <w:bookmarkStart w:id="381" w:name="_Toc482712716"/>
      <w:bookmarkStart w:id="382" w:name="_Toc482641270"/>
      <w:bookmarkStart w:id="383" w:name="_Toc482633093"/>
      <w:bookmarkStart w:id="384" w:name="_Toc482352253"/>
      <w:bookmarkStart w:id="385" w:name="_Toc482352163"/>
      <w:bookmarkStart w:id="386" w:name="_Toc482352073"/>
      <w:bookmarkStart w:id="387" w:name="_Toc482351983"/>
      <w:bookmarkStart w:id="388" w:name="_Toc482102119"/>
      <w:bookmarkStart w:id="389" w:name="_Toc482102025"/>
      <w:bookmarkStart w:id="390" w:name="_Toc482101930"/>
      <w:bookmarkStart w:id="391" w:name="_Toc482101835"/>
      <w:bookmarkStart w:id="392" w:name="_Toc482101742"/>
      <w:bookmarkStart w:id="393" w:name="_Toc482101567"/>
      <w:bookmarkStart w:id="394" w:name="_Toc482101452"/>
      <w:bookmarkStart w:id="395" w:name="_Toc482101315"/>
      <w:bookmarkStart w:id="396" w:name="_Toc482100889"/>
      <w:bookmarkStart w:id="397" w:name="_Toc482100732"/>
      <w:bookmarkStart w:id="398" w:name="_Toc482099015"/>
      <w:bookmarkStart w:id="399" w:name="_Toc482097917"/>
      <w:bookmarkStart w:id="400" w:name="_Toc482097725"/>
      <w:bookmarkStart w:id="401" w:name="_Toc482097636"/>
      <w:bookmarkStart w:id="402" w:name="_Toc482097547"/>
      <w:bookmarkStart w:id="403" w:name="_Toc482025724"/>
      <w:bookmarkStart w:id="404" w:name="_Toc485218272"/>
      <w:bookmarkStart w:id="405" w:name="_Toc484688836"/>
      <w:bookmarkStart w:id="406" w:name="_Toc484688281"/>
      <w:bookmarkStart w:id="407" w:name="_Toc484605412"/>
      <w:bookmarkStart w:id="408" w:name="_Toc484605288"/>
      <w:bookmarkStart w:id="409" w:name="_Toc484526568"/>
      <w:bookmarkStart w:id="410" w:name="_Toc484449073"/>
      <w:bookmarkStart w:id="411" w:name="_Toc484448949"/>
      <w:bookmarkStart w:id="412" w:name="_Toc484448825"/>
      <w:bookmarkStart w:id="413" w:name="_Toc484448702"/>
      <w:bookmarkStart w:id="414" w:name="_Toc484448578"/>
      <w:bookmarkStart w:id="415" w:name="_Toc484448454"/>
      <w:bookmarkStart w:id="416" w:name="_Toc484448330"/>
      <w:bookmarkStart w:id="417" w:name="_Toc484448206"/>
      <w:bookmarkStart w:id="418" w:name="_Toc484448081"/>
      <w:bookmarkStart w:id="419" w:name="_Toc484440422"/>
      <w:bookmarkStart w:id="420" w:name="_Toc484440062"/>
      <w:bookmarkStart w:id="421" w:name="_Toc484439938"/>
      <w:bookmarkStart w:id="422" w:name="_Toc484439815"/>
      <w:bookmarkStart w:id="423" w:name="_Toc484438895"/>
      <w:bookmarkStart w:id="424" w:name="_Toc484438771"/>
      <w:bookmarkStart w:id="425" w:name="_Toc484438647"/>
      <w:bookmarkStart w:id="426" w:name="_Toc484429072"/>
      <w:bookmarkStart w:id="427" w:name="_Toc484428902"/>
      <w:bookmarkStart w:id="428" w:name="_Toc484097730"/>
      <w:bookmarkStart w:id="429" w:name="_Toc484011656"/>
      <w:bookmarkStart w:id="430" w:name="_Toc484011181"/>
      <w:bookmarkStart w:id="431" w:name="_Toc484011059"/>
      <w:bookmarkStart w:id="432" w:name="_Toc484010937"/>
      <w:bookmarkStart w:id="433" w:name="_Toc484010813"/>
      <w:bookmarkStart w:id="434" w:name="_Toc484010691"/>
      <w:bookmarkStart w:id="435" w:name="_Toc483906941"/>
      <w:bookmarkStart w:id="436" w:name="_Toc483571564"/>
      <w:bookmarkStart w:id="437" w:name="_Toc483571443"/>
      <w:bookmarkStart w:id="438" w:name="_Toc483474014"/>
      <w:bookmarkStart w:id="439" w:name="_Toc483401217"/>
      <w:bookmarkStart w:id="440" w:name="_Toc483325738"/>
      <w:bookmarkStart w:id="441" w:name="_Toc483316435"/>
      <w:bookmarkStart w:id="442" w:name="_Toc483316304"/>
      <w:bookmarkStart w:id="443" w:name="_Toc483316101"/>
      <w:bookmarkStart w:id="444" w:name="_Toc483315896"/>
      <w:bookmarkStart w:id="445" w:name="_Toc483302346"/>
      <w:bookmarkStart w:id="446" w:name="_Toc483233646"/>
      <w:bookmarkStart w:id="447" w:name="_Toc482979685"/>
      <w:bookmarkStart w:id="448" w:name="_Toc482979587"/>
      <w:bookmarkStart w:id="449" w:name="_Toc482979478"/>
      <w:bookmarkStart w:id="450" w:name="_Toc482979370"/>
      <w:bookmarkStart w:id="451" w:name="_Toc482979261"/>
      <w:bookmarkStart w:id="452" w:name="_Toc482979152"/>
      <w:bookmarkStart w:id="453" w:name="_Toc482979041"/>
      <w:bookmarkStart w:id="454" w:name="_Toc482978933"/>
      <w:bookmarkStart w:id="455" w:name="_Toc482978824"/>
      <w:bookmarkStart w:id="456" w:name="_Toc482959705"/>
      <w:bookmarkStart w:id="457" w:name="_Toc482959595"/>
      <w:bookmarkStart w:id="458" w:name="_Toc482959485"/>
      <w:bookmarkStart w:id="459" w:name="_Toc482712715"/>
      <w:bookmarkStart w:id="460" w:name="_Toc482641269"/>
      <w:bookmarkStart w:id="461" w:name="_Toc482633092"/>
      <w:bookmarkStart w:id="462" w:name="_Toc482352252"/>
      <w:bookmarkStart w:id="463" w:name="_Toc482352162"/>
      <w:bookmarkStart w:id="464" w:name="_Toc482352072"/>
      <w:bookmarkStart w:id="465" w:name="_Toc482351982"/>
      <w:bookmarkStart w:id="466" w:name="_Toc482102118"/>
      <w:bookmarkStart w:id="467" w:name="_Toc482102024"/>
      <w:bookmarkStart w:id="468" w:name="_Toc482101929"/>
      <w:bookmarkStart w:id="469" w:name="_Toc482101834"/>
      <w:bookmarkStart w:id="470" w:name="_Toc482101741"/>
      <w:bookmarkStart w:id="471" w:name="_Toc482101566"/>
      <w:bookmarkStart w:id="472" w:name="_Toc482101451"/>
      <w:bookmarkStart w:id="473" w:name="_Toc482101314"/>
      <w:bookmarkStart w:id="474" w:name="_Toc482100888"/>
      <w:bookmarkStart w:id="475" w:name="_Toc482100731"/>
      <w:bookmarkStart w:id="476" w:name="_Toc482099014"/>
      <w:bookmarkStart w:id="477" w:name="_Toc482097916"/>
      <w:bookmarkStart w:id="478" w:name="_Toc482097724"/>
      <w:bookmarkStart w:id="479" w:name="_Toc482097635"/>
      <w:bookmarkStart w:id="480" w:name="_Toc482097546"/>
      <w:bookmarkStart w:id="481" w:name="_Toc482025723"/>
      <w:bookmarkStart w:id="482" w:name="_Toc485218271"/>
      <w:bookmarkStart w:id="483" w:name="_Toc484688835"/>
      <w:bookmarkStart w:id="484" w:name="_Toc484688280"/>
      <w:bookmarkStart w:id="485" w:name="_Toc484605411"/>
      <w:bookmarkStart w:id="486" w:name="_Toc484605287"/>
      <w:bookmarkStart w:id="487" w:name="_Toc484526567"/>
      <w:bookmarkStart w:id="488" w:name="_Toc484449072"/>
      <w:bookmarkStart w:id="489" w:name="_Toc484448948"/>
      <w:bookmarkStart w:id="490" w:name="_Toc484448824"/>
      <w:bookmarkStart w:id="491" w:name="_Toc484448701"/>
      <w:bookmarkStart w:id="492" w:name="_Toc484448577"/>
      <w:bookmarkStart w:id="493" w:name="_Toc484448453"/>
      <w:bookmarkStart w:id="494" w:name="_Toc484448329"/>
      <w:bookmarkStart w:id="495" w:name="_Toc484448205"/>
      <w:bookmarkStart w:id="496" w:name="_Toc484448080"/>
      <w:bookmarkStart w:id="497" w:name="_Toc484440421"/>
      <w:bookmarkStart w:id="498" w:name="_Toc484440061"/>
      <w:bookmarkStart w:id="499" w:name="_Toc484439937"/>
      <w:bookmarkStart w:id="500" w:name="_Toc484439814"/>
      <w:bookmarkStart w:id="501" w:name="_Toc484438894"/>
      <w:bookmarkStart w:id="502" w:name="_Toc484438770"/>
      <w:bookmarkStart w:id="503" w:name="_Toc484438646"/>
      <w:bookmarkStart w:id="504" w:name="_Toc484429071"/>
      <w:bookmarkStart w:id="505" w:name="_Toc484428901"/>
      <w:bookmarkStart w:id="506" w:name="_Toc484097729"/>
      <w:bookmarkStart w:id="507" w:name="_Toc484011655"/>
      <w:bookmarkStart w:id="508" w:name="_Toc484011180"/>
      <w:bookmarkStart w:id="509" w:name="_Toc484011058"/>
      <w:bookmarkStart w:id="510" w:name="_Toc484010936"/>
      <w:bookmarkStart w:id="511" w:name="_Toc484010812"/>
      <w:bookmarkStart w:id="512" w:name="_Toc484010690"/>
      <w:bookmarkStart w:id="513" w:name="_Toc483906940"/>
      <w:bookmarkStart w:id="514" w:name="_Toc483571563"/>
      <w:bookmarkStart w:id="515" w:name="_Toc483571442"/>
      <w:bookmarkStart w:id="516" w:name="_Toc483474013"/>
      <w:bookmarkStart w:id="517" w:name="_Toc483401216"/>
      <w:bookmarkStart w:id="518" w:name="_Toc483325737"/>
      <w:bookmarkStart w:id="519" w:name="_Toc483316434"/>
      <w:bookmarkStart w:id="520" w:name="_Toc483316303"/>
      <w:bookmarkStart w:id="521" w:name="_Toc483316100"/>
      <w:bookmarkStart w:id="522" w:name="_Toc483315895"/>
      <w:bookmarkStart w:id="523" w:name="_Toc483302345"/>
      <w:bookmarkStart w:id="524" w:name="_Toc483233645"/>
      <w:bookmarkStart w:id="525" w:name="_Toc482979684"/>
      <w:bookmarkStart w:id="526" w:name="_Toc482979586"/>
      <w:bookmarkStart w:id="527" w:name="_Toc482979477"/>
      <w:bookmarkStart w:id="528" w:name="_Toc482979369"/>
      <w:bookmarkStart w:id="529" w:name="_Toc482979260"/>
      <w:bookmarkStart w:id="530" w:name="_Toc482979151"/>
      <w:bookmarkStart w:id="531" w:name="_Toc482979040"/>
      <w:bookmarkStart w:id="532" w:name="_Toc482978932"/>
      <w:bookmarkStart w:id="533" w:name="_Toc482978823"/>
      <w:bookmarkStart w:id="534" w:name="_Toc482959704"/>
      <w:bookmarkStart w:id="535" w:name="_Toc482959594"/>
      <w:bookmarkStart w:id="536" w:name="_Toc482959484"/>
      <w:bookmarkStart w:id="537" w:name="_Toc482712714"/>
      <w:bookmarkStart w:id="538" w:name="_Toc482641268"/>
      <w:bookmarkStart w:id="539" w:name="_Toc482633091"/>
      <w:bookmarkStart w:id="540" w:name="_Toc482352251"/>
      <w:bookmarkStart w:id="541" w:name="_Toc482352161"/>
      <w:bookmarkStart w:id="542" w:name="_Toc482352071"/>
      <w:bookmarkStart w:id="543" w:name="_Toc482351981"/>
      <w:bookmarkStart w:id="544" w:name="_Toc482102117"/>
      <w:bookmarkStart w:id="545" w:name="_Toc482102023"/>
      <w:bookmarkStart w:id="546" w:name="_Toc482101928"/>
      <w:bookmarkStart w:id="547" w:name="_Toc482101833"/>
      <w:bookmarkStart w:id="548" w:name="_Toc482101740"/>
      <w:bookmarkStart w:id="549" w:name="_Toc482101565"/>
      <w:bookmarkStart w:id="550" w:name="_Toc482101450"/>
      <w:bookmarkStart w:id="551" w:name="_Toc482101313"/>
      <w:bookmarkStart w:id="552" w:name="_Toc482100887"/>
      <w:bookmarkStart w:id="553" w:name="_Toc482100730"/>
      <w:bookmarkStart w:id="554" w:name="_Toc482099013"/>
      <w:bookmarkStart w:id="555" w:name="_Toc482097915"/>
      <w:bookmarkStart w:id="556" w:name="_Toc482097723"/>
      <w:bookmarkStart w:id="557" w:name="_Toc482097634"/>
      <w:bookmarkStart w:id="558" w:name="_Toc482097545"/>
      <w:bookmarkStart w:id="559" w:name="_Toc482025722"/>
      <w:bookmarkStart w:id="560" w:name="_Toc485218270"/>
      <w:bookmarkStart w:id="561" w:name="_Toc484688834"/>
      <w:bookmarkStart w:id="562" w:name="_Toc484688279"/>
      <w:bookmarkStart w:id="563" w:name="_Toc484605410"/>
      <w:bookmarkStart w:id="564" w:name="_Toc484605286"/>
      <w:bookmarkStart w:id="565" w:name="_Toc484526566"/>
      <w:bookmarkStart w:id="566" w:name="_Toc484449071"/>
      <w:bookmarkStart w:id="567" w:name="_Toc484448947"/>
      <w:bookmarkStart w:id="568" w:name="_Toc484448823"/>
      <w:bookmarkStart w:id="569" w:name="_Toc484448700"/>
      <w:bookmarkStart w:id="570" w:name="_Toc484448576"/>
      <w:bookmarkStart w:id="571" w:name="_Toc484448452"/>
      <w:bookmarkStart w:id="572" w:name="_Toc484448328"/>
      <w:bookmarkStart w:id="573" w:name="_Toc484448204"/>
      <w:bookmarkStart w:id="574" w:name="_Toc484448079"/>
      <w:bookmarkStart w:id="575" w:name="_Toc484440420"/>
      <w:bookmarkStart w:id="576" w:name="_Toc484440060"/>
      <w:bookmarkStart w:id="577" w:name="_Toc484439936"/>
      <w:bookmarkStart w:id="578" w:name="_Toc484439813"/>
      <w:bookmarkStart w:id="579" w:name="_Toc484438893"/>
      <w:bookmarkStart w:id="580" w:name="_Toc484438769"/>
      <w:bookmarkStart w:id="581" w:name="_Toc484438645"/>
      <w:bookmarkStart w:id="582" w:name="_Toc484429070"/>
      <w:bookmarkStart w:id="583" w:name="_Toc484428900"/>
      <w:bookmarkStart w:id="584" w:name="_Toc484097728"/>
      <w:bookmarkStart w:id="585" w:name="_Toc484011654"/>
      <w:bookmarkStart w:id="586" w:name="_Toc484011179"/>
      <w:bookmarkStart w:id="587" w:name="_Toc484011057"/>
      <w:bookmarkStart w:id="588" w:name="_Toc484010935"/>
      <w:bookmarkStart w:id="589" w:name="_Toc484010811"/>
      <w:bookmarkStart w:id="590" w:name="_Toc484010689"/>
      <w:bookmarkStart w:id="591" w:name="_Toc483906939"/>
      <w:bookmarkStart w:id="592" w:name="_Toc483571562"/>
      <w:bookmarkStart w:id="593" w:name="_Toc483571441"/>
      <w:bookmarkStart w:id="594" w:name="_Toc483474012"/>
      <w:bookmarkStart w:id="595" w:name="_Toc483401215"/>
      <w:bookmarkStart w:id="596" w:name="_Toc483325736"/>
      <w:bookmarkStart w:id="597" w:name="_Toc483316433"/>
      <w:bookmarkStart w:id="598" w:name="_Toc483316302"/>
      <w:bookmarkStart w:id="599" w:name="_Toc483316099"/>
      <w:bookmarkStart w:id="600" w:name="_Toc483315894"/>
      <w:bookmarkStart w:id="601" w:name="_Toc483302344"/>
      <w:bookmarkStart w:id="602" w:name="_Toc483233644"/>
      <w:bookmarkStart w:id="603" w:name="_Toc482979683"/>
      <w:bookmarkStart w:id="604" w:name="_Toc482979585"/>
      <w:bookmarkStart w:id="605" w:name="_Toc482979476"/>
      <w:bookmarkStart w:id="606" w:name="_Toc482979368"/>
      <w:bookmarkStart w:id="607" w:name="_Toc482979259"/>
      <w:bookmarkStart w:id="608" w:name="_Toc482979150"/>
      <w:bookmarkStart w:id="609" w:name="_Toc482979039"/>
      <w:bookmarkStart w:id="610" w:name="_Toc482978931"/>
      <w:bookmarkStart w:id="611" w:name="_Toc482978822"/>
      <w:bookmarkStart w:id="612" w:name="_Toc482959703"/>
      <w:bookmarkStart w:id="613" w:name="_Toc482959593"/>
      <w:bookmarkStart w:id="614" w:name="_Toc482959483"/>
      <w:bookmarkStart w:id="615" w:name="_Toc482712713"/>
      <w:bookmarkStart w:id="616" w:name="_Toc482641267"/>
      <w:bookmarkStart w:id="617" w:name="_Toc482633090"/>
      <w:bookmarkStart w:id="618" w:name="_Toc482352250"/>
      <w:bookmarkStart w:id="619" w:name="_Toc482352160"/>
      <w:bookmarkStart w:id="620" w:name="_Toc482352070"/>
      <w:bookmarkStart w:id="621" w:name="_Toc482351980"/>
      <w:bookmarkStart w:id="622" w:name="_Toc482102116"/>
      <w:bookmarkStart w:id="623" w:name="_Toc482102022"/>
      <w:bookmarkStart w:id="624" w:name="_Toc482101927"/>
      <w:bookmarkStart w:id="625" w:name="_Toc482101832"/>
      <w:bookmarkStart w:id="626" w:name="_Toc482101739"/>
      <w:bookmarkStart w:id="627" w:name="_Toc482101564"/>
      <w:bookmarkStart w:id="628" w:name="_Toc482101449"/>
      <w:bookmarkStart w:id="629" w:name="_Toc482101312"/>
      <w:bookmarkStart w:id="630" w:name="_Toc482100886"/>
      <w:bookmarkStart w:id="631" w:name="_Toc482100729"/>
      <w:bookmarkStart w:id="632" w:name="_Toc482099012"/>
      <w:bookmarkStart w:id="633" w:name="_Toc482097914"/>
      <w:bookmarkStart w:id="634" w:name="_Toc482097722"/>
      <w:bookmarkStart w:id="635" w:name="_Toc482097633"/>
      <w:bookmarkStart w:id="636" w:name="_Toc482097544"/>
      <w:bookmarkStart w:id="637" w:name="_Toc482025721"/>
      <w:bookmarkStart w:id="638" w:name="_Toc485218269"/>
      <w:bookmarkStart w:id="639" w:name="_Toc484688833"/>
      <w:bookmarkStart w:id="640" w:name="_Toc484688278"/>
      <w:bookmarkStart w:id="641" w:name="_Toc484605409"/>
      <w:bookmarkStart w:id="642" w:name="_Toc484605285"/>
      <w:bookmarkStart w:id="643" w:name="_Toc484526565"/>
      <w:bookmarkStart w:id="644" w:name="_Toc484449070"/>
      <w:bookmarkStart w:id="645" w:name="_Toc484448946"/>
      <w:bookmarkStart w:id="646" w:name="_Toc484448822"/>
      <w:bookmarkStart w:id="647" w:name="_Toc484448699"/>
      <w:bookmarkStart w:id="648" w:name="_Toc484448575"/>
      <w:bookmarkStart w:id="649" w:name="_Toc484448451"/>
      <w:bookmarkStart w:id="650" w:name="_Toc484448327"/>
      <w:bookmarkStart w:id="651" w:name="_Toc484448203"/>
      <w:bookmarkStart w:id="652" w:name="_Toc484448078"/>
      <w:bookmarkStart w:id="653" w:name="_Toc484440419"/>
      <w:bookmarkStart w:id="654" w:name="_Toc484440059"/>
      <w:bookmarkStart w:id="655" w:name="_Toc484439935"/>
      <w:bookmarkStart w:id="656" w:name="_Toc484439812"/>
      <w:bookmarkStart w:id="657" w:name="_Toc484438892"/>
      <w:bookmarkStart w:id="658" w:name="_Toc484438768"/>
      <w:bookmarkStart w:id="659" w:name="_Toc484438644"/>
      <w:bookmarkStart w:id="660" w:name="_Toc484429069"/>
      <w:bookmarkStart w:id="661" w:name="_Toc484428899"/>
      <w:bookmarkStart w:id="662" w:name="_Toc484097727"/>
      <w:bookmarkStart w:id="663" w:name="_Toc484011653"/>
      <w:bookmarkStart w:id="664" w:name="_Toc484011178"/>
      <w:bookmarkStart w:id="665" w:name="_Toc484011056"/>
      <w:bookmarkStart w:id="666" w:name="_Toc484010934"/>
      <w:bookmarkStart w:id="667" w:name="_Toc484010810"/>
      <w:bookmarkStart w:id="668" w:name="_Toc484010688"/>
      <w:bookmarkStart w:id="669" w:name="_Toc483906938"/>
      <w:bookmarkStart w:id="670" w:name="_Toc483571561"/>
      <w:bookmarkStart w:id="671" w:name="_Toc483571440"/>
      <w:bookmarkStart w:id="672" w:name="_Toc483474011"/>
      <w:bookmarkStart w:id="673" w:name="_Toc483401214"/>
      <w:bookmarkStart w:id="674" w:name="_Toc483325735"/>
      <w:bookmarkStart w:id="675" w:name="_Toc483316432"/>
      <w:bookmarkStart w:id="676" w:name="_Toc483316301"/>
      <w:bookmarkStart w:id="677" w:name="_Toc483316098"/>
      <w:bookmarkStart w:id="678" w:name="_Toc483315893"/>
      <w:bookmarkStart w:id="679" w:name="_Toc483302343"/>
      <w:bookmarkStart w:id="680" w:name="_Toc483233643"/>
      <w:bookmarkStart w:id="681" w:name="_Toc482979682"/>
      <w:bookmarkStart w:id="682" w:name="_Toc482979584"/>
      <w:bookmarkStart w:id="683" w:name="_Toc482979475"/>
      <w:bookmarkStart w:id="684" w:name="_Toc482979367"/>
      <w:bookmarkStart w:id="685" w:name="_Toc482979258"/>
      <w:bookmarkStart w:id="686" w:name="_Toc482979149"/>
      <w:bookmarkStart w:id="687" w:name="_Toc482979038"/>
      <w:bookmarkStart w:id="688" w:name="_Toc482978930"/>
      <w:bookmarkStart w:id="689" w:name="_Toc482978821"/>
      <w:bookmarkStart w:id="690" w:name="_Toc482959702"/>
      <w:bookmarkStart w:id="691" w:name="_Toc482959592"/>
      <w:bookmarkStart w:id="692" w:name="_Toc482959482"/>
      <w:bookmarkStart w:id="693" w:name="_Toc482712712"/>
      <w:bookmarkStart w:id="694" w:name="_Toc482641266"/>
      <w:bookmarkStart w:id="695" w:name="_Toc482633089"/>
      <w:bookmarkStart w:id="696" w:name="_Toc482352249"/>
      <w:bookmarkStart w:id="697" w:name="_Toc482352159"/>
      <w:bookmarkStart w:id="698" w:name="_Toc482352069"/>
      <w:bookmarkStart w:id="699" w:name="_Toc482351979"/>
      <w:bookmarkStart w:id="700" w:name="_Toc482102115"/>
      <w:bookmarkStart w:id="701" w:name="_Toc482102021"/>
      <w:bookmarkStart w:id="702" w:name="_Toc482101926"/>
      <w:bookmarkStart w:id="703" w:name="_Toc482101831"/>
      <w:bookmarkStart w:id="704" w:name="_Toc482101738"/>
      <w:bookmarkStart w:id="705" w:name="_Toc482101563"/>
      <w:bookmarkStart w:id="706" w:name="_Toc482101448"/>
      <w:bookmarkStart w:id="707" w:name="_Toc482101311"/>
      <w:bookmarkStart w:id="708" w:name="_Toc482100885"/>
      <w:bookmarkStart w:id="709" w:name="_Toc482100728"/>
      <w:bookmarkStart w:id="710" w:name="_Toc482099011"/>
      <w:bookmarkStart w:id="711" w:name="_Toc482097913"/>
      <w:bookmarkStart w:id="712" w:name="_Toc482097721"/>
      <w:bookmarkStart w:id="713" w:name="_Toc482097632"/>
      <w:bookmarkStart w:id="714" w:name="_Toc482097543"/>
      <w:bookmarkStart w:id="715" w:name="_Toc482025720"/>
      <w:bookmarkStart w:id="716" w:name="_Toc485218268"/>
      <w:bookmarkStart w:id="717" w:name="_Toc484688832"/>
      <w:bookmarkStart w:id="718" w:name="_Toc484688277"/>
      <w:bookmarkStart w:id="719" w:name="_Toc484605408"/>
      <w:bookmarkStart w:id="720" w:name="_Toc484605284"/>
      <w:bookmarkStart w:id="721" w:name="_Toc484526564"/>
      <w:bookmarkStart w:id="722" w:name="_Toc484449069"/>
      <w:bookmarkStart w:id="723" w:name="_Toc484448945"/>
      <w:bookmarkStart w:id="724" w:name="_Toc484448821"/>
      <w:bookmarkStart w:id="725" w:name="_Toc484448698"/>
      <w:bookmarkStart w:id="726" w:name="_Toc484448574"/>
      <w:bookmarkStart w:id="727" w:name="_Toc484448450"/>
      <w:bookmarkStart w:id="728" w:name="_Toc484448326"/>
      <w:bookmarkStart w:id="729" w:name="_Toc484448202"/>
      <w:bookmarkStart w:id="730" w:name="_Toc484448077"/>
      <w:bookmarkStart w:id="731" w:name="_Toc484440418"/>
      <w:bookmarkStart w:id="732" w:name="_Toc484440058"/>
      <w:bookmarkStart w:id="733" w:name="_Toc484439934"/>
      <w:bookmarkStart w:id="734" w:name="_Toc484439811"/>
      <w:bookmarkStart w:id="735" w:name="_Toc484438891"/>
      <w:bookmarkStart w:id="736" w:name="_Toc484438767"/>
      <w:bookmarkStart w:id="737" w:name="_Toc484438643"/>
      <w:bookmarkStart w:id="738" w:name="_Toc484429068"/>
      <w:bookmarkStart w:id="739" w:name="_Toc484428898"/>
      <w:bookmarkStart w:id="740" w:name="_Toc484097726"/>
      <w:bookmarkStart w:id="741" w:name="_Toc484011652"/>
      <w:bookmarkStart w:id="742" w:name="_Toc484011177"/>
      <w:bookmarkStart w:id="743" w:name="_Toc484011055"/>
      <w:bookmarkStart w:id="744" w:name="_Toc484010933"/>
      <w:bookmarkStart w:id="745" w:name="_Toc484010809"/>
      <w:bookmarkStart w:id="746" w:name="_Toc484010687"/>
      <w:bookmarkStart w:id="747" w:name="_Toc483906937"/>
      <w:bookmarkStart w:id="748" w:name="_Toc483571560"/>
      <w:bookmarkStart w:id="749" w:name="_Toc483571439"/>
      <w:bookmarkStart w:id="750" w:name="_Toc483474010"/>
      <w:bookmarkStart w:id="751" w:name="_Toc483401213"/>
      <w:bookmarkStart w:id="752" w:name="_Toc483325734"/>
      <w:bookmarkStart w:id="753" w:name="_Toc483316431"/>
      <w:bookmarkStart w:id="754" w:name="_Toc483316300"/>
      <w:bookmarkStart w:id="755" w:name="_Toc483316097"/>
      <w:bookmarkStart w:id="756" w:name="_Toc483315892"/>
      <w:bookmarkStart w:id="757" w:name="_Toc483302342"/>
      <w:bookmarkStart w:id="758" w:name="_Toc483233642"/>
      <w:bookmarkStart w:id="759" w:name="_Toc482979681"/>
      <w:bookmarkStart w:id="760" w:name="_Toc482979583"/>
      <w:bookmarkStart w:id="761" w:name="_Toc482979474"/>
      <w:bookmarkStart w:id="762" w:name="_Toc482979366"/>
      <w:bookmarkStart w:id="763" w:name="_Toc482979257"/>
      <w:bookmarkStart w:id="764" w:name="_Toc482979148"/>
      <w:bookmarkStart w:id="765" w:name="_Toc482979037"/>
      <w:bookmarkStart w:id="766" w:name="_Toc482978929"/>
      <w:bookmarkStart w:id="767" w:name="_Toc482978820"/>
      <w:bookmarkStart w:id="768" w:name="_Toc482959701"/>
      <w:bookmarkStart w:id="769" w:name="_Toc482959591"/>
      <w:bookmarkStart w:id="770" w:name="_Toc482959481"/>
      <w:bookmarkStart w:id="771" w:name="_Toc482712711"/>
      <w:bookmarkStart w:id="772" w:name="_Toc482641265"/>
      <w:bookmarkStart w:id="773" w:name="_Toc482633088"/>
      <w:bookmarkStart w:id="774" w:name="_Toc482352248"/>
      <w:bookmarkStart w:id="775" w:name="_Toc482352158"/>
      <w:bookmarkStart w:id="776" w:name="_Toc482352068"/>
      <w:bookmarkStart w:id="777" w:name="_Toc482351978"/>
      <w:bookmarkStart w:id="778" w:name="_Toc482102114"/>
      <w:bookmarkStart w:id="779" w:name="_Toc482102020"/>
      <w:bookmarkStart w:id="780" w:name="_Toc482101925"/>
      <w:bookmarkStart w:id="781" w:name="_Toc482101830"/>
      <w:bookmarkStart w:id="782" w:name="_Toc482101737"/>
      <w:bookmarkStart w:id="783" w:name="_Toc482101562"/>
      <w:bookmarkStart w:id="784" w:name="_Toc482101447"/>
      <w:bookmarkStart w:id="785" w:name="_Toc482101310"/>
      <w:bookmarkStart w:id="786" w:name="_Toc482100884"/>
      <w:bookmarkStart w:id="787" w:name="_Toc482100727"/>
      <w:bookmarkStart w:id="788" w:name="_Toc482099010"/>
      <w:bookmarkStart w:id="789" w:name="_Toc482097912"/>
      <w:bookmarkStart w:id="790" w:name="_Toc482097720"/>
      <w:bookmarkStart w:id="791" w:name="_Toc482097631"/>
      <w:bookmarkStart w:id="792" w:name="_Toc482097542"/>
      <w:bookmarkStart w:id="793" w:name="_Toc482025719"/>
      <w:bookmarkStart w:id="794" w:name="_Toc485218267"/>
      <w:bookmarkStart w:id="795" w:name="_Toc484688831"/>
      <w:bookmarkStart w:id="796" w:name="_Toc484688276"/>
      <w:bookmarkStart w:id="797" w:name="_Toc484605407"/>
      <w:bookmarkStart w:id="798" w:name="_Toc484605283"/>
      <w:bookmarkStart w:id="799" w:name="_Toc484526563"/>
      <w:bookmarkStart w:id="800" w:name="_Toc484449068"/>
      <w:bookmarkStart w:id="801" w:name="_Toc484448944"/>
      <w:bookmarkStart w:id="802" w:name="_Toc484448820"/>
      <w:bookmarkStart w:id="803" w:name="_Toc484448697"/>
      <w:bookmarkStart w:id="804" w:name="_Toc484448573"/>
      <w:bookmarkStart w:id="805" w:name="_Toc484448449"/>
      <w:bookmarkStart w:id="806" w:name="_Toc484448325"/>
      <w:bookmarkStart w:id="807" w:name="_Toc484448201"/>
      <w:bookmarkStart w:id="808" w:name="_Toc484448076"/>
      <w:bookmarkStart w:id="809" w:name="_Toc484440417"/>
      <w:bookmarkStart w:id="810" w:name="_Toc484440057"/>
      <w:bookmarkStart w:id="811" w:name="_Toc484439933"/>
      <w:bookmarkStart w:id="812" w:name="_Toc484439810"/>
      <w:bookmarkStart w:id="813" w:name="_Toc484438890"/>
      <w:bookmarkStart w:id="814" w:name="_Toc484438766"/>
      <w:bookmarkStart w:id="815" w:name="_Toc484438642"/>
      <w:bookmarkStart w:id="816" w:name="_Toc484429067"/>
      <w:bookmarkStart w:id="817" w:name="_Toc484428897"/>
      <w:bookmarkStart w:id="818" w:name="_Toc484097725"/>
      <w:bookmarkStart w:id="819" w:name="_Toc484011651"/>
      <w:bookmarkStart w:id="820" w:name="_Toc484011176"/>
      <w:bookmarkStart w:id="821" w:name="_Toc484011054"/>
      <w:bookmarkStart w:id="822" w:name="_Toc484010932"/>
      <w:bookmarkStart w:id="823" w:name="_Toc484010808"/>
      <w:bookmarkStart w:id="824" w:name="_Toc484010686"/>
      <w:bookmarkStart w:id="825" w:name="_Toc483906936"/>
      <w:bookmarkStart w:id="826" w:name="_Toc483571559"/>
      <w:bookmarkStart w:id="827" w:name="_Toc483571438"/>
      <w:bookmarkStart w:id="828" w:name="_Toc483474009"/>
      <w:bookmarkStart w:id="829" w:name="_Toc483401212"/>
      <w:bookmarkStart w:id="830" w:name="_Toc483325733"/>
      <w:bookmarkStart w:id="831" w:name="_Toc483316430"/>
      <w:bookmarkStart w:id="832" w:name="_Toc483316299"/>
      <w:bookmarkStart w:id="833" w:name="_Toc483316096"/>
      <w:bookmarkStart w:id="834" w:name="_Toc483315891"/>
      <w:bookmarkStart w:id="835" w:name="_Toc483302341"/>
      <w:bookmarkStart w:id="836" w:name="_Toc483233641"/>
      <w:bookmarkStart w:id="837" w:name="_Toc482979680"/>
      <w:bookmarkStart w:id="838" w:name="_Toc482979582"/>
      <w:bookmarkStart w:id="839" w:name="_Toc482979473"/>
      <w:bookmarkStart w:id="840" w:name="_Toc482979365"/>
      <w:bookmarkStart w:id="841" w:name="_Toc482979256"/>
      <w:bookmarkStart w:id="842" w:name="_Toc482979147"/>
      <w:bookmarkStart w:id="843" w:name="_Toc482979036"/>
      <w:bookmarkStart w:id="844" w:name="_Toc482978928"/>
      <w:bookmarkStart w:id="845" w:name="_Toc482978819"/>
      <w:bookmarkStart w:id="846" w:name="_Toc482959700"/>
      <w:bookmarkStart w:id="847" w:name="_Toc482959590"/>
      <w:bookmarkStart w:id="848" w:name="_Toc482959480"/>
      <w:bookmarkStart w:id="849" w:name="_Toc482712710"/>
      <w:bookmarkStart w:id="850" w:name="_Toc482641264"/>
      <w:bookmarkStart w:id="851" w:name="_Toc482633087"/>
      <w:bookmarkStart w:id="852" w:name="_Toc482352247"/>
      <w:bookmarkStart w:id="853" w:name="_Toc482352157"/>
      <w:bookmarkStart w:id="854" w:name="_Toc482352067"/>
      <w:bookmarkStart w:id="855" w:name="_Toc482351977"/>
      <w:bookmarkStart w:id="856" w:name="_Toc482102113"/>
      <w:bookmarkStart w:id="857" w:name="_Toc482102019"/>
      <w:bookmarkStart w:id="858" w:name="_Toc482101924"/>
      <w:bookmarkStart w:id="859" w:name="_Toc482101829"/>
      <w:bookmarkStart w:id="860" w:name="_Toc482101736"/>
      <w:bookmarkStart w:id="861" w:name="_Toc482101561"/>
      <w:bookmarkStart w:id="862" w:name="_Toc482101446"/>
      <w:bookmarkStart w:id="863" w:name="_Toc482101309"/>
      <w:bookmarkStart w:id="864" w:name="_Toc482100883"/>
      <w:bookmarkStart w:id="865" w:name="_Toc482100726"/>
      <w:bookmarkStart w:id="866" w:name="_Toc482099009"/>
      <w:bookmarkStart w:id="867" w:name="_Toc482097911"/>
      <w:bookmarkStart w:id="868" w:name="_Toc482097719"/>
      <w:bookmarkStart w:id="869" w:name="_Toc482097630"/>
      <w:bookmarkStart w:id="870" w:name="_Toc482097541"/>
      <w:bookmarkStart w:id="871" w:name="_Toc482025718"/>
      <w:bookmarkStart w:id="872" w:name="_Toc485218266"/>
      <w:bookmarkStart w:id="873" w:name="_Toc484688830"/>
      <w:bookmarkStart w:id="874" w:name="_Toc484688275"/>
      <w:bookmarkStart w:id="875" w:name="_Toc484605406"/>
      <w:bookmarkStart w:id="876" w:name="_Toc484605282"/>
      <w:bookmarkStart w:id="877" w:name="_Toc484526562"/>
      <w:bookmarkStart w:id="878" w:name="_Toc484449067"/>
      <w:bookmarkStart w:id="879" w:name="_Toc484448943"/>
      <w:bookmarkStart w:id="880" w:name="_Toc484448819"/>
      <w:bookmarkStart w:id="881" w:name="_Toc484448696"/>
      <w:bookmarkStart w:id="882" w:name="_Toc484448572"/>
      <w:bookmarkStart w:id="883" w:name="_Toc484448448"/>
      <w:bookmarkStart w:id="884" w:name="_Toc484448324"/>
      <w:bookmarkStart w:id="885" w:name="_Toc484448200"/>
      <w:bookmarkStart w:id="886" w:name="_Toc484448075"/>
      <w:bookmarkStart w:id="887" w:name="_Toc484440416"/>
      <w:bookmarkStart w:id="888" w:name="_Toc484440056"/>
      <w:bookmarkStart w:id="889" w:name="_Toc484439932"/>
      <w:bookmarkStart w:id="890" w:name="_Toc484439809"/>
      <w:bookmarkStart w:id="891" w:name="_Toc484438889"/>
      <w:bookmarkStart w:id="892" w:name="_Toc484438765"/>
      <w:bookmarkStart w:id="893" w:name="_Toc484438641"/>
      <w:bookmarkStart w:id="894" w:name="_Toc484429066"/>
      <w:bookmarkStart w:id="895" w:name="_Toc484428896"/>
      <w:bookmarkStart w:id="896" w:name="_Toc484097724"/>
      <w:bookmarkStart w:id="897" w:name="_Toc484011650"/>
      <w:bookmarkStart w:id="898" w:name="_Toc484011175"/>
      <w:bookmarkStart w:id="899" w:name="_Toc484011053"/>
      <w:bookmarkStart w:id="900" w:name="_Toc484010931"/>
      <w:bookmarkStart w:id="901" w:name="_Toc484010807"/>
      <w:bookmarkStart w:id="902" w:name="_Toc484010685"/>
      <w:bookmarkStart w:id="903" w:name="_Toc483906935"/>
      <w:bookmarkStart w:id="904" w:name="_Toc483571558"/>
      <w:bookmarkStart w:id="905" w:name="_Toc483571437"/>
      <w:bookmarkStart w:id="906" w:name="_Toc483474008"/>
      <w:bookmarkStart w:id="907" w:name="_Toc483401211"/>
      <w:bookmarkStart w:id="908" w:name="_Toc483325732"/>
      <w:bookmarkStart w:id="909" w:name="_Toc483316429"/>
      <w:bookmarkStart w:id="910" w:name="_Toc483316298"/>
      <w:bookmarkStart w:id="911" w:name="_Toc483316095"/>
      <w:bookmarkStart w:id="912" w:name="_Toc483315890"/>
      <w:bookmarkStart w:id="913" w:name="_Toc483302340"/>
      <w:bookmarkStart w:id="914" w:name="_Toc483233640"/>
      <w:bookmarkStart w:id="915" w:name="_Toc482979679"/>
      <w:bookmarkStart w:id="916" w:name="_Toc482979581"/>
      <w:bookmarkStart w:id="917" w:name="_Toc482979472"/>
      <w:bookmarkStart w:id="918" w:name="_Toc482979364"/>
      <w:bookmarkStart w:id="919" w:name="_Toc482979255"/>
      <w:bookmarkStart w:id="920" w:name="_Toc482979146"/>
      <w:bookmarkStart w:id="921" w:name="_Toc482979035"/>
      <w:bookmarkStart w:id="922" w:name="_Toc482978927"/>
      <w:bookmarkStart w:id="923" w:name="_Toc482978818"/>
      <w:bookmarkStart w:id="924" w:name="_Toc482959699"/>
      <w:bookmarkStart w:id="925" w:name="_Toc482959589"/>
      <w:bookmarkStart w:id="926" w:name="_Toc482959479"/>
      <w:bookmarkStart w:id="927" w:name="_Toc482712709"/>
      <w:bookmarkStart w:id="928" w:name="_Toc482641263"/>
      <w:bookmarkStart w:id="929" w:name="_Toc482633086"/>
      <w:bookmarkStart w:id="930" w:name="_Toc482352246"/>
      <w:bookmarkStart w:id="931" w:name="_Toc482352156"/>
      <w:bookmarkStart w:id="932" w:name="_Toc482352066"/>
      <w:bookmarkStart w:id="933" w:name="_Toc482351976"/>
      <w:bookmarkStart w:id="934" w:name="_Toc482102112"/>
      <w:bookmarkStart w:id="935" w:name="_Toc482102018"/>
      <w:bookmarkStart w:id="936" w:name="_Toc482101923"/>
      <w:bookmarkStart w:id="937" w:name="_Toc482101828"/>
      <w:bookmarkStart w:id="938" w:name="_Toc482101735"/>
      <w:bookmarkStart w:id="939" w:name="_Toc482101560"/>
      <w:bookmarkStart w:id="940" w:name="_Toc482101445"/>
      <w:bookmarkStart w:id="941" w:name="_Toc482101308"/>
      <w:bookmarkStart w:id="942" w:name="_Toc482100882"/>
      <w:bookmarkStart w:id="943" w:name="_Toc482100725"/>
      <w:bookmarkStart w:id="944" w:name="_Toc482099008"/>
      <w:bookmarkStart w:id="945" w:name="_Toc482097910"/>
      <w:bookmarkStart w:id="946" w:name="_Toc482097718"/>
      <w:bookmarkStart w:id="947" w:name="_Toc482097629"/>
      <w:bookmarkStart w:id="948" w:name="_Toc482097540"/>
      <w:bookmarkStart w:id="949" w:name="_Toc482025717"/>
      <w:bookmarkStart w:id="950" w:name="_Toc485218265"/>
      <w:bookmarkStart w:id="951" w:name="_Toc484688829"/>
      <w:bookmarkStart w:id="952" w:name="_Toc484688274"/>
      <w:bookmarkStart w:id="953" w:name="_Toc484605405"/>
      <w:bookmarkStart w:id="954" w:name="_Toc484605281"/>
      <w:bookmarkStart w:id="955" w:name="_Toc484526561"/>
      <w:bookmarkStart w:id="956" w:name="_Toc484449066"/>
      <w:bookmarkStart w:id="957" w:name="_Toc484448942"/>
      <w:bookmarkStart w:id="958" w:name="_Toc484448818"/>
      <w:bookmarkStart w:id="959" w:name="_Toc484448695"/>
      <w:bookmarkStart w:id="960" w:name="_Toc484448571"/>
      <w:bookmarkStart w:id="961" w:name="_Toc484448447"/>
      <w:bookmarkStart w:id="962" w:name="_Toc484448323"/>
      <w:bookmarkStart w:id="963" w:name="_Toc484448199"/>
      <w:bookmarkStart w:id="964" w:name="_Toc484448074"/>
      <w:bookmarkStart w:id="965" w:name="_Toc484440415"/>
      <w:bookmarkStart w:id="966" w:name="_Toc484440055"/>
      <w:bookmarkStart w:id="967" w:name="_Toc484439931"/>
      <w:bookmarkStart w:id="968" w:name="_Toc484439808"/>
      <w:bookmarkStart w:id="969" w:name="_Toc484438888"/>
      <w:bookmarkStart w:id="970" w:name="_Toc484438764"/>
      <w:bookmarkStart w:id="971" w:name="_Toc484438640"/>
      <w:bookmarkStart w:id="972" w:name="_Toc484429065"/>
      <w:bookmarkStart w:id="973" w:name="_Toc484428895"/>
      <w:bookmarkStart w:id="974" w:name="_Toc484097723"/>
      <w:bookmarkStart w:id="975" w:name="_Toc484011649"/>
      <w:bookmarkStart w:id="976" w:name="_Toc484011174"/>
      <w:bookmarkStart w:id="977" w:name="_Toc484011052"/>
      <w:bookmarkStart w:id="978" w:name="_Toc484010930"/>
      <w:bookmarkStart w:id="979" w:name="_Toc484010806"/>
      <w:bookmarkStart w:id="980" w:name="_Toc484010684"/>
      <w:bookmarkStart w:id="981" w:name="_Toc483906934"/>
      <w:bookmarkStart w:id="982" w:name="_Toc483571557"/>
      <w:bookmarkStart w:id="983" w:name="_Toc483571436"/>
      <w:bookmarkStart w:id="984" w:name="_Toc483474007"/>
      <w:bookmarkStart w:id="985" w:name="_Toc483401210"/>
      <w:bookmarkStart w:id="986" w:name="_Toc483325731"/>
      <w:bookmarkStart w:id="987" w:name="_Toc483316428"/>
      <w:bookmarkStart w:id="988" w:name="_Toc483316297"/>
      <w:bookmarkStart w:id="989" w:name="_Toc483316094"/>
      <w:bookmarkStart w:id="990" w:name="_Toc483315889"/>
      <w:bookmarkStart w:id="991" w:name="_Toc483302339"/>
      <w:bookmarkStart w:id="992" w:name="_Toc483233639"/>
      <w:bookmarkStart w:id="993" w:name="_Toc482979678"/>
      <w:bookmarkStart w:id="994" w:name="_Toc482979580"/>
      <w:bookmarkStart w:id="995" w:name="_Toc482979471"/>
      <w:bookmarkStart w:id="996" w:name="_Toc482979363"/>
      <w:bookmarkStart w:id="997" w:name="_Toc482979254"/>
      <w:bookmarkStart w:id="998" w:name="_Toc482979145"/>
      <w:bookmarkStart w:id="999" w:name="_Toc482979034"/>
      <w:bookmarkStart w:id="1000" w:name="_Toc482978926"/>
      <w:bookmarkStart w:id="1001" w:name="_Toc482978817"/>
      <w:bookmarkStart w:id="1002" w:name="_Toc482959698"/>
      <w:bookmarkStart w:id="1003" w:name="_Toc482959588"/>
      <w:bookmarkStart w:id="1004" w:name="_Toc482959478"/>
      <w:bookmarkStart w:id="1005" w:name="_Toc482712708"/>
      <w:bookmarkStart w:id="1006" w:name="_Toc482641262"/>
      <w:bookmarkStart w:id="1007" w:name="_Toc482633085"/>
      <w:bookmarkStart w:id="1008" w:name="_Toc482352245"/>
      <w:bookmarkStart w:id="1009" w:name="_Toc482352155"/>
      <w:bookmarkStart w:id="1010" w:name="_Toc482352065"/>
      <w:bookmarkStart w:id="1011" w:name="_Toc482351975"/>
      <w:bookmarkStart w:id="1012" w:name="_Toc482102111"/>
      <w:bookmarkStart w:id="1013" w:name="_Toc482102017"/>
      <w:bookmarkStart w:id="1014" w:name="_Toc482101922"/>
      <w:bookmarkStart w:id="1015" w:name="_Toc482101827"/>
      <w:bookmarkStart w:id="1016" w:name="_Toc482101734"/>
      <w:bookmarkStart w:id="1017" w:name="_Toc482101559"/>
      <w:bookmarkStart w:id="1018" w:name="_Toc482101444"/>
      <w:bookmarkStart w:id="1019" w:name="_Toc482101307"/>
      <w:bookmarkStart w:id="1020" w:name="_Toc482100881"/>
      <w:bookmarkStart w:id="1021" w:name="_Toc482100724"/>
      <w:bookmarkStart w:id="1022" w:name="_Toc482099007"/>
      <w:bookmarkStart w:id="1023" w:name="_Toc482097909"/>
      <w:bookmarkStart w:id="1024" w:name="_Toc482097717"/>
      <w:bookmarkStart w:id="1025" w:name="_Toc482097628"/>
      <w:bookmarkStart w:id="1026" w:name="_Toc482097539"/>
      <w:bookmarkStart w:id="1027" w:name="_Toc482025716"/>
      <w:bookmarkStart w:id="1028" w:name="_Toc485218264"/>
      <w:bookmarkStart w:id="1029" w:name="_Toc484688828"/>
      <w:bookmarkStart w:id="1030" w:name="_Toc484688273"/>
      <w:bookmarkStart w:id="1031" w:name="_Toc484605404"/>
      <w:bookmarkStart w:id="1032" w:name="_Toc484605280"/>
      <w:bookmarkStart w:id="1033" w:name="_Toc484526560"/>
      <w:bookmarkStart w:id="1034" w:name="_Toc484449065"/>
      <w:bookmarkStart w:id="1035" w:name="_Toc484448941"/>
      <w:bookmarkStart w:id="1036" w:name="_Toc484448817"/>
      <w:bookmarkStart w:id="1037" w:name="_Toc484448694"/>
      <w:bookmarkStart w:id="1038" w:name="_Toc484448570"/>
      <w:bookmarkStart w:id="1039" w:name="_Toc484448446"/>
      <w:bookmarkStart w:id="1040" w:name="_Toc484448322"/>
      <w:bookmarkStart w:id="1041" w:name="_Toc484448198"/>
      <w:bookmarkStart w:id="1042" w:name="_Toc484448073"/>
      <w:bookmarkStart w:id="1043" w:name="_Toc484440414"/>
      <w:bookmarkStart w:id="1044" w:name="_Toc484440054"/>
      <w:bookmarkStart w:id="1045" w:name="_Toc484439930"/>
      <w:bookmarkStart w:id="1046" w:name="_Toc484439807"/>
      <w:bookmarkStart w:id="1047" w:name="_Toc484438887"/>
      <w:bookmarkStart w:id="1048" w:name="_Toc484438763"/>
      <w:bookmarkStart w:id="1049" w:name="_Toc484438639"/>
      <w:bookmarkStart w:id="1050" w:name="_Toc484429064"/>
      <w:bookmarkStart w:id="1051" w:name="_Toc484428894"/>
      <w:bookmarkStart w:id="1052" w:name="_Toc484097722"/>
      <w:bookmarkStart w:id="1053" w:name="_Toc484011648"/>
      <w:bookmarkStart w:id="1054" w:name="_Toc484011173"/>
      <w:bookmarkStart w:id="1055" w:name="_Toc484011051"/>
      <w:bookmarkStart w:id="1056" w:name="_Toc484010929"/>
      <w:bookmarkStart w:id="1057" w:name="_Toc484010805"/>
      <w:bookmarkStart w:id="1058" w:name="_Toc484010683"/>
      <w:bookmarkStart w:id="1059" w:name="_Toc483906933"/>
      <w:bookmarkStart w:id="1060" w:name="_Toc483571556"/>
      <w:bookmarkStart w:id="1061" w:name="_Toc483571435"/>
      <w:bookmarkStart w:id="1062" w:name="_Toc483474006"/>
      <w:bookmarkStart w:id="1063" w:name="_Toc483401209"/>
      <w:bookmarkStart w:id="1064" w:name="_Toc483325730"/>
      <w:bookmarkStart w:id="1065" w:name="_Toc483316427"/>
      <w:bookmarkStart w:id="1066" w:name="_Toc483316296"/>
      <w:bookmarkStart w:id="1067" w:name="_Toc483316093"/>
      <w:bookmarkStart w:id="1068" w:name="_Toc483315888"/>
      <w:bookmarkStart w:id="1069" w:name="_Toc483302338"/>
      <w:bookmarkStart w:id="1070" w:name="_Toc483233638"/>
      <w:bookmarkStart w:id="1071" w:name="_Toc482979677"/>
      <w:bookmarkStart w:id="1072" w:name="_Toc482979579"/>
      <w:bookmarkStart w:id="1073" w:name="_Toc482979470"/>
      <w:bookmarkStart w:id="1074" w:name="_Toc482979362"/>
      <w:bookmarkStart w:id="1075" w:name="_Toc482979253"/>
      <w:bookmarkStart w:id="1076" w:name="_Toc482979144"/>
      <w:bookmarkStart w:id="1077" w:name="_Toc482979033"/>
      <w:bookmarkStart w:id="1078" w:name="_Toc482978925"/>
      <w:bookmarkStart w:id="1079" w:name="_Toc482978816"/>
      <w:bookmarkStart w:id="1080" w:name="_Toc482959697"/>
      <w:bookmarkStart w:id="1081" w:name="_Toc482959587"/>
      <w:bookmarkStart w:id="1082" w:name="_Toc482959477"/>
      <w:bookmarkStart w:id="1083" w:name="_Toc482712707"/>
      <w:bookmarkStart w:id="1084" w:name="_Toc482641261"/>
      <w:bookmarkStart w:id="1085" w:name="_Toc482633084"/>
      <w:bookmarkStart w:id="1086" w:name="_Toc482352244"/>
      <w:bookmarkStart w:id="1087" w:name="_Toc482352154"/>
      <w:bookmarkStart w:id="1088" w:name="_Toc482352064"/>
      <w:bookmarkStart w:id="1089" w:name="_Toc482351974"/>
      <w:bookmarkStart w:id="1090" w:name="_Toc482102110"/>
      <w:bookmarkStart w:id="1091" w:name="_Toc482102016"/>
      <w:bookmarkStart w:id="1092" w:name="_Toc482101921"/>
      <w:bookmarkStart w:id="1093" w:name="_Toc482101826"/>
      <w:bookmarkStart w:id="1094" w:name="_Toc482101733"/>
      <w:bookmarkStart w:id="1095" w:name="_Toc482101558"/>
      <w:bookmarkStart w:id="1096" w:name="_Toc482101443"/>
      <w:bookmarkStart w:id="1097" w:name="_Toc482101306"/>
      <w:bookmarkStart w:id="1098" w:name="_Toc482100880"/>
      <w:bookmarkStart w:id="1099" w:name="_Toc482100723"/>
      <w:bookmarkStart w:id="1100" w:name="_Toc482099006"/>
      <w:bookmarkStart w:id="1101" w:name="_Toc482097908"/>
      <w:bookmarkStart w:id="1102" w:name="_Toc482097716"/>
      <w:bookmarkStart w:id="1103" w:name="_Toc482097627"/>
      <w:bookmarkStart w:id="1104" w:name="_Toc482097538"/>
      <w:bookmarkStart w:id="1105" w:name="_Toc482025715"/>
      <w:bookmarkStart w:id="1106" w:name="_Toc485218263"/>
      <w:bookmarkStart w:id="1107" w:name="_Toc484688827"/>
      <w:bookmarkStart w:id="1108" w:name="_Toc484688272"/>
      <w:bookmarkStart w:id="1109" w:name="_Toc484605403"/>
      <w:bookmarkStart w:id="1110" w:name="_Toc484605279"/>
      <w:bookmarkStart w:id="1111" w:name="_Toc484526559"/>
      <w:bookmarkStart w:id="1112" w:name="_Toc484449064"/>
      <w:bookmarkStart w:id="1113" w:name="_Toc484448940"/>
      <w:bookmarkStart w:id="1114" w:name="_Toc484448816"/>
      <w:bookmarkStart w:id="1115" w:name="_Toc484448693"/>
      <w:bookmarkStart w:id="1116" w:name="_Toc484448569"/>
      <w:bookmarkStart w:id="1117" w:name="_Toc484448445"/>
      <w:bookmarkStart w:id="1118" w:name="_Toc484448321"/>
      <w:bookmarkStart w:id="1119" w:name="_Toc484448197"/>
      <w:bookmarkStart w:id="1120" w:name="_Toc484448072"/>
      <w:bookmarkStart w:id="1121" w:name="_Toc484440413"/>
      <w:bookmarkStart w:id="1122" w:name="_Toc484440053"/>
      <w:bookmarkStart w:id="1123" w:name="_Toc484439929"/>
      <w:bookmarkStart w:id="1124" w:name="_Toc484439806"/>
      <w:bookmarkStart w:id="1125" w:name="_Toc484438886"/>
      <w:bookmarkStart w:id="1126" w:name="_Toc484438762"/>
      <w:bookmarkStart w:id="1127" w:name="_Toc484438638"/>
      <w:bookmarkStart w:id="1128" w:name="_Toc484429063"/>
      <w:bookmarkStart w:id="1129" w:name="_Toc484428893"/>
      <w:bookmarkStart w:id="1130" w:name="_Toc484097721"/>
      <w:bookmarkStart w:id="1131" w:name="_Toc484011647"/>
      <w:bookmarkStart w:id="1132" w:name="_Toc484011172"/>
      <w:bookmarkStart w:id="1133" w:name="_Toc484011050"/>
      <w:bookmarkStart w:id="1134" w:name="_Toc484010928"/>
      <w:bookmarkStart w:id="1135" w:name="_Toc484010804"/>
      <w:bookmarkStart w:id="1136" w:name="_Toc484010682"/>
      <w:bookmarkStart w:id="1137" w:name="_Toc483906932"/>
      <w:bookmarkStart w:id="1138" w:name="_Toc483571555"/>
      <w:bookmarkStart w:id="1139" w:name="_Toc483571434"/>
      <w:bookmarkStart w:id="1140" w:name="_Toc483474005"/>
      <w:bookmarkStart w:id="1141" w:name="_Toc483401208"/>
      <w:bookmarkStart w:id="1142" w:name="_Toc483325729"/>
      <w:bookmarkStart w:id="1143" w:name="_Toc483316426"/>
      <w:bookmarkStart w:id="1144" w:name="_Toc483316295"/>
      <w:bookmarkStart w:id="1145" w:name="_Toc483316092"/>
      <w:bookmarkStart w:id="1146" w:name="_Toc483315887"/>
      <w:bookmarkStart w:id="1147" w:name="_Toc483302337"/>
      <w:bookmarkStart w:id="1148" w:name="_Toc483233637"/>
      <w:bookmarkStart w:id="1149" w:name="_Toc482979676"/>
      <w:bookmarkStart w:id="1150" w:name="_Toc482979578"/>
      <w:bookmarkStart w:id="1151" w:name="_Toc482979469"/>
      <w:bookmarkStart w:id="1152" w:name="_Toc482979361"/>
      <w:bookmarkStart w:id="1153" w:name="_Toc482979252"/>
      <w:bookmarkStart w:id="1154" w:name="_Toc482979143"/>
      <w:bookmarkStart w:id="1155" w:name="_Toc482979032"/>
      <w:bookmarkStart w:id="1156" w:name="_Toc482978924"/>
      <w:bookmarkStart w:id="1157" w:name="_Toc482978815"/>
      <w:bookmarkStart w:id="1158" w:name="_Toc482959696"/>
      <w:bookmarkStart w:id="1159" w:name="_Toc482959586"/>
      <w:bookmarkStart w:id="1160" w:name="_Toc482959476"/>
      <w:bookmarkStart w:id="1161" w:name="_Toc482712706"/>
      <w:bookmarkStart w:id="1162" w:name="_Toc482641260"/>
      <w:bookmarkStart w:id="1163" w:name="_Toc482633083"/>
      <w:bookmarkStart w:id="1164" w:name="_Toc482352243"/>
      <w:bookmarkStart w:id="1165" w:name="_Toc482352153"/>
      <w:bookmarkStart w:id="1166" w:name="_Toc482352063"/>
      <w:bookmarkStart w:id="1167" w:name="_Toc482351973"/>
      <w:bookmarkStart w:id="1168" w:name="_Toc482102109"/>
      <w:bookmarkStart w:id="1169" w:name="_Toc482102015"/>
      <w:bookmarkStart w:id="1170" w:name="_Toc482101920"/>
      <w:bookmarkStart w:id="1171" w:name="_Toc482101825"/>
      <w:bookmarkStart w:id="1172" w:name="_Toc482101732"/>
      <w:bookmarkStart w:id="1173" w:name="_Toc482101557"/>
      <w:bookmarkStart w:id="1174" w:name="_Toc482101442"/>
      <w:bookmarkStart w:id="1175" w:name="_Toc482101305"/>
      <w:bookmarkStart w:id="1176" w:name="_Toc482100879"/>
      <w:bookmarkStart w:id="1177" w:name="_Toc482100722"/>
      <w:bookmarkStart w:id="1178" w:name="_Toc482099005"/>
      <w:bookmarkStart w:id="1179" w:name="_Toc482097907"/>
      <w:bookmarkStart w:id="1180" w:name="_Toc482097715"/>
      <w:bookmarkStart w:id="1181" w:name="_Toc482097626"/>
      <w:bookmarkStart w:id="1182" w:name="_Toc482097537"/>
      <w:bookmarkStart w:id="1183" w:name="_Toc482025714"/>
      <w:bookmarkStart w:id="1184" w:name="_Toc485218262"/>
      <w:bookmarkStart w:id="1185" w:name="_Toc484688826"/>
      <w:bookmarkStart w:id="1186" w:name="_Toc484688271"/>
      <w:bookmarkStart w:id="1187" w:name="_Toc484605402"/>
      <w:bookmarkStart w:id="1188" w:name="_Toc484605278"/>
      <w:bookmarkStart w:id="1189" w:name="_Toc484526558"/>
      <w:bookmarkStart w:id="1190" w:name="_Toc484449063"/>
      <w:bookmarkStart w:id="1191" w:name="_Toc484448939"/>
      <w:bookmarkStart w:id="1192" w:name="_Toc484448815"/>
      <w:bookmarkStart w:id="1193" w:name="_Toc484448692"/>
      <w:bookmarkStart w:id="1194" w:name="_Toc484448568"/>
      <w:bookmarkStart w:id="1195" w:name="_Toc484448444"/>
      <w:bookmarkStart w:id="1196" w:name="_Toc484448320"/>
      <w:bookmarkStart w:id="1197" w:name="_Toc484448196"/>
      <w:bookmarkStart w:id="1198" w:name="_Toc484448071"/>
      <w:bookmarkStart w:id="1199" w:name="_Toc484440412"/>
      <w:bookmarkStart w:id="1200" w:name="_Toc484440052"/>
      <w:bookmarkStart w:id="1201" w:name="_Toc484439928"/>
      <w:bookmarkStart w:id="1202" w:name="_Toc484439805"/>
      <w:bookmarkStart w:id="1203" w:name="_Toc484438885"/>
      <w:bookmarkStart w:id="1204" w:name="_Toc484438761"/>
      <w:bookmarkStart w:id="1205" w:name="_Toc484438637"/>
      <w:bookmarkStart w:id="1206" w:name="_Toc484429062"/>
      <w:bookmarkStart w:id="1207" w:name="_Toc484428892"/>
      <w:bookmarkStart w:id="1208" w:name="_Toc484097720"/>
      <w:bookmarkStart w:id="1209" w:name="_Toc484011646"/>
      <w:bookmarkStart w:id="1210" w:name="_Toc484011171"/>
      <w:bookmarkStart w:id="1211" w:name="_Toc484011049"/>
      <w:bookmarkStart w:id="1212" w:name="_Toc484010927"/>
      <w:bookmarkStart w:id="1213" w:name="_Toc484010803"/>
      <w:bookmarkStart w:id="1214" w:name="_Toc484010681"/>
      <w:bookmarkStart w:id="1215" w:name="_Toc483906931"/>
      <w:bookmarkStart w:id="1216" w:name="_Toc483571554"/>
      <w:bookmarkStart w:id="1217" w:name="_Toc483571433"/>
      <w:bookmarkStart w:id="1218" w:name="_Toc483474004"/>
      <w:bookmarkStart w:id="1219" w:name="_Toc483401207"/>
      <w:bookmarkStart w:id="1220" w:name="_Toc483325728"/>
      <w:bookmarkStart w:id="1221" w:name="_Toc483316425"/>
      <w:bookmarkStart w:id="1222" w:name="_Toc483316294"/>
      <w:bookmarkStart w:id="1223" w:name="_Toc483316091"/>
      <w:bookmarkStart w:id="1224" w:name="_Toc483315886"/>
      <w:bookmarkStart w:id="1225" w:name="_Toc483302336"/>
      <w:bookmarkStart w:id="1226" w:name="_Toc483233636"/>
      <w:bookmarkStart w:id="1227" w:name="_Toc482979675"/>
      <w:bookmarkStart w:id="1228" w:name="_Toc482979577"/>
      <w:bookmarkStart w:id="1229" w:name="_Toc482979468"/>
      <w:bookmarkStart w:id="1230" w:name="_Toc482979360"/>
      <w:bookmarkStart w:id="1231" w:name="_Toc482979251"/>
      <w:bookmarkStart w:id="1232" w:name="_Toc482979142"/>
      <w:bookmarkStart w:id="1233" w:name="_Toc482979031"/>
      <w:bookmarkStart w:id="1234" w:name="_Toc482978923"/>
      <w:bookmarkStart w:id="1235" w:name="_Toc482978814"/>
      <w:bookmarkStart w:id="1236" w:name="_Toc482959695"/>
      <w:bookmarkStart w:id="1237" w:name="_Toc482959585"/>
      <w:bookmarkStart w:id="1238" w:name="_Toc482959475"/>
      <w:bookmarkStart w:id="1239" w:name="_Toc482712705"/>
      <w:bookmarkStart w:id="1240" w:name="_Toc482641259"/>
      <w:bookmarkStart w:id="1241" w:name="_Toc482633082"/>
      <w:bookmarkStart w:id="1242" w:name="_Toc482352242"/>
      <w:bookmarkStart w:id="1243" w:name="_Toc482352152"/>
      <w:bookmarkStart w:id="1244" w:name="_Toc482352062"/>
      <w:bookmarkStart w:id="1245" w:name="_Toc482351972"/>
      <w:bookmarkStart w:id="1246" w:name="_Toc482102108"/>
      <w:bookmarkStart w:id="1247" w:name="_Toc482102014"/>
      <w:bookmarkStart w:id="1248" w:name="_Toc482101919"/>
      <w:bookmarkStart w:id="1249" w:name="_Toc482101824"/>
      <w:bookmarkStart w:id="1250" w:name="_Toc482101731"/>
      <w:bookmarkStart w:id="1251" w:name="_Toc482101556"/>
      <w:bookmarkStart w:id="1252" w:name="_Toc482101441"/>
      <w:bookmarkStart w:id="1253" w:name="_Toc482101304"/>
      <w:bookmarkStart w:id="1254" w:name="_Toc482100878"/>
      <w:bookmarkStart w:id="1255" w:name="_Toc482100721"/>
      <w:bookmarkStart w:id="1256" w:name="_Toc482099004"/>
      <w:bookmarkStart w:id="1257" w:name="_Toc482097906"/>
      <w:bookmarkStart w:id="1258" w:name="_Toc482097714"/>
      <w:bookmarkStart w:id="1259" w:name="_Toc482097625"/>
      <w:bookmarkStart w:id="1260" w:name="_Toc482097536"/>
      <w:bookmarkStart w:id="1261" w:name="_Toc482025713"/>
      <w:bookmarkStart w:id="1262" w:name="_Toc485218261"/>
      <w:bookmarkStart w:id="1263" w:name="_Toc484688825"/>
      <w:bookmarkStart w:id="1264" w:name="_Toc484688270"/>
      <w:bookmarkStart w:id="1265" w:name="_Toc484605401"/>
      <w:bookmarkStart w:id="1266" w:name="_Toc484605277"/>
      <w:bookmarkStart w:id="1267" w:name="_Toc484526557"/>
      <w:bookmarkStart w:id="1268" w:name="_Toc484449062"/>
      <w:bookmarkStart w:id="1269" w:name="_Toc484448938"/>
      <w:bookmarkStart w:id="1270" w:name="_Toc484448814"/>
      <w:bookmarkStart w:id="1271" w:name="_Toc484448691"/>
      <w:bookmarkStart w:id="1272" w:name="_Toc484448567"/>
      <w:bookmarkStart w:id="1273" w:name="_Toc484448443"/>
      <w:bookmarkStart w:id="1274" w:name="_Toc484448319"/>
      <w:bookmarkStart w:id="1275" w:name="_Toc484448195"/>
      <w:bookmarkStart w:id="1276" w:name="_Toc484448070"/>
      <w:bookmarkStart w:id="1277" w:name="_Toc484440411"/>
      <w:bookmarkStart w:id="1278" w:name="_Toc484440051"/>
      <w:bookmarkStart w:id="1279" w:name="_Toc484439927"/>
      <w:bookmarkStart w:id="1280" w:name="_Toc484439804"/>
      <w:bookmarkStart w:id="1281" w:name="_Toc484438884"/>
      <w:bookmarkStart w:id="1282" w:name="_Toc484438760"/>
      <w:bookmarkStart w:id="1283" w:name="_Toc484438636"/>
      <w:bookmarkStart w:id="1284" w:name="_Toc484429061"/>
      <w:bookmarkStart w:id="1285" w:name="_Toc484428891"/>
      <w:bookmarkStart w:id="1286" w:name="_Toc484097719"/>
      <w:bookmarkStart w:id="1287" w:name="_Toc484011645"/>
      <w:bookmarkStart w:id="1288" w:name="_Toc484011170"/>
      <w:bookmarkStart w:id="1289" w:name="_Toc484011048"/>
      <w:bookmarkStart w:id="1290" w:name="_Toc484010926"/>
      <w:bookmarkStart w:id="1291" w:name="_Toc484010802"/>
      <w:bookmarkStart w:id="1292" w:name="_Toc484010680"/>
      <w:bookmarkStart w:id="1293" w:name="_Toc483906930"/>
      <w:bookmarkStart w:id="1294" w:name="_Toc483571553"/>
      <w:bookmarkStart w:id="1295" w:name="_Toc483571432"/>
      <w:bookmarkStart w:id="1296" w:name="_Toc483474003"/>
      <w:bookmarkStart w:id="1297" w:name="_Toc483401206"/>
      <w:bookmarkStart w:id="1298" w:name="_Toc483325727"/>
      <w:bookmarkStart w:id="1299" w:name="_Toc483316424"/>
      <w:bookmarkStart w:id="1300" w:name="_Toc483316293"/>
      <w:bookmarkStart w:id="1301" w:name="_Toc483316090"/>
      <w:bookmarkStart w:id="1302" w:name="_Toc483315885"/>
      <w:bookmarkStart w:id="1303" w:name="_Toc483302335"/>
      <w:bookmarkStart w:id="1304" w:name="_Toc483233635"/>
      <w:bookmarkStart w:id="1305" w:name="_Toc482979674"/>
      <w:bookmarkStart w:id="1306" w:name="_Toc482979576"/>
      <w:bookmarkStart w:id="1307" w:name="_Toc482979467"/>
      <w:bookmarkStart w:id="1308" w:name="_Toc482979359"/>
      <w:bookmarkStart w:id="1309" w:name="_Toc482979250"/>
      <w:bookmarkStart w:id="1310" w:name="_Toc482979141"/>
      <w:bookmarkStart w:id="1311" w:name="_Toc482979030"/>
      <w:bookmarkStart w:id="1312" w:name="_Toc482978922"/>
      <w:bookmarkStart w:id="1313" w:name="_Toc482978813"/>
      <w:bookmarkStart w:id="1314" w:name="_Toc482959694"/>
      <w:bookmarkStart w:id="1315" w:name="_Toc482959584"/>
      <w:bookmarkStart w:id="1316" w:name="_Toc482959474"/>
      <w:bookmarkStart w:id="1317" w:name="_Toc482712704"/>
      <w:bookmarkStart w:id="1318" w:name="_Toc482641258"/>
      <w:bookmarkStart w:id="1319" w:name="_Toc482633081"/>
      <w:bookmarkStart w:id="1320" w:name="_Toc482352241"/>
      <w:bookmarkStart w:id="1321" w:name="_Toc482352151"/>
      <w:bookmarkStart w:id="1322" w:name="_Toc482352061"/>
      <w:bookmarkStart w:id="1323" w:name="_Toc482351971"/>
      <w:bookmarkStart w:id="1324" w:name="_Toc482102107"/>
      <w:bookmarkStart w:id="1325" w:name="_Toc482102013"/>
      <w:bookmarkStart w:id="1326" w:name="_Toc482101918"/>
      <w:bookmarkStart w:id="1327" w:name="_Toc482101823"/>
      <w:bookmarkStart w:id="1328" w:name="_Toc482101730"/>
      <w:bookmarkStart w:id="1329" w:name="_Toc482101555"/>
      <w:bookmarkStart w:id="1330" w:name="_Toc482101440"/>
      <w:bookmarkStart w:id="1331" w:name="_Toc482101303"/>
      <w:bookmarkStart w:id="1332" w:name="_Toc482100877"/>
      <w:bookmarkStart w:id="1333" w:name="_Toc482100720"/>
      <w:bookmarkStart w:id="1334" w:name="_Toc482099003"/>
      <w:bookmarkStart w:id="1335" w:name="_Toc482097905"/>
      <w:bookmarkStart w:id="1336" w:name="_Toc482097713"/>
      <w:bookmarkStart w:id="1337" w:name="_Toc482097624"/>
      <w:bookmarkStart w:id="1338" w:name="_Toc482097535"/>
      <w:bookmarkStart w:id="1339" w:name="_Toc482025712"/>
      <w:bookmarkStart w:id="1340" w:name="_Toc416423357"/>
      <w:bookmarkStart w:id="1341" w:name="_Toc406754172"/>
      <w:bookmarkStart w:id="1342" w:name="_Ref531184613"/>
      <w:bookmarkStart w:id="1343" w:name="_Ref128477566"/>
      <w:bookmarkStart w:id="1344" w:name="_Toc139277027"/>
      <w:bookmarkStart w:id="1345" w:name="_Toc140929822"/>
      <w:bookmarkStart w:id="1346" w:name="_Toc139549422"/>
      <w:bookmarkStart w:id="1347" w:name="_Toc187142035"/>
      <w:bookmarkStart w:id="1348" w:name="_Toc162011464"/>
      <w:bookmarkStart w:id="1349" w:name="_Toc187166049"/>
      <w:bookmarkStart w:id="1350" w:name="_Toc194325452"/>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r w:rsidRPr="008E5D70">
        <w:rPr>
          <w:rFonts w:ascii="Arial Narrow" w:hAnsi="Arial Narrow" w:cs="Arial"/>
          <w:sz w:val="22"/>
          <w:szCs w:val="22"/>
        </w:rPr>
        <w:t>REQUISITI DI ORDINE GENERALE</w:t>
      </w:r>
      <w:bookmarkEnd w:id="1342"/>
      <w:bookmarkEnd w:id="1343"/>
      <w:r w:rsidRPr="008E5D70">
        <w:rPr>
          <w:rFonts w:ascii="Arial Narrow" w:hAnsi="Arial Narrow" w:cs="Arial"/>
          <w:sz w:val="22"/>
          <w:szCs w:val="22"/>
        </w:rPr>
        <w:t xml:space="preserve"> E ALTRE CAUSE DI ESCLUSIONE</w:t>
      </w:r>
      <w:bookmarkEnd w:id="1344"/>
      <w:bookmarkEnd w:id="1345"/>
      <w:bookmarkEnd w:id="1346"/>
      <w:bookmarkEnd w:id="1347"/>
      <w:bookmarkEnd w:id="1348"/>
      <w:bookmarkEnd w:id="1349"/>
      <w:bookmarkEnd w:id="1350"/>
    </w:p>
    <w:p w14:paraId="1E9780B3" w14:textId="77777777" w:rsidR="005A4A8D"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I</w:t>
      </w:r>
      <w:bookmarkStart w:id="1351" w:name="_bookmark5"/>
      <w:bookmarkEnd w:id="1351"/>
      <w:r w:rsidR="00863A08" w:rsidRPr="008E5D70">
        <w:rPr>
          <w:rFonts w:ascii="Arial Narrow" w:hAnsi="Arial Narrow" w:cs="Arial"/>
          <w:spacing w:val="-11"/>
        </w:rPr>
        <w:t xml:space="preserve"> </w:t>
      </w:r>
      <w:r w:rsidR="00863A08" w:rsidRPr="008E5D70">
        <w:rPr>
          <w:rFonts w:ascii="Arial Narrow" w:hAnsi="Arial Narrow" w:cs="Arial"/>
        </w:rPr>
        <w:t>concorrenti devono essere in possesso, a pena di esclusione, dei requisiti di ordine generale previsti dal Codice nonché degli ulteriori requisiti indicati nel presente articolo.</w:t>
      </w:r>
    </w:p>
    <w:p w14:paraId="0A731780" w14:textId="2FA9541D" w:rsidR="00AF429B"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La stazione appaltante verifica il possesso dei requisiti di ordine generale accedendo al fascicolo virtuale</w:t>
      </w:r>
      <w:r w:rsidR="00BA3D28" w:rsidRPr="008E5D70">
        <w:rPr>
          <w:rFonts w:ascii="Arial Narrow" w:hAnsi="Arial Narrow" w:cs="Arial"/>
        </w:rPr>
        <w:t xml:space="preserve"> </w:t>
      </w:r>
      <w:r w:rsidRPr="008E5D70">
        <w:rPr>
          <w:rFonts w:ascii="Arial Narrow" w:hAnsi="Arial Narrow" w:cs="Arial"/>
        </w:rPr>
        <w:t>dell’operatore economico (di seguito: FVOE)</w:t>
      </w:r>
      <w:r w:rsidR="00AF429B" w:rsidRPr="008E5D70">
        <w:rPr>
          <w:rFonts w:ascii="Arial Narrow" w:hAnsi="Arial Narrow" w:cs="Arial"/>
        </w:rPr>
        <w:t>.</w:t>
      </w:r>
    </w:p>
    <w:p w14:paraId="3531168A" w14:textId="77614E60" w:rsidR="005A4A8D" w:rsidRPr="008E5D70" w:rsidRDefault="00AF429B"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È </w:t>
      </w:r>
      <w:r w:rsidR="004669A6" w:rsidRPr="008E5D70">
        <w:rPr>
          <w:rFonts w:ascii="Arial Narrow" w:hAnsi="Arial Narrow" w:cs="Arial"/>
        </w:rPr>
        <w:t>fatto salvo quanto previsto dall’articolo 99, comma 3-bis del Codice</w:t>
      </w:r>
      <w:r w:rsidR="001613C6" w:rsidRPr="008E5D70">
        <w:rPr>
          <w:rFonts w:ascii="Arial Narrow" w:hAnsi="Arial Narrow" w:cs="Arial"/>
        </w:rPr>
        <w:t>.</w:t>
      </w:r>
    </w:p>
    <w:p w14:paraId="59072E3A" w14:textId="0385499B" w:rsidR="00AC1E88" w:rsidRPr="008E5D70" w:rsidRDefault="00AC1E88" w:rsidP="008E5D70">
      <w:pPr>
        <w:pBdr>
          <w:top w:val="nil"/>
          <w:left w:val="nil"/>
          <w:bottom w:val="nil"/>
          <w:right w:val="nil"/>
          <w:between w:val="nil"/>
        </w:pBdr>
        <w:tabs>
          <w:tab w:val="left" w:pos="9639"/>
        </w:tabs>
        <w:spacing w:line="276" w:lineRule="auto"/>
        <w:jc w:val="both"/>
        <w:rPr>
          <w:rFonts w:ascii="Arial Narrow" w:hAnsi="Arial Narrow" w:cs="Arial"/>
        </w:rPr>
      </w:pPr>
    </w:p>
    <w:p w14:paraId="2B656D51" w14:textId="6733099F" w:rsidR="00AC1E88" w:rsidRPr="008E5D70" w:rsidRDefault="00AC1E88"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Il nuovo comma 3-bis dell’art. 99 stabilisce: “In caso di malfunzionamento, anche parziale, del fascicolo virtuale dell’operatore economico o delle piattaforme, banche dati 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Resta fermo l’obbligo di concludere in un congruo termine le verifiche sul possesso dei requisiti. 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w:t>
      </w:r>
    </w:p>
    <w:p w14:paraId="6D1CDFAB" w14:textId="77777777" w:rsidR="00AC1E88" w:rsidRPr="008E5D70" w:rsidRDefault="00AC1E88" w:rsidP="008E5D70">
      <w:pPr>
        <w:pBdr>
          <w:top w:val="nil"/>
          <w:left w:val="nil"/>
          <w:bottom w:val="nil"/>
          <w:right w:val="nil"/>
          <w:between w:val="nil"/>
        </w:pBdr>
        <w:tabs>
          <w:tab w:val="left" w:pos="9639"/>
        </w:tabs>
        <w:spacing w:line="276" w:lineRule="auto"/>
        <w:jc w:val="both"/>
        <w:rPr>
          <w:rFonts w:ascii="Arial Narrow" w:hAnsi="Arial Narrow" w:cs="Arial"/>
        </w:rPr>
      </w:pPr>
    </w:p>
    <w:p w14:paraId="373A78DC" w14:textId="174BFBCA" w:rsidR="005A4A8D"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Le</w:t>
      </w:r>
      <w:r w:rsidR="0060162B" w:rsidRPr="008E5D70">
        <w:rPr>
          <w:rFonts w:ascii="Arial Narrow" w:hAnsi="Arial Narrow" w:cs="Arial"/>
        </w:rPr>
        <w:t xml:space="preserve"> </w:t>
      </w:r>
      <w:r w:rsidR="00863A08" w:rsidRPr="008E5D70">
        <w:rPr>
          <w:rFonts w:ascii="Arial Narrow" w:hAnsi="Arial Narrow" w:cs="Arial"/>
        </w:rPr>
        <w:t xml:space="preserve">circostanze di cui </w:t>
      </w:r>
      <w:r w:rsidRPr="008E5D70">
        <w:rPr>
          <w:rFonts w:ascii="Arial Narrow" w:hAnsi="Arial Narrow" w:cs="Arial"/>
        </w:rPr>
        <w:t>all’articolo</w:t>
      </w:r>
      <w:r w:rsidR="00863A08" w:rsidRPr="008E5D70">
        <w:rPr>
          <w:rFonts w:ascii="Arial Narrow" w:hAnsi="Arial Narrow" w:cs="Arial"/>
        </w:rPr>
        <w:t xml:space="preserve"> 94 del Codice sono </w:t>
      </w:r>
      <w:r w:rsidR="00863A08" w:rsidRPr="008E5D70">
        <w:rPr>
          <w:rFonts w:ascii="Arial Narrow" w:hAnsi="Arial Narrow" w:cs="Arial"/>
          <w:b/>
        </w:rPr>
        <w:t>cause di esclusione</w:t>
      </w:r>
      <w:r w:rsidR="00863A08" w:rsidRPr="008E5D70">
        <w:rPr>
          <w:rFonts w:ascii="Arial Narrow" w:hAnsi="Arial Narrow" w:cs="Arial"/>
          <w:b/>
          <w:spacing w:val="1"/>
        </w:rPr>
        <w:t xml:space="preserve"> </w:t>
      </w:r>
      <w:r w:rsidR="00863A08" w:rsidRPr="008E5D70">
        <w:rPr>
          <w:rFonts w:ascii="Arial Narrow" w:hAnsi="Arial Narrow" w:cs="Arial"/>
          <w:b/>
          <w:spacing w:val="-1"/>
        </w:rPr>
        <w:t>automatica</w:t>
      </w:r>
      <w:r w:rsidR="00863A08" w:rsidRPr="008E5D70">
        <w:rPr>
          <w:rFonts w:ascii="Arial Narrow" w:hAnsi="Arial Narrow" w:cs="Arial"/>
          <w:spacing w:val="-1"/>
        </w:rPr>
        <w:t>.</w:t>
      </w:r>
      <w:r w:rsidR="00863A08" w:rsidRPr="008E5D70">
        <w:rPr>
          <w:rFonts w:ascii="Arial Narrow" w:hAnsi="Arial Narrow" w:cs="Arial"/>
          <w:spacing w:val="-10"/>
        </w:rPr>
        <w:t xml:space="preserve"> </w:t>
      </w:r>
      <w:r w:rsidR="00863A08" w:rsidRPr="008E5D70">
        <w:rPr>
          <w:rFonts w:ascii="Arial Narrow" w:hAnsi="Arial Narrow" w:cs="Arial"/>
          <w:spacing w:val="-1"/>
        </w:rPr>
        <w:t>La</w:t>
      </w:r>
      <w:r w:rsidR="00863A08" w:rsidRPr="008E5D70">
        <w:rPr>
          <w:rFonts w:ascii="Arial Narrow" w:hAnsi="Arial Narrow" w:cs="Arial"/>
          <w:spacing w:val="-8"/>
        </w:rPr>
        <w:t xml:space="preserve"> </w:t>
      </w:r>
      <w:r w:rsidR="00863A08" w:rsidRPr="008E5D70">
        <w:rPr>
          <w:rFonts w:ascii="Arial Narrow" w:hAnsi="Arial Narrow" w:cs="Arial"/>
          <w:spacing w:val="-1"/>
        </w:rPr>
        <w:t>sussistenza</w:t>
      </w:r>
      <w:r w:rsidR="00863A08" w:rsidRPr="008E5D70">
        <w:rPr>
          <w:rFonts w:ascii="Arial Narrow" w:hAnsi="Arial Narrow" w:cs="Arial"/>
          <w:spacing w:val="-9"/>
        </w:rPr>
        <w:t xml:space="preserve"> </w:t>
      </w:r>
      <w:r w:rsidR="00863A08" w:rsidRPr="008E5D70">
        <w:rPr>
          <w:rFonts w:ascii="Arial Narrow" w:hAnsi="Arial Narrow" w:cs="Arial"/>
          <w:spacing w:val="-1"/>
        </w:rPr>
        <w:t>delle</w:t>
      </w:r>
      <w:r w:rsidR="00863A08" w:rsidRPr="008E5D70">
        <w:rPr>
          <w:rFonts w:ascii="Arial Narrow" w:hAnsi="Arial Narrow" w:cs="Arial"/>
          <w:spacing w:val="-9"/>
        </w:rPr>
        <w:t xml:space="preserve"> </w:t>
      </w:r>
      <w:r w:rsidR="00863A08" w:rsidRPr="008E5D70">
        <w:rPr>
          <w:rFonts w:ascii="Arial Narrow" w:hAnsi="Arial Narrow" w:cs="Arial"/>
          <w:spacing w:val="-1"/>
        </w:rPr>
        <w:t>circostanze</w:t>
      </w:r>
      <w:r w:rsidR="00863A08" w:rsidRPr="008E5D70">
        <w:rPr>
          <w:rFonts w:ascii="Arial Narrow" w:hAnsi="Arial Narrow" w:cs="Arial"/>
          <w:spacing w:val="-10"/>
        </w:rPr>
        <w:t xml:space="preserve"> </w:t>
      </w:r>
      <w:r w:rsidR="00863A08" w:rsidRPr="008E5D70">
        <w:rPr>
          <w:rFonts w:ascii="Arial Narrow" w:hAnsi="Arial Narrow" w:cs="Arial"/>
          <w:spacing w:val="-1"/>
        </w:rPr>
        <w:t>di</w:t>
      </w:r>
      <w:r w:rsidR="00863A08" w:rsidRPr="008E5D70">
        <w:rPr>
          <w:rFonts w:ascii="Arial Narrow" w:hAnsi="Arial Narrow" w:cs="Arial"/>
          <w:spacing w:val="-8"/>
        </w:rPr>
        <w:t xml:space="preserve"> </w:t>
      </w:r>
      <w:r w:rsidR="00863A08" w:rsidRPr="008E5D70">
        <w:rPr>
          <w:rFonts w:ascii="Arial Narrow" w:hAnsi="Arial Narrow" w:cs="Arial"/>
          <w:spacing w:val="-1"/>
        </w:rPr>
        <w:t>cui</w:t>
      </w:r>
      <w:r w:rsidR="00863A08" w:rsidRPr="008E5D70">
        <w:rPr>
          <w:rFonts w:ascii="Arial Narrow" w:hAnsi="Arial Narrow" w:cs="Arial"/>
          <w:spacing w:val="-9"/>
        </w:rPr>
        <w:t xml:space="preserve"> </w:t>
      </w:r>
      <w:r w:rsidR="00863A08" w:rsidRPr="008E5D70">
        <w:rPr>
          <w:rFonts w:ascii="Arial Narrow" w:hAnsi="Arial Narrow" w:cs="Arial"/>
          <w:spacing w:val="-1"/>
        </w:rPr>
        <w:t>all’articolo</w:t>
      </w:r>
      <w:r w:rsidR="00863A08" w:rsidRPr="008E5D70">
        <w:rPr>
          <w:rFonts w:ascii="Arial Narrow" w:hAnsi="Arial Narrow" w:cs="Arial"/>
          <w:spacing w:val="-10"/>
        </w:rPr>
        <w:t xml:space="preserve"> </w:t>
      </w:r>
      <w:r w:rsidR="00863A08" w:rsidRPr="008E5D70">
        <w:rPr>
          <w:rFonts w:ascii="Arial Narrow" w:hAnsi="Arial Narrow" w:cs="Arial"/>
          <w:spacing w:val="-1"/>
        </w:rPr>
        <w:t>95</w:t>
      </w:r>
      <w:r w:rsidR="00863A08" w:rsidRPr="008E5D70">
        <w:rPr>
          <w:rFonts w:ascii="Arial Narrow" w:hAnsi="Arial Narrow" w:cs="Arial"/>
          <w:spacing w:val="-8"/>
        </w:rPr>
        <w:t xml:space="preserve"> </w:t>
      </w:r>
      <w:r w:rsidR="00863A08" w:rsidRPr="008E5D70">
        <w:rPr>
          <w:rFonts w:ascii="Arial Narrow" w:hAnsi="Arial Narrow" w:cs="Arial"/>
          <w:spacing w:val="-1"/>
        </w:rPr>
        <w:t>del</w:t>
      </w:r>
      <w:r w:rsidR="00863A08" w:rsidRPr="008E5D70">
        <w:rPr>
          <w:rFonts w:ascii="Arial Narrow" w:hAnsi="Arial Narrow" w:cs="Arial"/>
          <w:spacing w:val="-9"/>
        </w:rPr>
        <w:t xml:space="preserve"> </w:t>
      </w:r>
      <w:r w:rsidR="00863A08" w:rsidRPr="008E5D70">
        <w:rPr>
          <w:rFonts w:ascii="Arial Narrow" w:hAnsi="Arial Narrow" w:cs="Arial"/>
          <w:spacing w:val="-1"/>
        </w:rPr>
        <w:t>Codice</w:t>
      </w:r>
      <w:r w:rsidR="00863A08" w:rsidRPr="008E5D70">
        <w:rPr>
          <w:rFonts w:ascii="Arial Narrow" w:hAnsi="Arial Narrow" w:cs="Arial"/>
          <w:spacing w:val="-9"/>
        </w:rPr>
        <w:t xml:space="preserve"> </w:t>
      </w:r>
      <w:r w:rsidR="00863A08" w:rsidRPr="008E5D70">
        <w:rPr>
          <w:rFonts w:ascii="Arial Narrow" w:hAnsi="Arial Narrow" w:cs="Arial"/>
          <w:spacing w:val="-1"/>
        </w:rPr>
        <w:t>è</w:t>
      </w:r>
      <w:r w:rsidR="00863A08" w:rsidRPr="008E5D70">
        <w:rPr>
          <w:rFonts w:ascii="Arial Narrow" w:hAnsi="Arial Narrow" w:cs="Arial"/>
          <w:spacing w:val="-9"/>
        </w:rPr>
        <w:t xml:space="preserve"> </w:t>
      </w:r>
      <w:r w:rsidR="00863A08" w:rsidRPr="008E5D70">
        <w:rPr>
          <w:rFonts w:ascii="Arial Narrow" w:hAnsi="Arial Narrow" w:cs="Arial"/>
          <w:spacing w:val="-1"/>
        </w:rPr>
        <w:t>accertata</w:t>
      </w:r>
      <w:r w:rsidR="00863A08" w:rsidRPr="008E5D70">
        <w:rPr>
          <w:rFonts w:ascii="Arial Narrow" w:hAnsi="Arial Narrow" w:cs="Arial"/>
          <w:spacing w:val="-9"/>
        </w:rPr>
        <w:t xml:space="preserve"> </w:t>
      </w:r>
      <w:r w:rsidR="00863A08" w:rsidRPr="008E5D70">
        <w:rPr>
          <w:rFonts w:ascii="Arial Narrow" w:hAnsi="Arial Narrow" w:cs="Arial"/>
          <w:spacing w:val="-1"/>
        </w:rPr>
        <w:t>previo</w:t>
      </w:r>
      <w:r w:rsidR="00863A08" w:rsidRPr="008E5D70">
        <w:rPr>
          <w:rFonts w:ascii="Arial Narrow" w:hAnsi="Arial Narrow" w:cs="Arial"/>
          <w:spacing w:val="-8"/>
        </w:rPr>
        <w:t xml:space="preserve"> </w:t>
      </w:r>
      <w:r w:rsidR="00863A08" w:rsidRPr="008E5D70">
        <w:rPr>
          <w:rFonts w:ascii="Arial Narrow" w:hAnsi="Arial Narrow" w:cs="Arial"/>
        </w:rPr>
        <w:t>contraddittorio</w:t>
      </w:r>
      <w:r w:rsidR="00863A08" w:rsidRPr="008E5D70">
        <w:rPr>
          <w:rFonts w:ascii="Arial Narrow" w:hAnsi="Arial Narrow" w:cs="Arial"/>
          <w:spacing w:val="-58"/>
        </w:rPr>
        <w:t xml:space="preserve"> </w:t>
      </w:r>
      <w:r w:rsidR="0008593D" w:rsidRPr="008E5D70">
        <w:rPr>
          <w:rFonts w:ascii="Arial Narrow" w:hAnsi="Arial Narrow" w:cs="Arial"/>
          <w:spacing w:val="-58"/>
        </w:rPr>
        <w:t xml:space="preserve">   </w:t>
      </w:r>
      <w:r w:rsidR="00863A08" w:rsidRPr="008E5D70">
        <w:rPr>
          <w:rFonts w:ascii="Arial Narrow" w:hAnsi="Arial Narrow" w:cs="Arial"/>
        </w:rPr>
        <w:t>con</w:t>
      </w:r>
      <w:r w:rsidR="00863A08" w:rsidRPr="008E5D70">
        <w:rPr>
          <w:rFonts w:ascii="Arial Narrow" w:hAnsi="Arial Narrow" w:cs="Arial"/>
          <w:spacing w:val="-1"/>
        </w:rPr>
        <w:t xml:space="preserve"> </w:t>
      </w:r>
      <w:r w:rsidR="00863A08" w:rsidRPr="008E5D70">
        <w:rPr>
          <w:rFonts w:ascii="Arial Narrow" w:hAnsi="Arial Narrow" w:cs="Arial"/>
        </w:rPr>
        <w:t>l’operatore</w:t>
      </w:r>
      <w:r w:rsidR="00863A08" w:rsidRPr="008E5D70">
        <w:rPr>
          <w:rFonts w:ascii="Arial Narrow" w:hAnsi="Arial Narrow" w:cs="Arial"/>
          <w:spacing w:val="-1"/>
        </w:rPr>
        <w:t xml:space="preserve"> </w:t>
      </w:r>
      <w:r w:rsidR="00863A08" w:rsidRPr="008E5D70">
        <w:rPr>
          <w:rFonts w:ascii="Arial Narrow" w:hAnsi="Arial Narrow" w:cs="Arial"/>
        </w:rPr>
        <w:t>economico.</w:t>
      </w:r>
    </w:p>
    <w:p w14:paraId="593B69C2" w14:textId="0E0CA871" w:rsidR="005A4A8D"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In caso di partecipazione di consorzi di cui </w:t>
      </w:r>
      <w:r w:rsidR="0062004E" w:rsidRPr="008E5D70">
        <w:rPr>
          <w:rFonts w:ascii="Arial Narrow" w:hAnsi="Arial Narrow" w:cs="Arial"/>
        </w:rPr>
        <w:t>all’articolo</w:t>
      </w:r>
      <w:r w:rsidRPr="008E5D70">
        <w:rPr>
          <w:rFonts w:ascii="Arial Narrow" w:hAnsi="Arial Narrow" w:cs="Arial"/>
        </w:rPr>
        <w:t xml:space="preserve"> 65, comma 2, </w:t>
      </w:r>
      <w:r w:rsidR="0062004E" w:rsidRPr="008E5D70">
        <w:rPr>
          <w:rFonts w:ascii="Arial Narrow" w:hAnsi="Arial Narrow" w:cs="Arial"/>
        </w:rPr>
        <w:t>lettere</w:t>
      </w:r>
      <w:r w:rsidRPr="008E5D70">
        <w:rPr>
          <w:rFonts w:ascii="Arial Narrow" w:hAnsi="Arial Narrow" w:cs="Arial"/>
        </w:rPr>
        <w:t xml:space="preserve"> b)</w:t>
      </w:r>
      <w:r w:rsidR="00C54841" w:rsidRPr="008E5D70">
        <w:rPr>
          <w:rFonts w:ascii="Arial Narrow" w:hAnsi="Arial Narrow" w:cs="Arial"/>
        </w:rPr>
        <w:t xml:space="preserve">, </w:t>
      </w:r>
      <w:r w:rsidRPr="008E5D70">
        <w:rPr>
          <w:rFonts w:ascii="Arial Narrow" w:hAnsi="Arial Narrow" w:cs="Arial"/>
        </w:rPr>
        <w:t>c)</w:t>
      </w:r>
      <w:r w:rsidR="00C54841" w:rsidRPr="008E5D70">
        <w:rPr>
          <w:rFonts w:ascii="Arial Narrow" w:hAnsi="Arial Narrow" w:cs="Arial"/>
        </w:rPr>
        <w:t xml:space="preserve"> e d)</w:t>
      </w:r>
      <w:r w:rsidRPr="008E5D70">
        <w:rPr>
          <w:rFonts w:ascii="Arial Narrow" w:hAnsi="Arial Narrow" w:cs="Arial"/>
        </w:rPr>
        <w:t xml:space="preserve"> del Codice, i requisiti di cui </w:t>
      </w:r>
      <w:r w:rsidR="004C1CF2" w:rsidRPr="008E5D70">
        <w:rPr>
          <w:rFonts w:ascii="Arial Narrow" w:hAnsi="Arial Narrow" w:cs="Arial"/>
        </w:rPr>
        <w:t>sopra</w:t>
      </w:r>
      <w:r w:rsidRPr="008E5D70">
        <w:rPr>
          <w:rFonts w:ascii="Arial Narrow" w:hAnsi="Arial Narrow" w:cs="Arial"/>
          <w:spacing w:val="-7"/>
        </w:rPr>
        <w:t xml:space="preserve"> </w:t>
      </w:r>
      <w:r w:rsidRPr="008E5D70">
        <w:rPr>
          <w:rFonts w:ascii="Arial Narrow" w:hAnsi="Arial Narrow" w:cs="Arial"/>
        </w:rPr>
        <w:t>sono</w:t>
      </w:r>
      <w:r w:rsidRPr="008E5D70">
        <w:rPr>
          <w:rFonts w:ascii="Arial Narrow" w:hAnsi="Arial Narrow" w:cs="Arial"/>
          <w:spacing w:val="-7"/>
        </w:rPr>
        <w:t xml:space="preserve"> </w:t>
      </w:r>
      <w:r w:rsidRPr="008E5D70">
        <w:rPr>
          <w:rFonts w:ascii="Arial Narrow" w:hAnsi="Arial Narrow" w:cs="Arial"/>
        </w:rPr>
        <w:t>posseduti</w:t>
      </w:r>
      <w:r w:rsidRPr="008E5D70">
        <w:rPr>
          <w:rFonts w:ascii="Arial Narrow" w:hAnsi="Arial Narrow" w:cs="Arial"/>
          <w:spacing w:val="-7"/>
        </w:rPr>
        <w:t xml:space="preserve"> </w:t>
      </w:r>
      <w:r w:rsidRPr="008E5D70">
        <w:rPr>
          <w:rFonts w:ascii="Arial Narrow" w:hAnsi="Arial Narrow" w:cs="Arial"/>
        </w:rPr>
        <w:t>dal</w:t>
      </w:r>
      <w:r w:rsidRPr="008E5D70">
        <w:rPr>
          <w:rFonts w:ascii="Arial Narrow" w:hAnsi="Arial Narrow" w:cs="Arial"/>
          <w:spacing w:val="-7"/>
        </w:rPr>
        <w:t xml:space="preserve"> </w:t>
      </w:r>
      <w:r w:rsidRPr="008E5D70">
        <w:rPr>
          <w:rFonts w:ascii="Arial Narrow" w:hAnsi="Arial Narrow" w:cs="Arial"/>
        </w:rPr>
        <w:t>consorzio</w:t>
      </w:r>
      <w:r w:rsidRPr="008E5D70">
        <w:rPr>
          <w:rFonts w:ascii="Arial Narrow" w:hAnsi="Arial Narrow" w:cs="Arial"/>
          <w:spacing w:val="-7"/>
        </w:rPr>
        <w:t xml:space="preserve"> </w:t>
      </w:r>
      <w:r w:rsidRPr="008E5D70">
        <w:rPr>
          <w:rFonts w:ascii="Arial Narrow" w:hAnsi="Arial Narrow" w:cs="Arial"/>
        </w:rPr>
        <w:t>e</w:t>
      </w:r>
      <w:r w:rsidRPr="008E5D70">
        <w:rPr>
          <w:rFonts w:ascii="Arial Narrow" w:hAnsi="Arial Narrow" w:cs="Arial"/>
          <w:spacing w:val="-7"/>
        </w:rPr>
        <w:t xml:space="preserve"> </w:t>
      </w:r>
      <w:r w:rsidRPr="008E5D70">
        <w:rPr>
          <w:rFonts w:ascii="Arial Narrow" w:hAnsi="Arial Narrow" w:cs="Arial"/>
        </w:rPr>
        <w:t>dalle</w:t>
      </w:r>
      <w:r w:rsidRPr="008E5D70">
        <w:rPr>
          <w:rFonts w:ascii="Arial Narrow" w:hAnsi="Arial Narrow" w:cs="Arial"/>
          <w:spacing w:val="-7"/>
        </w:rPr>
        <w:t xml:space="preserve"> </w:t>
      </w:r>
      <w:r w:rsidRPr="008E5D70">
        <w:rPr>
          <w:rFonts w:ascii="Arial Narrow" w:hAnsi="Arial Narrow" w:cs="Arial"/>
        </w:rPr>
        <w:t>consorziate</w:t>
      </w:r>
      <w:r w:rsidRPr="008E5D70">
        <w:rPr>
          <w:rFonts w:ascii="Arial Narrow" w:hAnsi="Arial Narrow" w:cs="Arial"/>
          <w:spacing w:val="-8"/>
        </w:rPr>
        <w:t xml:space="preserve"> </w:t>
      </w:r>
      <w:r w:rsidRPr="008E5D70">
        <w:rPr>
          <w:rFonts w:ascii="Arial Narrow" w:hAnsi="Arial Narrow" w:cs="Arial"/>
        </w:rPr>
        <w:t>indicate</w:t>
      </w:r>
      <w:r w:rsidRPr="008E5D70">
        <w:rPr>
          <w:rFonts w:ascii="Arial Narrow" w:hAnsi="Arial Narrow" w:cs="Arial"/>
          <w:spacing w:val="-7"/>
        </w:rPr>
        <w:t xml:space="preserve"> </w:t>
      </w:r>
      <w:r w:rsidRPr="008E5D70">
        <w:rPr>
          <w:rFonts w:ascii="Arial Narrow" w:hAnsi="Arial Narrow" w:cs="Arial"/>
        </w:rPr>
        <w:t>quali</w:t>
      </w:r>
      <w:r w:rsidRPr="008E5D70">
        <w:rPr>
          <w:rFonts w:ascii="Arial Narrow" w:hAnsi="Arial Narrow" w:cs="Arial"/>
          <w:spacing w:val="-6"/>
        </w:rPr>
        <w:t xml:space="preserve"> </w:t>
      </w:r>
      <w:r w:rsidRPr="008E5D70">
        <w:rPr>
          <w:rFonts w:ascii="Arial Narrow" w:hAnsi="Arial Narrow" w:cs="Arial"/>
        </w:rPr>
        <w:t>esecutrici.</w:t>
      </w:r>
    </w:p>
    <w:p w14:paraId="57552F83" w14:textId="4A629DA6"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In caso di partecipazione di consorzi stabili di cui </w:t>
      </w:r>
      <w:r w:rsidR="0062004E" w:rsidRPr="008E5D70">
        <w:rPr>
          <w:rFonts w:ascii="Arial Narrow" w:hAnsi="Arial Narrow" w:cs="Arial"/>
        </w:rPr>
        <w:t>all’articolo</w:t>
      </w:r>
      <w:r w:rsidRPr="008E5D70">
        <w:rPr>
          <w:rFonts w:ascii="Arial Narrow" w:hAnsi="Arial Narrow" w:cs="Arial"/>
        </w:rPr>
        <w:t xml:space="preserve"> 65, comma 2, lett. d</w:t>
      </w:r>
      <w:r w:rsidR="0062004E" w:rsidRPr="008E5D70">
        <w:rPr>
          <w:rFonts w:ascii="Arial Narrow" w:hAnsi="Arial Narrow" w:cs="Arial"/>
        </w:rPr>
        <w:t>)</w:t>
      </w:r>
      <w:r w:rsidRPr="008E5D70">
        <w:rPr>
          <w:rFonts w:ascii="Arial Narrow" w:hAnsi="Arial Narrow" w:cs="Arial"/>
        </w:rPr>
        <w:t xml:space="preserve"> del Codice, i requisiti di cui </w:t>
      </w:r>
      <w:r w:rsidR="004C1CF2" w:rsidRPr="008E5D70">
        <w:rPr>
          <w:rFonts w:ascii="Arial Narrow" w:hAnsi="Arial Narrow" w:cs="Arial"/>
        </w:rPr>
        <w:t>sopra</w:t>
      </w:r>
      <w:r w:rsidRPr="008E5D70">
        <w:rPr>
          <w:rFonts w:ascii="Arial Narrow" w:hAnsi="Arial Narrow" w:cs="Arial"/>
        </w:rPr>
        <w:t xml:space="preserve"> sono posseduti dal consorzio, dalle consorziate indicate quali esecutrici e dalle consorziate che</w:t>
      </w:r>
      <w:r w:rsidR="001C009B" w:rsidRPr="008E5D70">
        <w:rPr>
          <w:rFonts w:ascii="Arial Narrow" w:hAnsi="Arial Narrow" w:cs="Arial"/>
        </w:rPr>
        <w:t xml:space="preserve"> </w:t>
      </w:r>
      <w:r w:rsidRPr="008E5D70">
        <w:rPr>
          <w:rFonts w:ascii="Arial Narrow" w:hAnsi="Arial Narrow" w:cs="Arial"/>
        </w:rPr>
        <w:t>prestano i requisiti.</w:t>
      </w:r>
    </w:p>
    <w:p w14:paraId="7A0C8DFA" w14:textId="77777777" w:rsidR="005A4A8D" w:rsidRDefault="005A4A8D" w:rsidP="008E5D70">
      <w:pPr>
        <w:pBdr>
          <w:top w:val="nil"/>
          <w:left w:val="nil"/>
          <w:bottom w:val="nil"/>
          <w:right w:val="nil"/>
          <w:between w:val="nil"/>
        </w:pBdr>
        <w:tabs>
          <w:tab w:val="left" w:pos="9639"/>
        </w:tabs>
        <w:spacing w:line="276" w:lineRule="auto"/>
        <w:jc w:val="both"/>
        <w:rPr>
          <w:rFonts w:ascii="Arial Narrow" w:hAnsi="Arial Narrow" w:cs="Arial"/>
        </w:rPr>
      </w:pPr>
    </w:p>
    <w:p w14:paraId="1D38C02B" w14:textId="77777777" w:rsidR="008E5D70" w:rsidRPr="008E5D70" w:rsidRDefault="008E5D70" w:rsidP="008E5D70">
      <w:pPr>
        <w:pBdr>
          <w:top w:val="nil"/>
          <w:left w:val="nil"/>
          <w:bottom w:val="nil"/>
          <w:right w:val="nil"/>
          <w:between w:val="nil"/>
        </w:pBdr>
        <w:tabs>
          <w:tab w:val="left" w:pos="9639"/>
        </w:tabs>
        <w:spacing w:line="276" w:lineRule="auto"/>
        <w:jc w:val="both"/>
        <w:rPr>
          <w:rFonts w:ascii="Arial Narrow" w:hAnsi="Arial Narrow" w:cs="Arial"/>
        </w:rPr>
      </w:pPr>
    </w:p>
    <w:p w14:paraId="4EAFA468" w14:textId="77777777" w:rsidR="0076366E" w:rsidRPr="008E5D70" w:rsidRDefault="00BA3D28" w:rsidP="008E5D70">
      <w:pPr>
        <w:spacing w:line="276" w:lineRule="auto"/>
        <w:rPr>
          <w:rFonts w:ascii="Arial Narrow" w:hAnsi="Arial Narrow"/>
          <w:b/>
          <w:i/>
        </w:rPr>
      </w:pPr>
      <w:r w:rsidRPr="008E5D70">
        <w:rPr>
          <w:rFonts w:ascii="Arial Narrow" w:hAnsi="Arial Narrow"/>
          <w:b/>
          <w:i/>
        </w:rPr>
        <w:t>Self cleaning</w:t>
      </w:r>
    </w:p>
    <w:p w14:paraId="43431BE6" w14:textId="77777777" w:rsidR="005A4A8D" w:rsidRPr="008E5D70" w:rsidRDefault="005A4A8D" w:rsidP="008E5D70">
      <w:pPr>
        <w:tabs>
          <w:tab w:val="left" w:pos="9639"/>
        </w:tabs>
        <w:spacing w:line="276" w:lineRule="auto"/>
        <w:jc w:val="both"/>
        <w:rPr>
          <w:rFonts w:ascii="Arial Narrow" w:hAnsi="Arial Narrow" w:cs="Arial"/>
        </w:rPr>
      </w:pPr>
      <w:r w:rsidRPr="008E5D70">
        <w:rPr>
          <w:rFonts w:ascii="Arial Narrow" w:hAnsi="Arial Narrow" w:cs="Arial"/>
        </w:rPr>
        <w:t>Un operatore economico che si trovi in una delle situazioni di cui agli articoli 94 e 95</w:t>
      </w:r>
      <w:r w:rsidRPr="008E5D70">
        <w:rPr>
          <w:rFonts w:ascii="Arial Narrow" w:eastAsia="Titillium" w:hAnsi="Arial Narrow" w:cs="Arial"/>
        </w:rPr>
        <w:t xml:space="preserve"> del Codice</w:t>
      </w:r>
      <w:r w:rsidRPr="008E5D70">
        <w:rPr>
          <w:rFonts w:ascii="Arial Narrow" w:hAnsi="Arial Narrow" w:cs="Arial"/>
        </w:rPr>
        <w:t>, ad eccezione delle irregolarità contributive e fiscali definitivamente e non definitivamente accertate, può fornire prova di aver adottato misure (c.d. self cleaning) sufficienti a dimostrare la sua affidabilità.</w:t>
      </w:r>
    </w:p>
    <w:p w14:paraId="00921289" w14:textId="77777777" w:rsidR="005A4A8D" w:rsidRPr="008E5D70" w:rsidRDefault="005A4A8D" w:rsidP="008E5D70">
      <w:pPr>
        <w:tabs>
          <w:tab w:val="left" w:pos="9639"/>
        </w:tabs>
        <w:spacing w:line="276" w:lineRule="auto"/>
        <w:jc w:val="both"/>
        <w:rPr>
          <w:rFonts w:ascii="Arial Narrow" w:hAnsi="Arial Narrow" w:cs="Arial"/>
        </w:rPr>
      </w:pPr>
      <w:r w:rsidRPr="008E5D70">
        <w:rPr>
          <w:rFonts w:ascii="Arial Narrow" w:hAnsi="Arial Narrow" w:cs="Arial"/>
        </w:rPr>
        <w:t>Se la causa di esclusione si è verificata prima della presentazione dell’offerta, l’operatore economico indica nel DGUE la causa ostativa e, alternativamente:</w:t>
      </w:r>
    </w:p>
    <w:p w14:paraId="7EDDCC49" w14:textId="55737964" w:rsidR="005A4A8D" w:rsidRPr="008E5D70" w:rsidRDefault="005A4A8D" w:rsidP="008E5D70">
      <w:pPr>
        <w:pStyle w:val="Paragrafoelenco"/>
        <w:numPr>
          <w:ilvl w:val="0"/>
          <w:numId w:val="34"/>
        </w:numPr>
        <w:tabs>
          <w:tab w:val="left" w:pos="9639"/>
        </w:tabs>
        <w:spacing w:before="0" w:line="276" w:lineRule="auto"/>
        <w:ind w:left="1077" w:hanging="357"/>
        <w:rPr>
          <w:rFonts w:ascii="Arial Narrow" w:hAnsi="Arial Narrow" w:cs="Arial"/>
        </w:rPr>
      </w:pPr>
      <w:r w:rsidRPr="008E5D70">
        <w:rPr>
          <w:rFonts w:ascii="Arial Narrow" w:hAnsi="Arial Narrow" w:cs="Arial"/>
        </w:rPr>
        <w:t>descrive le misure adottate ai sensi dell’articolo 96, comma 6 del Codice;</w:t>
      </w:r>
    </w:p>
    <w:p w14:paraId="1DF30768" w14:textId="4A04DD00" w:rsidR="005A4A8D" w:rsidRPr="008E5D70" w:rsidRDefault="005A4A8D" w:rsidP="008E5D70">
      <w:pPr>
        <w:pStyle w:val="Paragrafoelenco"/>
        <w:numPr>
          <w:ilvl w:val="0"/>
          <w:numId w:val="34"/>
        </w:numPr>
        <w:tabs>
          <w:tab w:val="left" w:pos="9639"/>
        </w:tabs>
        <w:spacing w:before="0" w:line="276" w:lineRule="auto"/>
        <w:ind w:left="1077" w:hanging="357"/>
        <w:rPr>
          <w:rFonts w:ascii="Arial Narrow" w:hAnsi="Arial Narrow" w:cs="Arial"/>
        </w:rPr>
      </w:pPr>
      <w:r w:rsidRPr="008E5D70">
        <w:rPr>
          <w:rFonts w:ascii="Arial Narrow" w:hAnsi="Arial Narrow" w:cs="Arial"/>
        </w:rPr>
        <w:t>motiva l’impossibilità ad adottare dette misure e si impegna a provvedere successivamente.</w:t>
      </w:r>
    </w:p>
    <w:p w14:paraId="0F6FDB9A" w14:textId="77777777" w:rsidR="005A4A8D" w:rsidRPr="008E5D70" w:rsidRDefault="005A4A8D" w:rsidP="008E5D70">
      <w:pPr>
        <w:tabs>
          <w:tab w:val="left" w:pos="9639"/>
        </w:tabs>
        <w:spacing w:line="276" w:lineRule="auto"/>
        <w:rPr>
          <w:rFonts w:ascii="Arial Narrow" w:hAnsi="Arial Narrow" w:cs="Arial"/>
        </w:rPr>
      </w:pPr>
      <w:r w:rsidRPr="008E5D70">
        <w:rPr>
          <w:rFonts w:ascii="Arial Narrow" w:hAnsi="Arial Narrow" w:cs="Arial"/>
        </w:rPr>
        <w:t xml:space="preserve">L’adozione delle misure è comunicata alla stazione appaltante. </w:t>
      </w:r>
    </w:p>
    <w:p w14:paraId="51486CF9" w14:textId="77777777" w:rsidR="005A4A8D" w:rsidRPr="008E5D70" w:rsidRDefault="005A4A8D" w:rsidP="008E5D70">
      <w:pPr>
        <w:tabs>
          <w:tab w:val="left" w:pos="9639"/>
        </w:tabs>
        <w:spacing w:line="276" w:lineRule="auto"/>
        <w:jc w:val="both"/>
        <w:rPr>
          <w:rFonts w:ascii="Arial Narrow" w:hAnsi="Arial Narrow" w:cs="Arial"/>
        </w:rPr>
      </w:pPr>
      <w:r w:rsidRPr="008E5D70">
        <w:rPr>
          <w:rFonts w:ascii="Arial Narrow" w:hAnsi="Arial Narrow" w:cs="Arial"/>
        </w:rPr>
        <w:t>Se la causa di esclusione si è verificata successivamente alla presentazione dell’offerta, l’operatore economico adotta le misure di cui al comma 6 dell’articolo 96 del Codice dandone comunicazione alla stazione appaltante.</w:t>
      </w:r>
    </w:p>
    <w:p w14:paraId="628977FA" w14:textId="77777777" w:rsidR="005A4A8D" w:rsidRPr="008E5D70" w:rsidRDefault="005A4A8D" w:rsidP="008E5D70">
      <w:pPr>
        <w:tabs>
          <w:tab w:val="left" w:pos="9639"/>
        </w:tabs>
        <w:spacing w:line="276" w:lineRule="auto"/>
        <w:jc w:val="both"/>
        <w:rPr>
          <w:rFonts w:ascii="Arial Narrow" w:hAnsi="Arial Narrow" w:cs="Arial"/>
        </w:rPr>
      </w:pPr>
      <w:r w:rsidRPr="008E5D70">
        <w:rPr>
          <w:rFonts w:ascii="Arial Narrow" w:hAnsi="Arial Narrow" w:cs="Arial"/>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4ECCA4C2" w14:textId="77777777" w:rsidR="005A4A8D" w:rsidRPr="008E5D70" w:rsidRDefault="005A4A8D" w:rsidP="008E5D70">
      <w:pPr>
        <w:tabs>
          <w:tab w:val="left" w:pos="9639"/>
        </w:tabs>
        <w:spacing w:line="276" w:lineRule="auto"/>
        <w:jc w:val="both"/>
        <w:rPr>
          <w:rFonts w:ascii="Arial Narrow" w:hAnsi="Arial Narrow" w:cs="Arial"/>
        </w:rPr>
      </w:pPr>
      <w:r w:rsidRPr="008E5D70">
        <w:rPr>
          <w:rFonts w:ascii="Arial Narrow" w:hAnsi="Arial Narrow" w:cs="Arial"/>
        </w:rPr>
        <w:t>Se le misure adottate sono ritenute sufficienti e tempestive, l’operatore economico non è escluso. Se dette misure sono ritenute insufficienti e intempestive, la stazione appaltante ne comunica le ragioni all’operatore economico.</w:t>
      </w:r>
    </w:p>
    <w:p w14:paraId="1BD998BF" w14:textId="77777777" w:rsidR="005A4A8D" w:rsidRPr="008E5D70" w:rsidRDefault="005A4A8D" w:rsidP="008E5D70">
      <w:pPr>
        <w:tabs>
          <w:tab w:val="left" w:pos="9639"/>
        </w:tabs>
        <w:spacing w:line="276" w:lineRule="auto"/>
        <w:jc w:val="both"/>
        <w:rPr>
          <w:rFonts w:ascii="Arial Narrow" w:hAnsi="Arial Narrow" w:cs="Arial"/>
        </w:rPr>
      </w:pPr>
      <w:r w:rsidRPr="008E5D70">
        <w:rPr>
          <w:rFonts w:ascii="Arial Narrow" w:hAnsi="Arial Narrow" w:cs="Arial"/>
        </w:rPr>
        <w:t>Non può avvalersi del self-cleaning l’operatore economico escluso con sentenza definitiva dalla partecipazione alle procedure di affidamento o di concessione, nel corso del periodo di esclusione derivante da tale sentenza.</w:t>
      </w:r>
    </w:p>
    <w:p w14:paraId="05C58AF1" w14:textId="77777777" w:rsidR="005A4A8D" w:rsidRPr="008E5D70" w:rsidRDefault="005A4A8D" w:rsidP="008E5D70">
      <w:pPr>
        <w:tabs>
          <w:tab w:val="left" w:pos="9639"/>
        </w:tabs>
        <w:spacing w:line="276" w:lineRule="auto"/>
        <w:jc w:val="both"/>
        <w:rPr>
          <w:rFonts w:ascii="Arial Narrow" w:hAnsi="Arial Narrow" w:cs="Arial"/>
        </w:rPr>
      </w:pPr>
      <w:r w:rsidRPr="008E5D70">
        <w:rPr>
          <w:rFonts w:ascii="Arial Narrow" w:hAnsi="Arial Narrow" w:cs="Arial"/>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0F9D274A" w14:textId="77777777" w:rsidR="0076366E" w:rsidRPr="008E5D70" w:rsidRDefault="00BA3D28" w:rsidP="008E5D70">
      <w:pPr>
        <w:spacing w:line="276" w:lineRule="auto"/>
        <w:rPr>
          <w:rFonts w:ascii="Arial Narrow" w:hAnsi="Arial Narrow"/>
          <w:b/>
          <w:i/>
        </w:rPr>
      </w:pPr>
      <w:r w:rsidRPr="008E5D70">
        <w:rPr>
          <w:rFonts w:ascii="Arial Narrow" w:hAnsi="Arial Narrow"/>
          <w:b/>
          <w:i/>
        </w:rPr>
        <w:t>Altre cause di esclusione</w:t>
      </w:r>
    </w:p>
    <w:p w14:paraId="1AF8EA1F" w14:textId="379F2384" w:rsidR="005A4A8D" w:rsidRPr="008E5D70" w:rsidRDefault="00BA3D28" w:rsidP="008E5D70">
      <w:pPr>
        <w:pStyle w:val="Corpotesto"/>
        <w:numPr>
          <w:ilvl w:val="0"/>
          <w:numId w:val="10"/>
        </w:numPr>
        <w:tabs>
          <w:tab w:val="left" w:pos="9639"/>
        </w:tabs>
        <w:spacing w:before="0" w:line="276" w:lineRule="auto"/>
        <w:ind w:right="226"/>
        <w:rPr>
          <w:rFonts w:ascii="Arial Narrow" w:hAnsi="Arial Narrow" w:cs="Arial"/>
          <w:sz w:val="22"/>
          <w:szCs w:val="22"/>
        </w:rPr>
      </w:pPr>
      <w:r w:rsidRPr="008E5D70">
        <w:rPr>
          <w:rFonts w:ascii="Arial Narrow" w:hAnsi="Arial Narrow" w:cs="Arial"/>
          <w:sz w:val="22"/>
          <w:szCs w:val="22"/>
        </w:rPr>
        <w:t>Sono</w:t>
      </w:r>
      <w:r w:rsidR="00863A08" w:rsidRPr="008E5D70">
        <w:rPr>
          <w:rFonts w:ascii="Arial Narrow" w:hAnsi="Arial Narrow" w:cs="Arial"/>
          <w:b/>
          <w:sz w:val="22"/>
          <w:szCs w:val="22"/>
        </w:rPr>
        <w:t xml:space="preserve"> esclusi </w:t>
      </w:r>
      <w:r w:rsidR="00863A08" w:rsidRPr="008E5D70">
        <w:rPr>
          <w:rFonts w:ascii="Arial Narrow" w:hAnsi="Arial Narrow" w:cs="Arial"/>
          <w:sz w:val="22"/>
          <w:szCs w:val="22"/>
        </w:rPr>
        <w:t>gli operatori economici che abbiano affidato incarichi in</w:t>
      </w:r>
      <w:r w:rsidR="00863A08" w:rsidRPr="008E5D70">
        <w:rPr>
          <w:rFonts w:ascii="Arial Narrow" w:hAnsi="Arial Narrow" w:cs="Arial"/>
          <w:spacing w:val="1"/>
          <w:sz w:val="22"/>
          <w:szCs w:val="22"/>
        </w:rPr>
        <w:t xml:space="preserve"> </w:t>
      </w:r>
      <w:r w:rsidR="00863A08" w:rsidRPr="008E5D70">
        <w:rPr>
          <w:rFonts w:ascii="Arial Narrow" w:hAnsi="Arial Narrow" w:cs="Arial"/>
          <w:sz w:val="22"/>
          <w:szCs w:val="22"/>
        </w:rPr>
        <w:t xml:space="preserve">violazione </w:t>
      </w:r>
      <w:r w:rsidRPr="008E5D70">
        <w:rPr>
          <w:rFonts w:ascii="Arial Narrow" w:hAnsi="Arial Narrow" w:cs="Arial"/>
          <w:sz w:val="22"/>
          <w:szCs w:val="22"/>
        </w:rPr>
        <w:t>dell’articolo</w:t>
      </w:r>
      <w:r w:rsidR="00863A08" w:rsidRPr="008E5D70">
        <w:rPr>
          <w:rFonts w:ascii="Arial Narrow" w:hAnsi="Arial Narrow" w:cs="Arial"/>
          <w:sz w:val="22"/>
          <w:szCs w:val="22"/>
        </w:rPr>
        <w:t xml:space="preserve"> 53, comma 16-ter, del </w:t>
      </w:r>
      <w:r w:rsidRPr="008E5D70">
        <w:rPr>
          <w:rFonts w:ascii="Arial Narrow" w:hAnsi="Arial Narrow" w:cs="Arial"/>
          <w:sz w:val="22"/>
          <w:szCs w:val="22"/>
        </w:rPr>
        <w:t xml:space="preserve">decreto legislativo </w:t>
      </w:r>
      <w:r w:rsidR="00081DBD" w:rsidRPr="008E5D70">
        <w:rPr>
          <w:rFonts w:ascii="Arial Narrow" w:hAnsi="Arial Narrow" w:cs="Arial"/>
          <w:sz w:val="22"/>
          <w:szCs w:val="22"/>
        </w:rPr>
        <w:t>30 marzo</w:t>
      </w:r>
      <w:r w:rsidR="00863A08" w:rsidRPr="008E5D70">
        <w:rPr>
          <w:rFonts w:ascii="Arial Narrow" w:hAnsi="Arial Narrow" w:cs="Arial"/>
          <w:sz w:val="22"/>
          <w:szCs w:val="22"/>
        </w:rPr>
        <w:t xml:space="preserve"> 2001</w:t>
      </w:r>
      <w:r w:rsidR="00081DBD" w:rsidRPr="008E5D70">
        <w:rPr>
          <w:rFonts w:ascii="Arial Narrow" w:hAnsi="Arial Narrow" w:cs="Arial"/>
          <w:sz w:val="22"/>
          <w:szCs w:val="22"/>
        </w:rPr>
        <w:t>,</w:t>
      </w:r>
      <w:r w:rsidR="00863A08" w:rsidRPr="008E5D70">
        <w:rPr>
          <w:rFonts w:ascii="Arial Narrow" w:hAnsi="Arial Narrow" w:cs="Arial"/>
          <w:sz w:val="22"/>
          <w:szCs w:val="22"/>
        </w:rPr>
        <w:t xml:space="preserve"> n. 165 a soggetti che hanno esercitato, in qualità di</w:t>
      </w:r>
      <w:r w:rsidR="00863A08" w:rsidRPr="008E5D70">
        <w:rPr>
          <w:rFonts w:ascii="Arial Narrow" w:hAnsi="Arial Narrow" w:cs="Arial"/>
          <w:spacing w:val="1"/>
          <w:sz w:val="22"/>
          <w:szCs w:val="22"/>
        </w:rPr>
        <w:t xml:space="preserve"> </w:t>
      </w:r>
      <w:r w:rsidR="00863A08" w:rsidRPr="008E5D70">
        <w:rPr>
          <w:rFonts w:ascii="Arial Narrow" w:hAnsi="Arial Narrow" w:cs="Arial"/>
          <w:sz w:val="22"/>
          <w:szCs w:val="22"/>
        </w:rPr>
        <w:t>dipendenti,</w:t>
      </w:r>
      <w:r w:rsidR="00863A08" w:rsidRPr="008E5D70">
        <w:rPr>
          <w:rFonts w:ascii="Arial Narrow" w:hAnsi="Arial Narrow" w:cs="Arial"/>
          <w:spacing w:val="-13"/>
          <w:sz w:val="22"/>
          <w:szCs w:val="22"/>
        </w:rPr>
        <w:t xml:space="preserve"> </w:t>
      </w:r>
      <w:r w:rsidR="00863A08" w:rsidRPr="008E5D70">
        <w:rPr>
          <w:rFonts w:ascii="Arial Narrow" w:hAnsi="Arial Narrow" w:cs="Arial"/>
          <w:sz w:val="22"/>
          <w:szCs w:val="22"/>
        </w:rPr>
        <w:t>poteri</w:t>
      </w:r>
      <w:r w:rsidR="00863A08" w:rsidRPr="008E5D70">
        <w:rPr>
          <w:rFonts w:ascii="Arial Narrow" w:hAnsi="Arial Narrow" w:cs="Arial"/>
          <w:spacing w:val="-13"/>
          <w:sz w:val="22"/>
          <w:szCs w:val="22"/>
        </w:rPr>
        <w:t xml:space="preserve"> </w:t>
      </w:r>
      <w:r w:rsidR="00863A08" w:rsidRPr="008E5D70">
        <w:rPr>
          <w:rFonts w:ascii="Arial Narrow" w:hAnsi="Arial Narrow" w:cs="Arial"/>
          <w:sz w:val="22"/>
          <w:szCs w:val="22"/>
        </w:rPr>
        <w:t>autoritativi</w:t>
      </w:r>
      <w:r w:rsidR="00863A08" w:rsidRPr="008E5D70">
        <w:rPr>
          <w:rFonts w:ascii="Arial Narrow" w:hAnsi="Arial Narrow" w:cs="Arial"/>
          <w:spacing w:val="-12"/>
          <w:sz w:val="22"/>
          <w:szCs w:val="22"/>
        </w:rPr>
        <w:t xml:space="preserve"> </w:t>
      </w:r>
      <w:r w:rsidR="00863A08" w:rsidRPr="008E5D70">
        <w:rPr>
          <w:rFonts w:ascii="Arial Narrow" w:hAnsi="Arial Narrow" w:cs="Arial"/>
          <w:sz w:val="22"/>
          <w:szCs w:val="22"/>
        </w:rPr>
        <w:t>o</w:t>
      </w:r>
      <w:r w:rsidR="00863A08" w:rsidRPr="008E5D70">
        <w:rPr>
          <w:rFonts w:ascii="Arial Narrow" w:hAnsi="Arial Narrow" w:cs="Arial"/>
          <w:spacing w:val="-13"/>
          <w:sz w:val="22"/>
          <w:szCs w:val="22"/>
        </w:rPr>
        <w:t xml:space="preserve"> </w:t>
      </w:r>
      <w:r w:rsidR="00863A08" w:rsidRPr="008E5D70">
        <w:rPr>
          <w:rFonts w:ascii="Arial Narrow" w:hAnsi="Arial Narrow" w:cs="Arial"/>
          <w:sz w:val="22"/>
          <w:szCs w:val="22"/>
        </w:rPr>
        <w:t>negoziali</w:t>
      </w:r>
      <w:r w:rsidR="00863A08" w:rsidRPr="008E5D70">
        <w:rPr>
          <w:rFonts w:ascii="Arial Narrow" w:hAnsi="Arial Narrow" w:cs="Arial"/>
          <w:spacing w:val="-12"/>
          <w:sz w:val="22"/>
          <w:szCs w:val="22"/>
        </w:rPr>
        <w:t xml:space="preserve"> </w:t>
      </w:r>
      <w:r w:rsidR="00863A08" w:rsidRPr="008E5D70">
        <w:rPr>
          <w:rFonts w:ascii="Arial Narrow" w:hAnsi="Arial Narrow" w:cs="Arial"/>
          <w:sz w:val="22"/>
          <w:szCs w:val="22"/>
        </w:rPr>
        <w:t>presso</w:t>
      </w:r>
      <w:r w:rsidR="00863A08" w:rsidRPr="008E5D70">
        <w:rPr>
          <w:rFonts w:ascii="Arial Narrow" w:hAnsi="Arial Narrow" w:cs="Arial"/>
          <w:spacing w:val="-13"/>
          <w:sz w:val="22"/>
          <w:szCs w:val="22"/>
        </w:rPr>
        <w:t xml:space="preserve"> </w:t>
      </w:r>
      <w:r w:rsidR="00863A08" w:rsidRPr="008E5D70">
        <w:rPr>
          <w:rFonts w:ascii="Arial Narrow" w:hAnsi="Arial Narrow" w:cs="Arial"/>
          <w:sz w:val="22"/>
          <w:szCs w:val="22"/>
        </w:rPr>
        <w:t>l’amministrazione</w:t>
      </w:r>
      <w:r w:rsidR="00863A08" w:rsidRPr="008E5D70">
        <w:rPr>
          <w:rFonts w:ascii="Arial Narrow" w:hAnsi="Arial Narrow" w:cs="Arial"/>
          <w:spacing w:val="-13"/>
          <w:sz w:val="22"/>
          <w:szCs w:val="22"/>
        </w:rPr>
        <w:t xml:space="preserve"> </w:t>
      </w:r>
      <w:r w:rsidR="00863A08" w:rsidRPr="008E5D70">
        <w:rPr>
          <w:rFonts w:ascii="Arial Narrow" w:hAnsi="Arial Narrow" w:cs="Arial"/>
          <w:sz w:val="22"/>
          <w:szCs w:val="22"/>
        </w:rPr>
        <w:t>affidante</w:t>
      </w:r>
      <w:r w:rsidR="00863A08" w:rsidRPr="008E5D70">
        <w:rPr>
          <w:rFonts w:ascii="Arial Narrow" w:hAnsi="Arial Narrow" w:cs="Arial"/>
          <w:spacing w:val="-12"/>
          <w:sz w:val="22"/>
          <w:szCs w:val="22"/>
        </w:rPr>
        <w:t xml:space="preserve"> </w:t>
      </w:r>
      <w:r w:rsidR="00863A08" w:rsidRPr="008E5D70">
        <w:rPr>
          <w:rFonts w:ascii="Arial Narrow" w:hAnsi="Arial Narrow" w:cs="Arial"/>
          <w:sz w:val="22"/>
          <w:szCs w:val="22"/>
        </w:rPr>
        <w:t>negli</w:t>
      </w:r>
      <w:r w:rsidR="00863A08" w:rsidRPr="008E5D70">
        <w:rPr>
          <w:rFonts w:ascii="Arial Narrow" w:hAnsi="Arial Narrow" w:cs="Arial"/>
          <w:spacing w:val="-13"/>
          <w:sz w:val="22"/>
          <w:szCs w:val="22"/>
        </w:rPr>
        <w:t xml:space="preserve"> </w:t>
      </w:r>
      <w:r w:rsidR="00863A08" w:rsidRPr="008E5D70">
        <w:rPr>
          <w:rFonts w:ascii="Arial Narrow" w:hAnsi="Arial Narrow" w:cs="Arial"/>
          <w:sz w:val="22"/>
          <w:szCs w:val="22"/>
        </w:rPr>
        <w:t>ultimi</w:t>
      </w:r>
      <w:r w:rsidR="00863A08" w:rsidRPr="008E5D70">
        <w:rPr>
          <w:rFonts w:ascii="Arial Narrow" w:hAnsi="Arial Narrow" w:cs="Arial"/>
          <w:spacing w:val="-12"/>
          <w:sz w:val="22"/>
          <w:szCs w:val="22"/>
        </w:rPr>
        <w:t xml:space="preserve"> </w:t>
      </w:r>
      <w:r w:rsidR="00863A08" w:rsidRPr="008E5D70">
        <w:rPr>
          <w:rFonts w:ascii="Arial Narrow" w:hAnsi="Arial Narrow" w:cs="Arial"/>
          <w:sz w:val="22"/>
          <w:szCs w:val="22"/>
        </w:rPr>
        <w:t>tre</w:t>
      </w:r>
      <w:r w:rsidR="00863A08" w:rsidRPr="008E5D70">
        <w:rPr>
          <w:rFonts w:ascii="Arial Narrow" w:hAnsi="Arial Narrow" w:cs="Arial"/>
          <w:spacing w:val="-13"/>
          <w:sz w:val="22"/>
          <w:szCs w:val="22"/>
        </w:rPr>
        <w:t xml:space="preserve"> </w:t>
      </w:r>
      <w:r w:rsidR="00863A08" w:rsidRPr="008E5D70">
        <w:rPr>
          <w:rFonts w:ascii="Arial Narrow" w:hAnsi="Arial Narrow" w:cs="Arial"/>
          <w:sz w:val="22"/>
          <w:szCs w:val="22"/>
        </w:rPr>
        <w:t>anni.</w:t>
      </w:r>
    </w:p>
    <w:p w14:paraId="5A3A6F7E" w14:textId="2095DA93" w:rsidR="005A4A8D" w:rsidRPr="008E5D70" w:rsidRDefault="00863A08" w:rsidP="008E5D70">
      <w:pPr>
        <w:pStyle w:val="Corpotesto"/>
        <w:numPr>
          <w:ilvl w:val="0"/>
          <w:numId w:val="10"/>
        </w:numPr>
        <w:tabs>
          <w:tab w:val="left" w:pos="9639"/>
        </w:tabs>
        <w:spacing w:before="0" w:line="276" w:lineRule="auto"/>
        <w:ind w:right="226"/>
        <w:rPr>
          <w:rFonts w:ascii="Arial Narrow" w:hAnsi="Arial Narrow" w:cs="Arial"/>
          <w:sz w:val="22"/>
          <w:szCs w:val="22"/>
        </w:rPr>
      </w:pPr>
      <w:r w:rsidRPr="008E5D70">
        <w:rPr>
          <w:rFonts w:ascii="Arial Narrow" w:hAnsi="Arial Narrow" w:cs="Arial"/>
          <w:sz w:val="22"/>
          <w:szCs w:val="22"/>
        </w:rPr>
        <w:t>Sono altresì esclusi dalla gara gli operatori economici che non siano iscritti all’</w:t>
      </w:r>
      <w:r w:rsidRPr="008E5D70">
        <w:rPr>
          <w:rFonts w:ascii="Arial Narrow" w:hAnsi="Arial Narrow" w:cs="Arial"/>
          <w:b/>
          <w:sz w:val="22"/>
          <w:szCs w:val="22"/>
        </w:rPr>
        <w:t>Anagrafe antimafia degli esecutori</w:t>
      </w:r>
      <w:r w:rsidRPr="008E5D70">
        <w:rPr>
          <w:rFonts w:ascii="Arial Narrow" w:hAnsi="Arial Narrow" w:cs="Arial"/>
          <w:sz w:val="22"/>
          <w:szCs w:val="22"/>
        </w:rPr>
        <w:t xml:space="preserve"> di cui all’art.</w:t>
      </w:r>
      <w:r w:rsidR="005A4A8D" w:rsidRPr="008E5D70">
        <w:rPr>
          <w:rFonts w:ascii="Arial Narrow" w:hAnsi="Arial Narrow" w:cs="Arial"/>
          <w:sz w:val="22"/>
          <w:szCs w:val="22"/>
        </w:rPr>
        <w:t xml:space="preserve"> </w:t>
      </w:r>
      <w:r w:rsidRPr="008E5D70">
        <w:rPr>
          <w:rFonts w:ascii="Arial Narrow" w:hAnsi="Arial Narrow" w:cs="Arial"/>
          <w:sz w:val="22"/>
          <w:szCs w:val="22"/>
        </w:rPr>
        <w:t xml:space="preserve">30, comma 6, del </w:t>
      </w:r>
      <w:proofErr w:type="spellStart"/>
      <w:r w:rsidR="005A4A8D" w:rsidRPr="008E5D70">
        <w:rPr>
          <w:rFonts w:ascii="Arial Narrow" w:hAnsi="Arial Narrow" w:cs="Arial"/>
          <w:sz w:val="22"/>
          <w:szCs w:val="22"/>
        </w:rPr>
        <w:t>d</w:t>
      </w:r>
      <w:r w:rsidRPr="008E5D70">
        <w:rPr>
          <w:rFonts w:ascii="Arial Narrow" w:hAnsi="Arial Narrow" w:cs="Arial"/>
          <w:sz w:val="22"/>
          <w:szCs w:val="22"/>
        </w:rPr>
        <w:t>.</w:t>
      </w:r>
      <w:r w:rsidR="005A4A8D" w:rsidRPr="008E5D70">
        <w:rPr>
          <w:rFonts w:ascii="Arial Narrow" w:hAnsi="Arial Narrow" w:cs="Arial"/>
          <w:sz w:val="22"/>
          <w:szCs w:val="22"/>
        </w:rPr>
        <w:t>l</w:t>
      </w:r>
      <w:r w:rsidRPr="008E5D70">
        <w:rPr>
          <w:rFonts w:ascii="Arial Narrow" w:hAnsi="Arial Narrow" w:cs="Arial"/>
          <w:sz w:val="22"/>
          <w:szCs w:val="22"/>
        </w:rPr>
        <w:t>.</w:t>
      </w:r>
      <w:proofErr w:type="spellEnd"/>
      <w:r w:rsidRPr="008E5D70">
        <w:rPr>
          <w:rFonts w:ascii="Arial Narrow" w:hAnsi="Arial Narrow" w:cs="Arial"/>
          <w:sz w:val="22"/>
          <w:szCs w:val="22"/>
        </w:rPr>
        <w:t xml:space="preserve"> </w:t>
      </w:r>
      <w:r w:rsidR="005A4A8D" w:rsidRPr="008E5D70">
        <w:rPr>
          <w:rFonts w:ascii="Arial Narrow" w:hAnsi="Arial Narrow" w:cs="Arial"/>
          <w:sz w:val="22"/>
          <w:szCs w:val="22"/>
        </w:rPr>
        <w:t xml:space="preserve">n. </w:t>
      </w:r>
      <w:r w:rsidRPr="008E5D70">
        <w:rPr>
          <w:rFonts w:ascii="Arial Narrow" w:hAnsi="Arial Narrow" w:cs="Arial"/>
          <w:sz w:val="22"/>
          <w:szCs w:val="22"/>
        </w:rPr>
        <w:t xml:space="preserve">189/2016 e </w:t>
      </w:r>
      <w:proofErr w:type="spellStart"/>
      <w:r w:rsidRPr="008E5D70">
        <w:rPr>
          <w:rFonts w:ascii="Arial Narrow" w:hAnsi="Arial Narrow" w:cs="Arial"/>
          <w:sz w:val="22"/>
          <w:szCs w:val="22"/>
        </w:rPr>
        <w:t>ss.mm.ii</w:t>
      </w:r>
      <w:proofErr w:type="spellEnd"/>
      <w:r w:rsidRPr="008E5D70">
        <w:rPr>
          <w:rFonts w:ascii="Arial Narrow" w:hAnsi="Arial Narrow" w:cs="Arial"/>
          <w:sz w:val="22"/>
          <w:szCs w:val="22"/>
        </w:rPr>
        <w:t xml:space="preserve">. o che non abbiano presentato domanda </w:t>
      </w:r>
      <w:proofErr w:type="gramStart"/>
      <w:r w:rsidRPr="008E5D70">
        <w:rPr>
          <w:rFonts w:ascii="Arial Narrow" w:hAnsi="Arial Narrow" w:cs="Arial"/>
          <w:sz w:val="22"/>
          <w:szCs w:val="22"/>
        </w:rPr>
        <w:t>di</w:t>
      </w:r>
      <w:r w:rsidR="005A4A8D" w:rsidRPr="008E5D70">
        <w:rPr>
          <w:rFonts w:ascii="Arial Narrow" w:hAnsi="Arial Narrow" w:cs="Arial"/>
          <w:sz w:val="22"/>
          <w:szCs w:val="22"/>
        </w:rPr>
        <w:t xml:space="preserve"> </w:t>
      </w:r>
      <w:r w:rsidRPr="008E5D70">
        <w:rPr>
          <w:rFonts w:ascii="Arial Narrow" w:hAnsi="Arial Narrow" w:cs="Arial"/>
          <w:sz w:val="22"/>
          <w:szCs w:val="22"/>
        </w:rPr>
        <w:t xml:space="preserve"> iscrizione</w:t>
      </w:r>
      <w:proofErr w:type="gramEnd"/>
      <w:r w:rsidRPr="008E5D70">
        <w:rPr>
          <w:rFonts w:ascii="Arial Narrow" w:hAnsi="Arial Narrow" w:cs="Arial"/>
          <w:sz w:val="22"/>
          <w:szCs w:val="22"/>
        </w:rPr>
        <w:t xml:space="preserve"> al medesimo elenco, da comprovare mediante dichiarazione sostitutiva di cui agli artt. 46 e 47 del</w:t>
      </w:r>
      <w:bookmarkStart w:id="1352" w:name="_Hlk139557743"/>
      <w:r w:rsidR="005A4A8D" w:rsidRPr="008E5D70">
        <w:rPr>
          <w:rFonts w:ascii="Arial Narrow" w:hAnsi="Arial Narrow" w:cs="Arial"/>
          <w:sz w:val="22"/>
          <w:szCs w:val="22"/>
        </w:rPr>
        <w:t xml:space="preserve"> d</w:t>
      </w:r>
      <w:r w:rsidRPr="008E5D70">
        <w:rPr>
          <w:rFonts w:ascii="Arial Narrow" w:hAnsi="Arial Narrow" w:cs="Arial"/>
          <w:sz w:val="22"/>
          <w:szCs w:val="22"/>
        </w:rPr>
        <w:t>.P.R. 445 del 2000, fatto salvo il buon esito della stessa prima dell’aggiudicazione disposta ai sensi dell’art. 17,</w:t>
      </w:r>
      <w:r w:rsidR="005A4A8D" w:rsidRPr="008E5D70">
        <w:rPr>
          <w:rFonts w:ascii="Arial Narrow" w:hAnsi="Arial Narrow" w:cs="Arial"/>
          <w:sz w:val="22"/>
          <w:szCs w:val="22"/>
        </w:rPr>
        <w:t xml:space="preserve"> </w:t>
      </w:r>
      <w:r w:rsidRPr="008E5D70">
        <w:rPr>
          <w:rFonts w:ascii="Arial Narrow" w:hAnsi="Arial Narrow" w:cs="Arial"/>
          <w:sz w:val="22"/>
          <w:szCs w:val="22"/>
        </w:rPr>
        <w:t>comma 5, del Codice.</w:t>
      </w:r>
    </w:p>
    <w:p w14:paraId="78D6E7FB" w14:textId="4F48ABAD" w:rsidR="005A4A8D" w:rsidRPr="008E5D70" w:rsidRDefault="0060162B" w:rsidP="008E5D70">
      <w:pPr>
        <w:pStyle w:val="Corpotesto"/>
        <w:numPr>
          <w:ilvl w:val="0"/>
          <w:numId w:val="10"/>
        </w:numPr>
        <w:tabs>
          <w:tab w:val="left" w:pos="9639"/>
        </w:tabs>
        <w:spacing w:before="0" w:line="276" w:lineRule="auto"/>
        <w:ind w:right="226"/>
        <w:rPr>
          <w:rFonts w:ascii="Arial Narrow" w:hAnsi="Arial Narrow" w:cs="Arial"/>
          <w:sz w:val="22"/>
          <w:szCs w:val="22"/>
        </w:rPr>
      </w:pPr>
      <w:r w:rsidRPr="008E5D70">
        <w:rPr>
          <w:rFonts w:ascii="Arial Narrow" w:hAnsi="Arial Narrow" w:cs="Arial"/>
          <w:sz w:val="22"/>
          <w:szCs w:val="22"/>
        </w:rPr>
        <w:t>La</w:t>
      </w:r>
      <w:r w:rsidR="00863A08" w:rsidRPr="008E5D70">
        <w:rPr>
          <w:rFonts w:ascii="Arial Narrow" w:hAnsi="Arial Narrow" w:cs="Arial"/>
          <w:sz w:val="22"/>
          <w:szCs w:val="22"/>
        </w:rPr>
        <w:t xml:space="preserve"> mancata accettazione delle clausole contenute nel “</w:t>
      </w:r>
      <w:r w:rsidR="00863A08" w:rsidRPr="008E5D70">
        <w:rPr>
          <w:rFonts w:ascii="Arial Narrow" w:hAnsi="Arial Narrow" w:cs="Arial"/>
          <w:b/>
          <w:sz w:val="22"/>
          <w:szCs w:val="22"/>
        </w:rPr>
        <w:t>Protocollo quadro di Legalità</w:t>
      </w:r>
      <w:r w:rsidR="00863A08" w:rsidRPr="008E5D70">
        <w:rPr>
          <w:rFonts w:ascii="Arial Narrow" w:hAnsi="Arial Narrow" w:cs="Arial"/>
          <w:sz w:val="22"/>
          <w:szCs w:val="22"/>
        </w:rPr>
        <w:t xml:space="preserve">” sottoscritto in data 26/07/2017 dal Commissario straordinario del Governo, dalla Struttura di Missione e dalla Centrale Unica di Committenza INVITALIA Spa, come modificato dall’art. </w:t>
      </w:r>
      <w:r w:rsidR="00F9117C" w:rsidRPr="008E5D70">
        <w:rPr>
          <w:rFonts w:ascii="Arial Narrow" w:hAnsi="Arial Narrow" w:cs="Arial"/>
          <w:sz w:val="22"/>
          <w:szCs w:val="22"/>
        </w:rPr>
        <w:t xml:space="preserve">5 </w:t>
      </w:r>
      <w:r w:rsidR="00863A08" w:rsidRPr="008E5D70">
        <w:rPr>
          <w:rFonts w:ascii="Arial Narrow" w:hAnsi="Arial Narrow" w:cs="Arial"/>
          <w:sz w:val="22"/>
          <w:szCs w:val="22"/>
        </w:rPr>
        <w:t xml:space="preserve">dell’Accordo di Alta Sorveglianza del </w:t>
      </w:r>
      <w:r w:rsidR="00F9117C" w:rsidRPr="008E5D70">
        <w:rPr>
          <w:rFonts w:ascii="Arial Narrow" w:hAnsi="Arial Narrow" w:cs="Arial"/>
          <w:sz w:val="22"/>
          <w:szCs w:val="22"/>
        </w:rPr>
        <w:t>22</w:t>
      </w:r>
      <w:r w:rsidR="00863A08" w:rsidRPr="008E5D70">
        <w:rPr>
          <w:rFonts w:ascii="Arial Narrow" w:hAnsi="Arial Narrow" w:cs="Arial"/>
          <w:sz w:val="22"/>
          <w:szCs w:val="22"/>
        </w:rPr>
        <w:t>/0</w:t>
      </w:r>
      <w:r w:rsidR="00F9117C" w:rsidRPr="008E5D70">
        <w:rPr>
          <w:rFonts w:ascii="Arial Narrow" w:hAnsi="Arial Narrow" w:cs="Arial"/>
          <w:sz w:val="22"/>
          <w:szCs w:val="22"/>
        </w:rPr>
        <w:t>7</w:t>
      </w:r>
      <w:r w:rsidR="00863A08" w:rsidRPr="008E5D70">
        <w:rPr>
          <w:rFonts w:ascii="Arial Narrow" w:hAnsi="Arial Narrow" w:cs="Arial"/>
          <w:sz w:val="22"/>
          <w:szCs w:val="22"/>
        </w:rPr>
        <w:t>/202</w:t>
      </w:r>
      <w:r w:rsidR="00F9117C" w:rsidRPr="008E5D70">
        <w:rPr>
          <w:rFonts w:ascii="Arial Narrow" w:hAnsi="Arial Narrow" w:cs="Arial"/>
          <w:sz w:val="22"/>
          <w:szCs w:val="22"/>
        </w:rPr>
        <w:t>3</w:t>
      </w:r>
      <w:r w:rsidR="00863A08" w:rsidRPr="008E5D70">
        <w:rPr>
          <w:rFonts w:ascii="Arial Narrow" w:hAnsi="Arial Narrow" w:cs="Arial"/>
          <w:sz w:val="22"/>
          <w:szCs w:val="22"/>
        </w:rPr>
        <w:t>, in particolare di quelle riprodotte nel successivo art. 30, costituisce causa di</w:t>
      </w:r>
      <w:r w:rsidRPr="008E5D70">
        <w:rPr>
          <w:rFonts w:ascii="Arial Narrow" w:hAnsi="Arial Narrow" w:cs="Arial"/>
          <w:sz w:val="22"/>
          <w:szCs w:val="22"/>
        </w:rPr>
        <w:t xml:space="preserve"> </w:t>
      </w:r>
      <w:r w:rsidR="00863A08" w:rsidRPr="008E5D70">
        <w:rPr>
          <w:rFonts w:ascii="Arial Narrow" w:hAnsi="Arial Narrow" w:cs="Arial"/>
          <w:sz w:val="22"/>
          <w:szCs w:val="22"/>
        </w:rPr>
        <w:t xml:space="preserve">esclusione dalla gara, ai sensi dell’art. </w:t>
      </w:r>
      <w:bookmarkEnd w:id="1352"/>
      <w:r w:rsidR="00863A08" w:rsidRPr="008E5D70">
        <w:rPr>
          <w:rFonts w:ascii="Arial Narrow" w:hAnsi="Arial Narrow" w:cs="Arial"/>
          <w:sz w:val="22"/>
          <w:szCs w:val="22"/>
        </w:rPr>
        <w:t>83 bis del decreto legislativo n. 159/2011.</w:t>
      </w:r>
    </w:p>
    <w:p w14:paraId="040F997E" w14:textId="77777777" w:rsidR="00C64736" w:rsidRPr="008E5D70" w:rsidRDefault="00C64736" w:rsidP="008E5D70">
      <w:pPr>
        <w:pStyle w:val="Corpotesto"/>
        <w:numPr>
          <w:ilvl w:val="0"/>
          <w:numId w:val="10"/>
        </w:numPr>
        <w:tabs>
          <w:tab w:val="left" w:pos="1418"/>
        </w:tabs>
        <w:spacing w:line="276" w:lineRule="auto"/>
        <w:ind w:right="610"/>
        <w:rPr>
          <w:rFonts w:ascii="Arial Narrow" w:hAnsi="Arial Narrow"/>
          <w:color w:val="000000"/>
          <w:sz w:val="22"/>
          <w:szCs w:val="22"/>
        </w:rPr>
      </w:pPr>
      <w:r w:rsidRPr="008E5D70">
        <w:rPr>
          <w:rFonts w:ascii="Arial Narrow" w:hAnsi="Arial Narrow"/>
          <w:color w:val="000000"/>
          <w:sz w:val="22"/>
          <w:szCs w:val="22"/>
        </w:rPr>
        <w:t xml:space="preserve">Sono esclusi inoltre gli operatori economici che occupano oltre cinquanta dipendenti, che non consegnano al momento della presentazione della domanda di partecipazione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bookmarkStart w:id="1353" w:name="_heading=h.44sinio" w:colFirst="0" w:colLast="0"/>
      <w:bookmarkEnd w:id="1353"/>
    </w:p>
    <w:p w14:paraId="6624A2D5" w14:textId="2F8AD032" w:rsidR="00C64736" w:rsidRDefault="00C64736" w:rsidP="008E5D70">
      <w:pPr>
        <w:pStyle w:val="Corpotesto"/>
        <w:numPr>
          <w:ilvl w:val="0"/>
          <w:numId w:val="10"/>
        </w:numPr>
        <w:tabs>
          <w:tab w:val="left" w:pos="1418"/>
        </w:tabs>
        <w:spacing w:line="276" w:lineRule="auto"/>
        <w:ind w:right="610"/>
        <w:rPr>
          <w:rFonts w:ascii="Arial Narrow" w:hAnsi="Arial Narrow"/>
          <w:color w:val="000000"/>
          <w:sz w:val="22"/>
          <w:szCs w:val="22"/>
        </w:rPr>
      </w:pPr>
      <w:r w:rsidRPr="008E5D70">
        <w:rPr>
          <w:rFonts w:ascii="Arial Narrow" w:hAnsi="Arial Narrow"/>
          <w:color w:val="000000"/>
          <w:sz w:val="22"/>
          <w:szCs w:val="22"/>
        </w:rPr>
        <w:t xml:space="preserve">Sono esclusi anche gli operatori economici che occupano un numero di dipendenti pari o superiore a quindici e non superiore a cinquanta, che nei dodici mesi precedenti al termine di presentazione dell’offerta hanno omesso di produrre alla stazione appaltante di un precedente contratto d’appalto la relazione di cui all’articolo </w:t>
      </w:r>
      <w:r w:rsidRPr="008E5D70">
        <w:rPr>
          <w:rFonts w:ascii="Arial Narrow" w:hAnsi="Arial Narrow"/>
          <w:color w:val="000000"/>
          <w:sz w:val="22"/>
          <w:szCs w:val="22"/>
        </w:rPr>
        <w:lastRenderedPageBreak/>
        <w:t>1</w:t>
      </w:r>
      <w:r w:rsidR="00443751">
        <w:rPr>
          <w:rFonts w:ascii="Arial Narrow" w:hAnsi="Arial Narrow"/>
          <w:color w:val="000000"/>
          <w:sz w:val="22"/>
          <w:szCs w:val="22"/>
        </w:rPr>
        <w:t>,</w:t>
      </w:r>
      <w:r w:rsidRPr="008E5D70">
        <w:rPr>
          <w:rFonts w:ascii="Arial Narrow" w:hAnsi="Arial Narrow"/>
          <w:color w:val="000000"/>
          <w:sz w:val="22"/>
          <w:szCs w:val="22"/>
        </w:rPr>
        <w:t xml:space="preserve"> comma</w:t>
      </w:r>
      <w:r w:rsidR="00443751">
        <w:rPr>
          <w:rFonts w:ascii="Arial Narrow" w:hAnsi="Arial Narrow"/>
          <w:color w:val="000000"/>
          <w:sz w:val="22"/>
          <w:szCs w:val="22"/>
        </w:rPr>
        <w:t>,</w:t>
      </w:r>
      <w:r w:rsidRPr="008E5D70">
        <w:rPr>
          <w:rFonts w:ascii="Arial Narrow" w:hAnsi="Arial Narrow"/>
          <w:color w:val="000000"/>
          <w:sz w:val="22"/>
          <w:szCs w:val="22"/>
        </w:rPr>
        <w:t xml:space="preserve"> 2 dell’Allegato II.3.</w:t>
      </w:r>
    </w:p>
    <w:p w14:paraId="606FDAA4" w14:textId="77777777" w:rsidR="008E5D70" w:rsidRPr="008E5D70" w:rsidRDefault="008E5D70" w:rsidP="008E5D70">
      <w:pPr>
        <w:pStyle w:val="Corpotesto"/>
        <w:tabs>
          <w:tab w:val="left" w:pos="1418"/>
        </w:tabs>
        <w:spacing w:line="276" w:lineRule="auto"/>
        <w:ind w:left="360" w:right="610"/>
        <w:rPr>
          <w:rFonts w:ascii="Arial Narrow" w:hAnsi="Arial Narrow"/>
          <w:color w:val="000000"/>
          <w:sz w:val="22"/>
          <w:szCs w:val="22"/>
        </w:rPr>
      </w:pPr>
    </w:p>
    <w:p w14:paraId="749FE795" w14:textId="2C35B512" w:rsidR="008E5D70" w:rsidRPr="008E5D70" w:rsidRDefault="008E5D70" w:rsidP="008E5D70">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rPr>
      </w:pPr>
      <w:r>
        <w:rPr>
          <w:rFonts w:ascii="Arial Narrow" w:hAnsi="Arial Narrow" w:cs="Arial"/>
        </w:rPr>
        <w:t xml:space="preserve">N.B. </w:t>
      </w:r>
      <w:r w:rsidRPr="008E5D70">
        <w:rPr>
          <w:rFonts w:ascii="Arial Narrow" w:hAnsi="Arial Narrow" w:cs="Arial"/>
        </w:rPr>
        <w:t xml:space="preserve">Al riguardo, nel segnalare che </w:t>
      </w:r>
      <w:r w:rsidRPr="008E5D70">
        <w:rPr>
          <w:rFonts w:ascii="Arial Narrow" w:hAnsi="Arial Narrow"/>
        </w:rPr>
        <w:t>è in corso di valutazione l’opportunità di adottare un’Ordinanza commissariale in deroga all’obbligo per l’</w:t>
      </w:r>
      <w:proofErr w:type="spellStart"/>
      <w:r w:rsidRPr="008E5D70">
        <w:rPr>
          <w:rFonts w:ascii="Arial Narrow" w:hAnsi="Arial Narrow"/>
        </w:rPr>
        <w:t>o.e</w:t>
      </w:r>
      <w:proofErr w:type="spellEnd"/>
      <w:r w:rsidRPr="008E5D70">
        <w:rPr>
          <w:rFonts w:ascii="Arial Narrow" w:hAnsi="Arial Narrow"/>
        </w:rPr>
        <w:t>. di rendere le dichiarazioni e gli impegni di cui all’Allegato II.3, si rinvia al paragrafo 2.5. della Nota illustrativa, ove sono state fornite alcune indicazioni, emerse dalla giurisprudenza, sulle modalità attuative delle clausole in questione, da tenere in considerazione nel redigere la documentazione di gara.</w:t>
      </w:r>
    </w:p>
    <w:p w14:paraId="1EF3F897" w14:textId="767A4C73" w:rsidR="00D22083" w:rsidRPr="008E5D70" w:rsidRDefault="00D22083" w:rsidP="008E5D70">
      <w:pPr>
        <w:pStyle w:val="Corpotesto"/>
        <w:numPr>
          <w:ilvl w:val="0"/>
          <w:numId w:val="10"/>
        </w:numPr>
        <w:tabs>
          <w:tab w:val="left" w:pos="9639"/>
        </w:tabs>
        <w:spacing w:before="0" w:line="276" w:lineRule="auto"/>
        <w:ind w:right="226"/>
        <w:rPr>
          <w:rFonts w:ascii="Arial Narrow" w:hAnsi="Arial Narrow" w:cs="Open Sans"/>
          <w:sz w:val="22"/>
          <w:szCs w:val="22"/>
          <w:shd w:val="clear" w:color="auto" w:fill="FFFFFF"/>
        </w:rPr>
      </w:pPr>
      <w:bookmarkStart w:id="1354" w:name="_Toc139277028"/>
      <w:bookmarkStart w:id="1355" w:name="_Toc140929823"/>
      <w:r w:rsidRPr="008E5D70">
        <w:rPr>
          <w:rFonts w:ascii="Arial Narrow" w:hAnsi="Arial Narrow" w:cs="Arial"/>
          <w:sz w:val="22"/>
          <w:szCs w:val="22"/>
        </w:rPr>
        <w:t xml:space="preserve">Costituisce causa di esclusione per un periodo di sei mesi, il mancato possesso della patente </w:t>
      </w:r>
      <w:r w:rsidRPr="008E5D70">
        <w:rPr>
          <w:rFonts w:ascii="Arial Narrow" w:hAnsi="Arial Narrow"/>
          <w:sz w:val="22"/>
          <w:szCs w:val="22"/>
        </w:rPr>
        <w:t>di cui all’art. 27 del d.lgs. n. 81/2008</w:t>
      </w:r>
      <w:r w:rsidRPr="008E5D70">
        <w:rPr>
          <w:rFonts w:ascii="Arial Narrow" w:hAnsi="Arial Narrow" w:cs="Open Sans"/>
          <w:sz w:val="22"/>
          <w:szCs w:val="22"/>
          <w:shd w:val="clear" w:color="auto" w:fill="FFFFFF"/>
        </w:rPr>
        <w:t xml:space="preserve"> o del documento equivalente e/o il possesso di una patente con punteggio inferiore a quindici crediti, fermo restando che</w:t>
      </w:r>
      <w:r w:rsidR="00AD3A2F" w:rsidRPr="008E5D70">
        <w:rPr>
          <w:rFonts w:ascii="Arial Narrow" w:hAnsi="Arial Narrow" w:cs="Open Sans"/>
          <w:sz w:val="22"/>
          <w:szCs w:val="22"/>
          <w:shd w:val="clear" w:color="auto" w:fill="FFFFFF"/>
        </w:rPr>
        <w:t>,</w:t>
      </w:r>
      <w:r w:rsidRPr="008E5D70">
        <w:rPr>
          <w:rFonts w:ascii="Arial Narrow" w:hAnsi="Arial Narrow" w:cs="Open Sans"/>
          <w:sz w:val="22"/>
          <w:szCs w:val="22"/>
          <w:shd w:val="clear" w:color="auto" w:fill="FFFFFF"/>
        </w:rPr>
        <w:t xml:space="preserve"> ai sensi del citato art. 27, comma 5, non sono tenute al possesso della patente le imprese in possesso dell'attestazione di qualificazione SOA, in classifica pari o superiore alla III, di cui all'articolo 100, comma 4, del Codice.</w:t>
      </w:r>
    </w:p>
    <w:p w14:paraId="324A9BA9" w14:textId="77777777" w:rsidR="00D22083" w:rsidRPr="008E5D70" w:rsidRDefault="00D22083" w:rsidP="008E5D70">
      <w:pPr>
        <w:pStyle w:val="Paragrafoelenco"/>
        <w:spacing w:line="276" w:lineRule="auto"/>
        <w:rPr>
          <w:rFonts w:ascii="Arial Narrow" w:hAnsi="Arial Narrow" w:cs="Open Sans"/>
          <w:shd w:val="clear" w:color="auto" w:fill="FFFFFF"/>
        </w:rPr>
      </w:pPr>
    </w:p>
    <w:p w14:paraId="14542A99" w14:textId="12EBAE97" w:rsidR="00D22083" w:rsidRPr="008E5D70" w:rsidRDefault="00D22083" w:rsidP="008E5D70">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360" w:right="226"/>
        <w:rPr>
          <w:rFonts w:ascii="Arial Narrow" w:hAnsi="Arial Narrow" w:cs="Open Sans"/>
          <w:sz w:val="22"/>
          <w:szCs w:val="22"/>
          <w:shd w:val="clear" w:color="auto" w:fill="FFFFFF"/>
        </w:rPr>
      </w:pPr>
      <w:r w:rsidRPr="008E5D70">
        <w:rPr>
          <w:rFonts w:ascii="Arial Narrow" w:hAnsi="Arial Narrow" w:cs="Open Sans"/>
          <w:sz w:val="22"/>
          <w:szCs w:val="22"/>
          <w:shd w:val="clear" w:color="auto" w:fill="FFFFFF"/>
        </w:rPr>
        <w:t xml:space="preserve">N.B. L’art. 27 del d.lgs. n. 81/2008 stabilisce che sono tenuti al possesso della patente le imprese e i lavoratori autonomi che operano nei cantieri temporanei o mobili di cui all'articolo 89, comma 1, lettera a), del d.lgs., ad esclusione di coloro che effettuano mere forniture o prestazioni di natura intellettuale. Non sono tenute al possesso della patente di cui al presente articolo le imprese in possesso dell'attestazione di qualificazione SOA, in classifica pari o superiore alla III, di cui all'articolo 100, comma 4, del codice. La patente è rilasciata, in formato digitale, dall'Ispettorato nazionale del lavoro subordinatamente al possesso dei requisiti previsti dal comma 1 dell’art. 27.  Nelle more del rilascio della patente è comunque consentito lo svolgimento delle attività indicate, salva diversa comunicazione notificata dall'Ispettorato nazionale del lavoro. La patente è revocata in caso di dichiarazione non veritiera sulla sussistenza di uno o più requisiti, accertata in sede di controllo successivo al rilascio. La patente è dotata di un punteggio iniziale di trenta crediti. Il punteggio della patente subisce le decurtazioni correlate alle circostanze individuate dal medesimo articolo 27. Ai sensi del comma 10, la patente con punteggio inferiore a quindici crediti non consente alle imprese e ai lavoratori autonomi di operare nei cantieri temporanei o mobili di cui all'articolo 89, comma 1, lettera a). In tal caso, è consentito il completamento delle attività oggetto di appalto o subappalto in corso di esecuzione, quando i lavori eseguiti sono superiori al 30 per cento del valore del contratto, salva l'adozione dei provvedimenti di cui all'articolo 14. Inoltre, in mancanza della patente o del documento equivalente previsti al comma 1 dell’art. 27, </w:t>
      </w:r>
      <w:r w:rsidR="00C10690" w:rsidRPr="008E5D70">
        <w:rPr>
          <w:rFonts w:ascii="Arial Narrow" w:hAnsi="Arial Narrow" w:cs="Open Sans"/>
          <w:sz w:val="22"/>
          <w:szCs w:val="22"/>
          <w:shd w:val="clear" w:color="auto" w:fill="FFFFFF"/>
        </w:rPr>
        <w:t xml:space="preserve">ovvero nel caso di possesso di una patente con punteggio inferiore a quindici crediti, oltre a specifiche sanzioni, </w:t>
      </w:r>
      <w:r w:rsidRPr="008E5D70">
        <w:rPr>
          <w:rFonts w:ascii="Arial Narrow" w:hAnsi="Arial Narrow" w:cs="Open Sans"/>
          <w:sz w:val="22"/>
          <w:szCs w:val="22"/>
          <w:shd w:val="clear" w:color="auto" w:fill="FFFFFF"/>
        </w:rPr>
        <w:t>alle imprese e ai lavoratori autonomi</w:t>
      </w:r>
      <w:r w:rsidR="00C10690" w:rsidRPr="008E5D70">
        <w:rPr>
          <w:rFonts w:ascii="Arial Narrow" w:hAnsi="Arial Narrow" w:cs="Open Sans"/>
          <w:sz w:val="22"/>
          <w:szCs w:val="22"/>
          <w:shd w:val="clear" w:color="auto" w:fill="FFFFFF"/>
        </w:rPr>
        <w:t xml:space="preserve"> che operano nei cantieri temporanei o mobili di cui al citato articolo 89, comma 1, lettera a)</w:t>
      </w:r>
      <w:r w:rsidRPr="008E5D70">
        <w:rPr>
          <w:rFonts w:ascii="Arial Narrow" w:hAnsi="Arial Narrow" w:cs="Open Sans"/>
          <w:sz w:val="22"/>
          <w:szCs w:val="22"/>
          <w:shd w:val="clear" w:color="auto" w:fill="FFFFFF"/>
        </w:rPr>
        <w:t xml:space="preserve"> </w:t>
      </w:r>
      <w:r w:rsidR="00C10690" w:rsidRPr="008E5D70">
        <w:rPr>
          <w:rFonts w:ascii="Arial Narrow" w:hAnsi="Arial Narrow" w:cs="Open Sans"/>
          <w:sz w:val="22"/>
          <w:szCs w:val="22"/>
          <w:shd w:val="clear" w:color="auto" w:fill="FFFFFF"/>
        </w:rPr>
        <w:t xml:space="preserve">si applica </w:t>
      </w:r>
      <w:r w:rsidRPr="008E5D70">
        <w:rPr>
          <w:rFonts w:ascii="Arial Narrow" w:hAnsi="Arial Narrow" w:cs="Open Sans"/>
          <w:sz w:val="22"/>
          <w:szCs w:val="22"/>
          <w:shd w:val="clear" w:color="auto" w:fill="FFFFFF"/>
        </w:rPr>
        <w:t xml:space="preserve">l'esclusione dalla partecipazione ai lavori pubblici di cui al codice dei contratti pubblici, per un periodo di sei mesi. </w:t>
      </w:r>
    </w:p>
    <w:p w14:paraId="2C2F0BE6" w14:textId="77777777" w:rsidR="00D22083" w:rsidRPr="008E5D70" w:rsidRDefault="00D22083" w:rsidP="008E5D70">
      <w:pPr>
        <w:pStyle w:val="Corpotesto"/>
        <w:tabs>
          <w:tab w:val="left" w:pos="9639"/>
        </w:tabs>
        <w:spacing w:before="0" w:line="276" w:lineRule="auto"/>
        <w:ind w:left="0" w:right="226"/>
        <w:rPr>
          <w:rFonts w:ascii="Arial Narrow" w:hAnsi="Arial Narrow" w:cs="Arial"/>
          <w:sz w:val="22"/>
          <w:szCs w:val="22"/>
        </w:rPr>
      </w:pPr>
    </w:p>
    <w:p w14:paraId="402406EF" w14:textId="645B103E" w:rsidR="0076366E" w:rsidRPr="008E5D70" w:rsidRDefault="00F9131D"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356" w:name="_Toc86769502"/>
      <w:bookmarkStart w:id="1357" w:name="_Toc87253509"/>
      <w:bookmarkStart w:id="1358" w:name="_Toc87253568"/>
      <w:bookmarkStart w:id="1359" w:name="_Toc86769503"/>
      <w:bookmarkStart w:id="1360" w:name="_Toc87253510"/>
      <w:bookmarkStart w:id="1361" w:name="_Toc87253569"/>
      <w:bookmarkStart w:id="1362" w:name="_Toc86769504"/>
      <w:bookmarkStart w:id="1363" w:name="_Toc87253511"/>
      <w:bookmarkStart w:id="1364" w:name="_Toc87253570"/>
      <w:bookmarkStart w:id="1365" w:name="_Ref497211510"/>
      <w:bookmarkStart w:id="1366" w:name="_Toc139549423"/>
      <w:bookmarkStart w:id="1367" w:name="_Toc187142036"/>
      <w:bookmarkStart w:id="1368" w:name="_Toc162011465"/>
      <w:bookmarkStart w:id="1369" w:name="_Toc187166050"/>
      <w:bookmarkStart w:id="1370" w:name="_Toc194325453"/>
      <w:bookmarkEnd w:id="1356"/>
      <w:bookmarkEnd w:id="1357"/>
      <w:bookmarkEnd w:id="1358"/>
      <w:bookmarkEnd w:id="1359"/>
      <w:bookmarkEnd w:id="1360"/>
      <w:bookmarkEnd w:id="1361"/>
      <w:bookmarkEnd w:id="1362"/>
      <w:bookmarkEnd w:id="1363"/>
      <w:bookmarkEnd w:id="1364"/>
      <w:r w:rsidRPr="008E5D70">
        <w:rPr>
          <w:rFonts w:ascii="Arial Narrow" w:hAnsi="Arial Narrow" w:cs="Arial"/>
          <w:sz w:val="22"/>
          <w:szCs w:val="22"/>
        </w:rPr>
        <w:t>REQUISITI DI ORDINE SPECIALE E MEZZI DI PROVA</w:t>
      </w:r>
      <w:bookmarkEnd w:id="1354"/>
      <w:bookmarkEnd w:id="1355"/>
      <w:bookmarkEnd w:id="1365"/>
      <w:bookmarkEnd w:id="1366"/>
      <w:bookmarkEnd w:id="1367"/>
      <w:bookmarkEnd w:id="1368"/>
      <w:bookmarkEnd w:id="1369"/>
      <w:bookmarkEnd w:id="1370"/>
    </w:p>
    <w:p w14:paraId="412AC961" w14:textId="77777777" w:rsidR="00A51038" w:rsidRPr="008E5D70" w:rsidRDefault="00BA3D28" w:rsidP="008E5D70">
      <w:pPr>
        <w:tabs>
          <w:tab w:val="left" w:pos="9639"/>
        </w:tabs>
        <w:spacing w:line="276" w:lineRule="auto"/>
        <w:jc w:val="both"/>
        <w:rPr>
          <w:rFonts w:ascii="Arial Narrow" w:hAnsi="Arial Narrow" w:cs="Arial"/>
        </w:rPr>
      </w:pPr>
      <w:r w:rsidRPr="008E5D70">
        <w:rPr>
          <w:rFonts w:ascii="Arial Narrow" w:hAnsi="Arial Narrow" w:cs="Arial"/>
        </w:rPr>
        <w:t>I</w:t>
      </w:r>
      <w:bookmarkStart w:id="1371" w:name="_bookmark6"/>
      <w:bookmarkEnd w:id="1371"/>
      <w:r w:rsidR="00863A08" w:rsidRPr="008E5D70">
        <w:rPr>
          <w:rFonts w:ascii="Arial Narrow" w:hAnsi="Arial Narrow" w:cs="Arial"/>
        </w:rPr>
        <w:t xml:space="preserve"> concorrenti devono possedere, </w:t>
      </w:r>
      <w:r w:rsidR="00863A08" w:rsidRPr="008E5D70">
        <w:rPr>
          <w:rFonts w:ascii="Arial Narrow" w:hAnsi="Arial Narrow" w:cs="Arial"/>
          <w:b/>
        </w:rPr>
        <w:t>a pena di esclusione</w:t>
      </w:r>
      <w:r w:rsidR="00863A08" w:rsidRPr="008E5D70">
        <w:rPr>
          <w:rFonts w:ascii="Arial Narrow" w:hAnsi="Arial Narrow" w:cs="Arial"/>
        </w:rPr>
        <w:t>, i requisiti previsti</w:t>
      </w:r>
      <w:r w:rsidR="00863A08" w:rsidRPr="008E5D70">
        <w:rPr>
          <w:rFonts w:ascii="Arial Narrow" w:hAnsi="Arial Narrow" w:cs="Arial"/>
          <w:spacing w:val="1"/>
        </w:rPr>
        <w:t xml:space="preserve"> </w:t>
      </w:r>
      <w:r w:rsidR="00863A08" w:rsidRPr="008E5D70">
        <w:rPr>
          <w:rFonts w:ascii="Arial Narrow" w:hAnsi="Arial Narrow" w:cs="Arial"/>
        </w:rPr>
        <w:t>nei</w:t>
      </w:r>
      <w:r w:rsidR="00863A08" w:rsidRPr="008E5D70">
        <w:rPr>
          <w:rFonts w:ascii="Arial Narrow" w:hAnsi="Arial Narrow" w:cs="Arial"/>
          <w:spacing w:val="-2"/>
        </w:rPr>
        <w:t xml:space="preserve"> </w:t>
      </w:r>
      <w:r w:rsidR="00863A08" w:rsidRPr="008E5D70">
        <w:rPr>
          <w:rFonts w:ascii="Arial Narrow" w:hAnsi="Arial Narrow" w:cs="Arial"/>
        </w:rPr>
        <w:t>commi</w:t>
      </w:r>
      <w:r w:rsidR="00863A08" w:rsidRPr="008E5D70">
        <w:rPr>
          <w:rFonts w:ascii="Arial Narrow" w:hAnsi="Arial Narrow" w:cs="Arial"/>
          <w:spacing w:val="-2"/>
        </w:rPr>
        <w:t xml:space="preserve"> </w:t>
      </w:r>
      <w:r w:rsidR="00863A08" w:rsidRPr="008E5D70">
        <w:rPr>
          <w:rFonts w:ascii="Arial Narrow" w:hAnsi="Arial Narrow" w:cs="Arial"/>
        </w:rPr>
        <w:t>seguenti.</w:t>
      </w:r>
    </w:p>
    <w:p w14:paraId="315C59AE" w14:textId="769585C2" w:rsidR="00825B9B" w:rsidRPr="008E5D70" w:rsidRDefault="0060162B"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w:t>
      </w:r>
      <w:r w:rsidR="00BA3D28" w:rsidRPr="008E5D70">
        <w:rPr>
          <w:rFonts w:ascii="Arial Narrow" w:hAnsi="Arial Narrow" w:cs="Arial"/>
        </w:rPr>
        <w:t>a</w:t>
      </w:r>
      <w:r w:rsidR="00863A08" w:rsidRPr="008E5D70">
        <w:rPr>
          <w:rFonts w:ascii="Arial Narrow" w:hAnsi="Arial Narrow" w:cs="Arial"/>
          <w:spacing w:val="33"/>
        </w:rPr>
        <w:t xml:space="preserve"> </w:t>
      </w:r>
      <w:r w:rsidR="00863A08" w:rsidRPr="008E5D70">
        <w:rPr>
          <w:rFonts w:ascii="Arial Narrow" w:hAnsi="Arial Narrow" w:cs="Arial"/>
        </w:rPr>
        <w:t>verifica</w:t>
      </w:r>
      <w:r w:rsidR="00863A08" w:rsidRPr="008E5D70">
        <w:rPr>
          <w:rFonts w:ascii="Arial Narrow" w:hAnsi="Arial Narrow" w:cs="Arial"/>
          <w:spacing w:val="32"/>
        </w:rPr>
        <w:t xml:space="preserve"> </w:t>
      </w:r>
      <w:r w:rsidR="00BA3D28" w:rsidRPr="008E5D70">
        <w:rPr>
          <w:rFonts w:ascii="Arial Narrow" w:hAnsi="Arial Narrow" w:cs="Arial"/>
        </w:rPr>
        <w:t>del</w:t>
      </w:r>
      <w:r w:rsidR="00863A08" w:rsidRPr="008E5D70">
        <w:rPr>
          <w:rFonts w:ascii="Arial Narrow" w:hAnsi="Arial Narrow" w:cs="Arial"/>
          <w:spacing w:val="32"/>
        </w:rPr>
        <w:t xml:space="preserve"> </w:t>
      </w:r>
      <w:r w:rsidR="00863A08" w:rsidRPr="008E5D70">
        <w:rPr>
          <w:rFonts w:ascii="Arial Narrow" w:hAnsi="Arial Narrow" w:cs="Arial"/>
        </w:rPr>
        <w:t>possesso</w:t>
      </w:r>
      <w:r w:rsidR="00863A08" w:rsidRPr="008E5D70">
        <w:rPr>
          <w:rFonts w:ascii="Arial Narrow" w:hAnsi="Arial Narrow" w:cs="Arial"/>
          <w:spacing w:val="31"/>
        </w:rPr>
        <w:t xml:space="preserve"> </w:t>
      </w:r>
      <w:r w:rsidR="00863A08" w:rsidRPr="008E5D70">
        <w:rPr>
          <w:rFonts w:ascii="Arial Narrow" w:hAnsi="Arial Narrow" w:cs="Arial"/>
        </w:rPr>
        <w:t>dei</w:t>
      </w:r>
      <w:r w:rsidR="00863A08" w:rsidRPr="008E5D70">
        <w:rPr>
          <w:rFonts w:ascii="Arial Narrow" w:hAnsi="Arial Narrow" w:cs="Arial"/>
          <w:spacing w:val="31"/>
        </w:rPr>
        <w:t xml:space="preserve"> </w:t>
      </w:r>
      <w:r w:rsidR="00863A08" w:rsidRPr="008E5D70">
        <w:rPr>
          <w:rFonts w:ascii="Arial Narrow" w:hAnsi="Arial Narrow" w:cs="Arial"/>
        </w:rPr>
        <w:t>requisiti</w:t>
      </w:r>
      <w:r w:rsidR="00863A08" w:rsidRPr="008E5D70">
        <w:rPr>
          <w:rFonts w:ascii="Arial Narrow" w:hAnsi="Arial Narrow" w:cs="Arial"/>
          <w:spacing w:val="31"/>
        </w:rPr>
        <w:t xml:space="preserve"> </w:t>
      </w:r>
      <w:r w:rsidR="00BA3D28" w:rsidRPr="008E5D70">
        <w:rPr>
          <w:rFonts w:ascii="Arial Narrow" w:hAnsi="Arial Narrow" w:cs="Arial"/>
        </w:rPr>
        <w:t xml:space="preserve">necessari ai fini della partecipazione degli Operatori economici avviene attraverso il </w:t>
      </w:r>
      <w:r w:rsidR="005A4A8D" w:rsidRPr="008E5D70">
        <w:rPr>
          <w:rFonts w:ascii="Arial Narrow" w:hAnsi="Arial Narrow" w:cs="Arial"/>
        </w:rPr>
        <w:t>FVOE</w:t>
      </w:r>
      <w:r w:rsidR="006D50D3" w:rsidRPr="008E5D70">
        <w:rPr>
          <w:rFonts w:ascii="Arial Narrow" w:hAnsi="Arial Narrow" w:cs="Arial"/>
        </w:rPr>
        <w:t xml:space="preserve"> come disciplinato con </w:t>
      </w:r>
      <w:r w:rsidR="00DE2103" w:rsidRPr="008E5D70">
        <w:rPr>
          <w:rFonts w:ascii="Arial Narrow" w:hAnsi="Arial Narrow" w:cs="Arial"/>
        </w:rPr>
        <w:t>d</w:t>
      </w:r>
      <w:r w:rsidR="006D50D3" w:rsidRPr="008E5D70">
        <w:rPr>
          <w:rFonts w:ascii="Arial Narrow" w:hAnsi="Arial Narrow" w:cs="Arial"/>
        </w:rPr>
        <w:t>elibera Anac n. 262 del 20.06.2023</w:t>
      </w:r>
      <w:r w:rsidR="00825B9B" w:rsidRPr="008E5D70">
        <w:rPr>
          <w:rFonts w:ascii="Arial Narrow" w:hAnsi="Arial Narrow" w:cs="Arial"/>
        </w:rPr>
        <w:t>.</w:t>
      </w:r>
    </w:p>
    <w:p w14:paraId="73E45AA9" w14:textId="555CB104" w:rsidR="006D50D3" w:rsidRPr="008E5D70" w:rsidRDefault="00825B9B"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È</w:t>
      </w:r>
      <w:r w:rsidR="004669A6" w:rsidRPr="008E5D70">
        <w:rPr>
          <w:rFonts w:ascii="Arial Narrow" w:hAnsi="Arial Narrow" w:cs="Arial"/>
        </w:rPr>
        <w:t xml:space="preserve"> fatto salvo quanto previsto dall’articolo 99, comma 3-bis del Codice</w:t>
      </w:r>
      <w:r w:rsidR="001613C6" w:rsidRPr="008E5D70">
        <w:rPr>
          <w:rFonts w:ascii="Arial Narrow" w:hAnsi="Arial Narrow" w:cs="Arial"/>
        </w:rPr>
        <w:t>.</w:t>
      </w:r>
    </w:p>
    <w:p w14:paraId="3B27CAA8" w14:textId="6A4F9FC9" w:rsidR="00A51038"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0D46D7F7" w14:textId="77777777" w:rsidR="00AD757E" w:rsidRPr="008E5D70" w:rsidRDefault="00AD757E" w:rsidP="008E5D70">
      <w:pPr>
        <w:pBdr>
          <w:top w:val="single" w:sz="4" w:space="1" w:color="000000"/>
          <w:left w:val="single" w:sz="4" w:space="4" w:color="000000"/>
          <w:bottom w:val="single" w:sz="4" w:space="1" w:color="000000"/>
          <w:right w:val="single" w:sz="4" w:space="4" w:color="000000"/>
        </w:pBdr>
        <w:spacing w:line="276" w:lineRule="auto"/>
        <w:ind w:right="3"/>
        <w:jc w:val="both"/>
        <w:rPr>
          <w:rFonts w:ascii="Arial Narrow" w:hAnsi="Arial Narrow"/>
          <w:i/>
        </w:rPr>
      </w:pPr>
      <w:r w:rsidRPr="008E5D70">
        <w:rPr>
          <w:rFonts w:ascii="Arial Narrow" w:hAnsi="Arial Narrow"/>
          <w:i/>
        </w:rPr>
        <w:t>N.B. I requisiti speciali per partecipare alla gara devono essere elencati esclusivamente nella Lettera di invito e non contenuti in altri documenti di gara. In caso di suddivisione della gara in lotti, le stazioni appaltanti specificano per ciascun requisito speciale per quale lotto è richiesto.</w:t>
      </w:r>
    </w:p>
    <w:p w14:paraId="0BB1CF7E" w14:textId="77777777" w:rsidR="00AD757E" w:rsidRPr="008E5D70" w:rsidRDefault="00AD757E" w:rsidP="008E5D70">
      <w:pPr>
        <w:tabs>
          <w:tab w:val="left" w:pos="9639"/>
        </w:tabs>
        <w:spacing w:line="276" w:lineRule="auto"/>
        <w:jc w:val="both"/>
        <w:rPr>
          <w:rFonts w:ascii="Arial Narrow" w:hAnsi="Arial Narrow" w:cs="Arial"/>
        </w:rPr>
      </w:pPr>
    </w:p>
    <w:p w14:paraId="54944510" w14:textId="5C2E28ED" w:rsidR="0029109E" w:rsidRPr="008E5D70" w:rsidRDefault="006D50D3" w:rsidP="008E5D70">
      <w:pPr>
        <w:tabs>
          <w:tab w:val="left" w:pos="9639"/>
        </w:tabs>
        <w:spacing w:line="276" w:lineRule="auto"/>
        <w:jc w:val="both"/>
        <w:rPr>
          <w:rFonts w:ascii="Arial Narrow" w:hAnsi="Arial Narrow" w:cs="Arial"/>
        </w:rPr>
      </w:pPr>
      <w:r w:rsidRPr="008E5D70">
        <w:rPr>
          <w:rFonts w:ascii="Arial Narrow" w:hAnsi="Arial Narrow" w:cs="Arial"/>
        </w:rPr>
        <w:t xml:space="preserve">In conformità alla suddetta </w:t>
      </w:r>
      <w:r w:rsidR="00DE2103" w:rsidRPr="008E5D70">
        <w:rPr>
          <w:rFonts w:ascii="Arial Narrow" w:hAnsi="Arial Narrow" w:cs="Arial"/>
        </w:rPr>
        <w:t>d</w:t>
      </w:r>
      <w:r w:rsidRPr="008E5D70">
        <w:rPr>
          <w:rFonts w:ascii="Arial Narrow" w:hAnsi="Arial Narrow" w:cs="Arial"/>
        </w:rPr>
        <w:t>elibera n. 262/2023</w:t>
      </w:r>
      <w:r w:rsidR="0029109E" w:rsidRPr="008E5D70">
        <w:rPr>
          <w:rFonts w:ascii="Arial Narrow" w:hAnsi="Arial Narrow" w:cs="Arial"/>
        </w:rPr>
        <w:t>, inoltre:</w:t>
      </w:r>
    </w:p>
    <w:p w14:paraId="65CA4B8D" w14:textId="77777777" w:rsidR="0029109E" w:rsidRPr="008E5D70" w:rsidRDefault="006D50D3" w:rsidP="008E5D70">
      <w:pPr>
        <w:pStyle w:val="Testocommento"/>
        <w:numPr>
          <w:ilvl w:val="0"/>
          <w:numId w:val="5"/>
        </w:numPr>
        <w:spacing w:line="276" w:lineRule="auto"/>
        <w:jc w:val="both"/>
        <w:rPr>
          <w:rFonts w:ascii="Arial Narrow" w:hAnsi="Arial Narrow"/>
          <w:sz w:val="22"/>
          <w:szCs w:val="22"/>
        </w:rPr>
      </w:pPr>
      <w:r w:rsidRPr="008E5D70">
        <w:rPr>
          <w:rFonts w:ascii="Arial Narrow" w:hAnsi="Arial Narrow"/>
          <w:sz w:val="22"/>
          <w:szCs w:val="22"/>
        </w:rPr>
        <w:t>l’o</w:t>
      </w:r>
      <w:r w:rsidR="0029109E" w:rsidRPr="008E5D70">
        <w:rPr>
          <w:rFonts w:ascii="Arial Narrow" w:hAnsi="Arial Narrow"/>
          <w:sz w:val="22"/>
          <w:szCs w:val="22"/>
        </w:rPr>
        <w:t>peratore economico,</w:t>
      </w:r>
      <w:r w:rsidRPr="008E5D70">
        <w:rPr>
          <w:rFonts w:ascii="Arial Narrow" w:hAnsi="Arial Narrow"/>
          <w:sz w:val="22"/>
          <w:szCs w:val="22"/>
        </w:rPr>
        <w:t xml:space="preserve"> oltre a registrarsi, dovrà fornire il CIG della procedura di affidamento cui intende partecipare e autorizzare la s.a. ad accedere al fascicolo</w:t>
      </w:r>
      <w:r w:rsidR="0029109E" w:rsidRPr="008E5D70">
        <w:rPr>
          <w:rFonts w:ascii="Arial Narrow" w:hAnsi="Arial Narrow"/>
          <w:sz w:val="22"/>
          <w:szCs w:val="22"/>
        </w:rPr>
        <w:t>;</w:t>
      </w:r>
    </w:p>
    <w:p w14:paraId="4F614454" w14:textId="039A4C26" w:rsidR="0029109E" w:rsidRPr="008E5D70" w:rsidRDefault="0029109E" w:rsidP="008E5D70">
      <w:pPr>
        <w:pStyle w:val="Testocommento"/>
        <w:numPr>
          <w:ilvl w:val="0"/>
          <w:numId w:val="5"/>
        </w:numPr>
        <w:spacing w:line="276" w:lineRule="auto"/>
        <w:jc w:val="both"/>
        <w:rPr>
          <w:rFonts w:ascii="Arial Narrow" w:hAnsi="Arial Narrow"/>
          <w:sz w:val="22"/>
          <w:szCs w:val="22"/>
        </w:rPr>
      </w:pPr>
      <w:r w:rsidRPr="008E5D70">
        <w:rPr>
          <w:rFonts w:ascii="Arial Narrow" w:hAnsi="Arial Narrow"/>
          <w:sz w:val="22"/>
          <w:szCs w:val="22"/>
        </w:rPr>
        <w:lastRenderedPageBreak/>
        <w:t>g</w:t>
      </w:r>
      <w:r w:rsidR="006D50D3" w:rsidRPr="008E5D70">
        <w:rPr>
          <w:rFonts w:ascii="Arial Narrow" w:hAnsi="Arial Narrow"/>
          <w:sz w:val="22"/>
          <w:szCs w:val="22"/>
        </w:rPr>
        <w:t>li operatori economici non residenti e privi di stabile organizzazione in Italia dovranno dotarsi di un indirizzo di posta elettronica certificata o di un servizio di recapito certificato qualificato ai sensi del Regolamento eIDAS. Mentre, l’acquisizione delle informazioni certificate comprovanti il possesso dei requisiti di carattere generale, tecnico-organizzativo ed economico-finanziario per l’affidamento dei contratti pubblici avverrà ai sensi dell'art. 40, co</w:t>
      </w:r>
      <w:r w:rsidR="00292D27" w:rsidRPr="008E5D70">
        <w:rPr>
          <w:rFonts w:ascii="Arial Narrow" w:hAnsi="Arial Narrow"/>
          <w:sz w:val="22"/>
          <w:szCs w:val="22"/>
        </w:rPr>
        <w:t>mma</w:t>
      </w:r>
      <w:r w:rsidR="006D50D3" w:rsidRPr="008E5D70">
        <w:rPr>
          <w:rFonts w:ascii="Arial Narrow" w:hAnsi="Arial Narrow"/>
          <w:sz w:val="22"/>
          <w:szCs w:val="22"/>
        </w:rPr>
        <w:t xml:space="preserve"> 1 del </w:t>
      </w:r>
      <w:r w:rsidR="00292D27" w:rsidRPr="008E5D70">
        <w:rPr>
          <w:rFonts w:ascii="Arial Narrow" w:hAnsi="Arial Narrow"/>
          <w:sz w:val="22"/>
          <w:szCs w:val="22"/>
        </w:rPr>
        <w:t>d</w:t>
      </w:r>
      <w:r w:rsidR="006D50D3" w:rsidRPr="008E5D70">
        <w:rPr>
          <w:rFonts w:ascii="Arial Narrow" w:hAnsi="Arial Narrow"/>
          <w:sz w:val="22"/>
          <w:szCs w:val="22"/>
        </w:rPr>
        <w:t>.P.R. n. 445/2000 e la verifica sarà svolta con le modalità di cui all'art. 71, co</w:t>
      </w:r>
      <w:r w:rsidR="00292D27" w:rsidRPr="008E5D70">
        <w:rPr>
          <w:rFonts w:ascii="Arial Narrow" w:hAnsi="Arial Narrow"/>
          <w:sz w:val="22"/>
          <w:szCs w:val="22"/>
        </w:rPr>
        <w:t>mma</w:t>
      </w:r>
      <w:r w:rsidR="006D50D3" w:rsidRPr="008E5D70">
        <w:rPr>
          <w:rFonts w:ascii="Arial Narrow" w:hAnsi="Arial Narrow"/>
          <w:sz w:val="22"/>
          <w:szCs w:val="22"/>
        </w:rPr>
        <w:t xml:space="preserve"> 2, del medesimo decreto</w:t>
      </w:r>
      <w:r w:rsidRPr="008E5D70">
        <w:rPr>
          <w:rFonts w:ascii="Arial Narrow" w:hAnsi="Arial Narrow"/>
          <w:sz w:val="22"/>
          <w:szCs w:val="22"/>
        </w:rPr>
        <w:t>;</w:t>
      </w:r>
    </w:p>
    <w:p w14:paraId="053877E1" w14:textId="77777777" w:rsidR="0029109E" w:rsidRPr="008E5D70" w:rsidRDefault="0029109E" w:rsidP="008E5D70">
      <w:pPr>
        <w:pStyle w:val="Testocommento"/>
        <w:numPr>
          <w:ilvl w:val="0"/>
          <w:numId w:val="5"/>
        </w:numPr>
        <w:spacing w:line="276" w:lineRule="auto"/>
        <w:jc w:val="both"/>
        <w:rPr>
          <w:rFonts w:ascii="Arial Narrow" w:hAnsi="Arial Narrow"/>
          <w:sz w:val="22"/>
          <w:szCs w:val="22"/>
        </w:rPr>
      </w:pPr>
      <w:r w:rsidRPr="008E5D70">
        <w:rPr>
          <w:rFonts w:ascii="Arial Narrow" w:hAnsi="Arial Narrow"/>
          <w:sz w:val="22"/>
          <w:szCs w:val="22"/>
        </w:rPr>
        <w:t>l</w:t>
      </w:r>
      <w:r w:rsidR="006D50D3" w:rsidRPr="008E5D70">
        <w:rPr>
          <w:rFonts w:ascii="Arial Narrow" w:hAnsi="Arial Narrow"/>
          <w:sz w:val="22"/>
          <w:szCs w:val="22"/>
        </w:rPr>
        <w:t>a stazione appaltante e l'operatore economico possono richiedere l'aggiornamento di specifici dati e/o documenti, anche se in corso di validità</w:t>
      </w:r>
      <w:r w:rsidRPr="008E5D70">
        <w:rPr>
          <w:rFonts w:ascii="Arial Narrow" w:hAnsi="Arial Narrow"/>
          <w:sz w:val="22"/>
          <w:szCs w:val="22"/>
        </w:rPr>
        <w:t>;</w:t>
      </w:r>
    </w:p>
    <w:p w14:paraId="2EAE5E6D" w14:textId="7FE7399C" w:rsidR="0029109E" w:rsidRPr="008E5D70" w:rsidRDefault="0029109E" w:rsidP="008E5D70">
      <w:pPr>
        <w:pStyle w:val="Testocommento"/>
        <w:numPr>
          <w:ilvl w:val="0"/>
          <w:numId w:val="5"/>
        </w:numPr>
        <w:spacing w:line="276" w:lineRule="auto"/>
        <w:jc w:val="both"/>
        <w:rPr>
          <w:rFonts w:ascii="Arial Narrow" w:hAnsi="Arial Narrow"/>
          <w:sz w:val="22"/>
          <w:szCs w:val="22"/>
        </w:rPr>
      </w:pPr>
      <w:r w:rsidRPr="008E5D70">
        <w:rPr>
          <w:rFonts w:ascii="Arial Narrow" w:hAnsi="Arial Narrow"/>
          <w:sz w:val="22"/>
          <w:szCs w:val="22"/>
        </w:rPr>
        <w:t>l</w:t>
      </w:r>
      <w:r w:rsidR="006D50D3" w:rsidRPr="008E5D70">
        <w:rPr>
          <w:rFonts w:ascii="Arial Narrow" w:hAnsi="Arial Narrow"/>
          <w:sz w:val="22"/>
          <w:szCs w:val="22"/>
        </w:rPr>
        <w:t>a stazione appaltante può richiedere ulteriori dati e documenti tra quelli gestiti dal fascicolo</w:t>
      </w:r>
      <w:r w:rsidR="00DE2103" w:rsidRPr="008E5D70">
        <w:rPr>
          <w:rFonts w:ascii="Arial Narrow" w:hAnsi="Arial Narrow"/>
          <w:sz w:val="22"/>
          <w:szCs w:val="22"/>
        </w:rPr>
        <w:t xml:space="preserve"> degl</w:t>
      </w:r>
      <w:r w:rsidR="006D50D3" w:rsidRPr="008E5D70">
        <w:rPr>
          <w:rFonts w:ascii="Arial Narrow" w:hAnsi="Arial Narrow"/>
          <w:sz w:val="22"/>
          <w:szCs w:val="22"/>
        </w:rPr>
        <w:t>i operatori economici sono responsabili della correttezza, della veridicità e dell'aggiornamento dei dati che inseriscono nel FVOE;</w:t>
      </w:r>
    </w:p>
    <w:p w14:paraId="2F812682" w14:textId="5F4F36A2" w:rsidR="006D50D3" w:rsidRPr="008E5D70" w:rsidRDefault="006D50D3" w:rsidP="008E5D70">
      <w:pPr>
        <w:pStyle w:val="Testocommento"/>
        <w:numPr>
          <w:ilvl w:val="0"/>
          <w:numId w:val="5"/>
        </w:numPr>
        <w:spacing w:line="276" w:lineRule="auto"/>
        <w:jc w:val="both"/>
        <w:rPr>
          <w:rFonts w:ascii="Arial Narrow" w:hAnsi="Arial Narrow"/>
          <w:sz w:val="22"/>
          <w:szCs w:val="22"/>
        </w:rPr>
      </w:pPr>
      <w:r w:rsidRPr="008E5D70">
        <w:rPr>
          <w:rFonts w:ascii="Arial Narrow" w:hAnsi="Arial Narrow"/>
          <w:sz w:val="22"/>
          <w:szCs w:val="22"/>
        </w:rPr>
        <w:t>l'inserimento di falsa documentazione sarà valutato dall'A</w:t>
      </w:r>
      <w:r w:rsidR="00292D27" w:rsidRPr="008E5D70">
        <w:rPr>
          <w:rFonts w:ascii="Arial Narrow" w:hAnsi="Arial Narrow"/>
          <w:sz w:val="22"/>
          <w:szCs w:val="22"/>
        </w:rPr>
        <w:t>nac,</w:t>
      </w:r>
      <w:r w:rsidRPr="008E5D70">
        <w:rPr>
          <w:rFonts w:ascii="Arial Narrow" w:hAnsi="Arial Narrow"/>
          <w:sz w:val="22"/>
          <w:szCs w:val="22"/>
        </w:rPr>
        <w:t xml:space="preserve"> ai sensi dell'art. 96, co</w:t>
      </w:r>
      <w:r w:rsidR="00292D27" w:rsidRPr="008E5D70">
        <w:rPr>
          <w:rFonts w:ascii="Arial Narrow" w:hAnsi="Arial Narrow"/>
          <w:sz w:val="22"/>
          <w:szCs w:val="22"/>
        </w:rPr>
        <w:t>mma</w:t>
      </w:r>
      <w:r w:rsidRPr="008E5D70">
        <w:rPr>
          <w:rFonts w:ascii="Arial Narrow" w:hAnsi="Arial Narrow"/>
          <w:sz w:val="22"/>
          <w:szCs w:val="22"/>
        </w:rPr>
        <w:t xml:space="preserve"> 15, del d.lgs. n. 36/2023</w:t>
      </w:r>
      <w:r w:rsidR="00DE2103" w:rsidRPr="008E5D70">
        <w:rPr>
          <w:rFonts w:ascii="Arial Narrow" w:hAnsi="Arial Narrow"/>
          <w:sz w:val="22"/>
          <w:szCs w:val="22"/>
        </w:rPr>
        <w:t>.</w:t>
      </w:r>
    </w:p>
    <w:p w14:paraId="4CD53CD7" w14:textId="28515326"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Ai sensi dell’art</w:t>
      </w:r>
      <w:r w:rsidR="00081DBD" w:rsidRPr="008E5D70">
        <w:rPr>
          <w:rFonts w:ascii="Arial Narrow" w:hAnsi="Arial Narrow" w:cs="Arial"/>
        </w:rPr>
        <w:t>icolo</w:t>
      </w:r>
      <w:r w:rsidRPr="008E5D70">
        <w:rPr>
          <w:rFonts w:ascii="Arial Narrow" w:hAnsi="Arial Narrow" w:cs="Arial"/>
        </w:rPr>
        <w:t xml:space="preserve"> 70, comma 4, lett. e) del Codice, sono inammissibili le offerte prive della qualificazione richiesta </w:t>
      </w:r>
      <w:r w:rsidR="0064655B" w:rsidRPr="008E5D70">
        <w:rPr>
          <w:rFonts w:ascii="Arial Narrow" w:hAnsi="Arial Narrow"/>
        </w:rPr>
        <w:t>dal</w:t>
      </w:r>
      <w:r w:rsidR="00D93FA6" w:rsidRPr="008E5D70">
        <w:rPr>
          <w:rFonts w:ascii="Arial Narrow" w:hAnsi="Arial Narrow"/>
        </w:rPr>
        <w:t>la</w:t>
      </w:r>
      <w:r w:rsidR="0064655B" w:rsidRPr="008E5D70">
        <w:rPr>
          <w:rFonts w:ascii="Arial Narrow" w:hAnsi="Arial Narrow" w:cs="Arial"/>
        </w:rPr>
        <w:t xml:space="preserve"> presente </w:t>
      </w:r>
      <w:r w:rsidR="00D93FA6" w:rsidRPr="008E5D70">
        <w:rPr>
          <w:rFonts w:ascii="Arial Narrow" w:hAnsi="Arial Narrow"/>
        </w:rPr>
        <w:t>Lettera di invito</w:t>
      </w:r>
      <w:r w:rsidRPr="008E5D70">
        <w:rPr>
          <w:rFonts w:ascii="Arial Narrow" w:hAnsi="Arial Narrow" w:cs="Arial"/>
        </w:rPr>
        <w:t>.</w:t>
      </w:r>
    </w:p>
    <w:p w14:paraId="17A7F79E" w14:textId="3A6916A0" w:rsidR="00AD43D5" w:rsidRPr="008E5D70" w:rsidRDefault="005A4A8D" w:rsidP="002C72FB">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Ai sensi dell’art. 100, comma 4 del Codice, i</w:t>
      </w:r>
      <w:r w:rsidR="00BA3D28" w:rsidRPr="008E5D70">
        <w:rPr>
          <w:rFonts w:ascii="Arial Narrow" w:hAnsi="Arial Narrow" w:cs="Arial"/>
        </w:rPr>
        <w:t xml:space="preserve"> partecipanti devono possedere i requisiti minimi stabiliti nella Parte V dell’allegato II.12 del Codice come di seguito dettagliati. </w:t>
      </w:r>
    </w:p>
    <w:p w14:paraId="3B8DAA4A" w14:textId="77777777" w:rsidR="00AD43D5" w:rsidRPr="008E5D70" w:rsidRDefault="00AD43D5" w:rsidP="008E5D70">
      <w:pPr>
        <w:pBdr>
          <w:top w:val="nil"/>
          <w:left w:val="nil"/>
          <w:bottom w:val="nil"/>
          <w:right w:val="nil"/>
          <w:between w:val="nil"/>
        </w:pBdr>
        <w:tabs>
          <w:tab w:val="left" w:pos="9639"/>
        </w:tabs>
        <w:spacing w:line="276" w:lineRule="auto"/>
        <w:ind w:left="360"/>
        <w:jc w:val="both"/>
        <w:rPr>
          <w:rFonts w:ascii="Arial Narrow" w:hAnsi="Arial Narrow" w:cs="Arial"/>
        </w:rPr>
      </w:pPr>
    </w:p>
    <w:p w14:paraId="602A8EE2" w14:textId="61C1338C" w:rsidR="0060162B" w:rsidRPr="008E5D70" w:rsidRDefault="00BA3D28" w:rsidP="008E5D70">
      <w:pPr>
        <w:pStyle w:val="Titolo1"/>
        <w:numPr>
          <w:ilvl w:val="1"/>
          <w:numId w:val="4"/>
        </w:numPr>
        <w:tabs>
          <w:tab w:val="left" w:pos="9639"/>
        </w:tabs>
        <w:autoSpaceDE/>
        <w:autoSpaceDN/>
        <w:spacing w:line="276" w:lineRule="auto"/>
        <w:rPr>
          <w:rFonts w:ascii="Arial Narrow" w:hAnsi="Arial Narrow"/>
          <w:sz w:val="22"/>
          <w:szCs w:val="22"/>
        </w:rPr>
      </w:pPr>
      <w:bookmarkStart w:id="1372" w:name="_heading=h.279ka65" w:colFirst="0" w:colLast="0"/>
      <w:bookmarkStart w:id="1373" w:name="_Toc497728144"/>
      <w:bookmarkStart w:id="1374" w:name="_Toc497484946"/>
      <w:bookmarkStart w:id="1375" w:name="_Toc498419731"/>
      <w:bookmarkStart w:id="1376" w:name="_Toc497831539"/>
      <w:bookmarkStart w:id="1377" w:name="_Toc139277029"/>
      <w:bookmarkStart w:id="1378" w:name="_Toc140929824"/>
      <w:bookmarkStart w:id="1379" w:name="_Ref128476563"/>
      <w:bookmarkStart w:id="1380" w:name="_Ref128681470"/>
      <w:bookmarkStart w:id="1381" w:name="_Toc139549424"/>
      <w:bookmarkStart w:id="1382" w:name="_Toc187142037"/>
      <w:bookmarkStart w:id="1383" w:name="_Toc162011466"/>
      <w:bookmarkStart w:id="1384" w:name="_Toc187166051"/>
      <w:bookmarkStart w:id="1385" w:name="_Toc194325454"/>
      <w:bookmarkEnd w:id="1372"/>
      <w:bookmarkEnd w:id="1373"/>
      <w:bookmarkEnd w:id="1374"/>
      <w:bookmarkEnd w:id="1375"/>
      <w:bookmarkEnd w:id="1376"/>
      <w:r w:rsidRPr="008E5D70">
        <w:rPr>
          <w:rFonts w:ascii="Arial Narrow" w:hAnsi="Arial Narrow"/>
          <w:sz w:val="22"/>
          <w:szCs w:val="22"/>
        </w:rPr>
        <w:t>Requisiti di idoneità</w:t>
      </w:r>
      <w:bookmarkEnd w:id="1377"/>
      <w:bookmarkEnd w:id="1378"/>
      <w:bookmarkEnd w:id="1379"/>
      <w:r w:rsidRPr="008E5D70">
        <w:rPr>
          <w:rFonts w:ascii="Arial Narrow" w:hAnsi="Arial Narrow"/>
          <w:sz w:val="22"/>
          <w:szCs w:val="22"/>
        </w:rPr>
        <w:t xml:space="preserve"> </w:t>
      </w:r>
      <w:bookmarkStart w:id="1386" w:name="_heading=h.36ei31r" w:colFirst="0" w:colLast="0"/>
      <w:bookmarkEnd w:id="1386"/>
      <w:r w:rsidR="00300D9B" w:rsidRPr="008E5D70">
        <w:rPr>
          <w:rFonts w:ascii="Arial Narrow" w:hAnsi="Arial Narrow"/>
          <w:sz w:val="22"/>
          <w:szCs w:val="22"/>
        </w:rPr>
        <w:t>professionale</w:t>
      </w:r>
      <w:bookmarkEnd w:id="1380"/>
      <w:bookmarkEnd w:id="1381"/>
      <w:bookmarkEnd w:id="1382"/>
      <w:bookmarkEnd w:id="1383"/>
      <w:bookmarkEnd w:id="1384"/>
      <w:bookmarkEnd w:id="1385"/>
    </w:p>
    <w:p w14:paraId="5BB854E8" w14:textId="20D98DE4" w:rsidR="005A4A8D" w:rsidRPr="008E5D70" w:rsidRDefault="005A4A8D" w:rsidP="008E5D70">
      <w:pPr>
        <w:pStyle w:val="Testocommento"/>
        <w:numPr>
          <w:ilvl w:val="0"/>
          <w:numId w:val="11"/>
        </w:numPr>
        <w:spacing w:line="276" w:lineRule="auto"/>
        <w:jc w:val="both"/>
        <w:rPr>
          <w:rFonts w:ascii="Arial Narrow" w:hAnsi="Arial Narrow" w:cs="Arial"/>
          <w:b/>
          <w:sz w:val="22"/>
          <w:szCs w:val="22"/>
        </w:rPr>
      </w:pPr>
      <w:bookmarkStart w:id="1387" w:name="_heading=h.1ljsd9k" w:colFirst="0" w:colLast="0"/>
      <w:bookmarkStart w:id="1388" w:name="_Ref128681493"/>
      <w:bookmarkEnd w:id="1387"/>
      <w:r w:rsidRPr="008E5D70">
        <w:rPr>
          <w:rFonts w:ascii="Arial Narrow" w:hAnsi="Arial Narrow" w:cs="Arial"/>
          <w:b/>
          <w:sz w:val="22"/>
          <w:szCs w:val="22"/>
        </w:rPr>
        <w:t xml:space="preserve">Iscrizione oppure avvenuta presentazione della domanda di iscrizione all’Anagrafe antimafia degli esecutori di cui all’art.30, comma 6, del </w:t>
      </w:r>
      <w:proofErr w:type="spellStart"/>
      <w:r w:rsidRPr="008E5D70">
        <w:rPr>
          <w:rFonts w:ascii="Arial Narrow" w:hAnsi="Arial Narrow" w:cs="Arial"/>
          <w:b/>
          <w:sz w:val="22"/>
          <w:szCs w:val="22"/>
        </w:rPr>
        <w:t>d.l.</w:t>
      </w:r>
      <w:proofErr w:type="spellEnd"/>
      <w:r w:rsidRPr="008E5D70">
        <w:rPr>
          <w:rFonts w:ascii="Arial Narrow" w:hAnsi="Arial Narrow" w:cs="Arial"/>
          <w:b/>
          <w:sz w:val="22"/>
          <w:szCs w:val="22"/>
        </w:rPr>
        <w:t xml:space="preserve"> n.  n.189/2016 e </w:t>
      </w:r>
      <w:proofErr w:type="spellStart"/>
      <w:r w:rsidRPr="008E5D70">
        <w:rPr>
          <w:rFonts w:ascii="Arial Narrow" w:hAnsi="Arial Narrow" w:cs="Arial"/>
          <w:b/>
          <w:sz w:val="22"/>
          <w:szCs w:val="22"/>
        </w:rPr>
        <w:t>ss.mm.ii</w:t>
      </w:r>
      <w:proofErr w:type="spellEnd"/>
      <w:r w:rsidRPr="008E5D70">
        <w:rPr>
          <w:rFonts w:ascii="Arial Narrow" w:hAnsi="Arial Narrow" w:cs="Arial"/>
          <w:b/>
          <w:sz w:val="22"/>
          <w:szCs w:val="22"/>
        </w:rPr>
        <w:t>.</w:t>
      </w:r>
    </w:p>
    <w:p w14:paraId="65D69097" w14:textId="3A72EC03" w:rsidR="00C33431" w:rsidRPr="008E5D70" w:rsidRDefault="00C33431" w:rsidP="008E5D70">
      <w:pPr>
        <w:pStyle w:val="Paragrafoelenco"/>
        <w:pBdr>
          <w:top w:val="nil"/>
          <w:left w:val="nil"/>
          <w:bottom w:val="nil"/>
          <w:right w:val="nil"/>
          <w:between w:val="nil"/>
        </w:pBdr>
        <w:tabs>
          <w:tab w:val="left" w:pos="9639"/>
        </w:tabs>
        <w:spacing w:before="0" w:line="276" w:lineRule="auto"/>
        <w:ind w:left="360" w:firstLine="0"/>
        <w:rPr>
          <w:rFonts w:ascii="Arial Narrow" w:hAnsi="Arial Narrow" w:cs="Arial"/>
          <w:b/>
        </w:rPr>
      </w:pPr>
      <w:r w:rsidRPr="008E5D70">
        <w:rPr>
          <w:rFonts w:ascii="Arial Narrow" w:hAnsi="Arial Narrow"/>
        </w:rPr>
        <w:t xml:space="preserve">Il requisito deve essere posseduto, ai sensi dell’art. 30, comma 6, </w:t>
      </w:r>
      <w:r w:rsidR="00DE2103" w:rsidRPr="008E5D70">
        <w:rPr>
          <w:rFonts w:ascii="Arial Narrow" w:hAnsi="Arial Narrow"/>
        </w:rPr>
        <w:t xml:space="preserve">del </w:t>
      </w:r>
      <w:proofErr w:type="spellStart"/>
      <w:r w:rsidRPr="008E5D70">
        <w:rPr>
          <w:rFonts w:ascii="Arial Narrow" w:hAnsi="Arial Narrow"/>
        </w:rPr>
        <w:t>d.l.</w:t>
      </w:r>
      <w:proofErr w:type="spellEnd"/>
      <w:r w:rsidRPr="008E5D70">
        <w:rPr>
          <w:rFonts w:ascii="Arial Narrow" w:hAnsi="Arial Narrow"/>
        </w:rPr>
        <w:t xml:space="preserve"> </w:t>
      </w:r>
      <w:r w:rsidR="00DE2103" w:rsidRPr="008E5D70">
        <w:rPr>
          <w:rFonts w:ascii="Arial Narrow" w:hAnsi="Arial Narrow"/>
        </w:rPr>
        <w:t xml:space="preserve">n. </w:t>
      </w:r>
      <w:r w:rsidR="008E74FB" w:rsidRPr="008E5D70">
        <w:rPr>
          <w:rFonts w:ascii="Arial Narrow" w:hAnsi="Arial Narrow"/>
        </w:rPr>
        <w:t xml:space="preserve">189/2016, </w:t>
      </w:r>
      <w:r w:rsidRPr="008E5D70">
        <w:rPr>
          <w:rFonts w:ascii="Arial Narrow" w:hAnsi="Arial Narrow"/>
        </w:rPr>
        <w:t>da tutti gli operatori economici impiegati nell’appalto, quindi anche da subappaltatori e imprese ausiliarie</w:t>
      </w:r>
      <w:r w:rsidR="00DE2103" w:rsidRPr="008E5D70">
        <w:rPr>
          <w:rFonts w:ascii="Arial Narrow" w:hAnsi="Arial Narrow"/>
        </w:rPr>
        <w:t>.</w:t>
      </w:r>
    </w:p>
    <w:p w14:paraId="499E3C32" w14:textId="0AB641DB" w:rsidR="005A4A8D" w:rsidRPr="008E5D70" w:rsidRDefault="005A4A8D" w:rsidP="008E5D70">
      <w:pPr>
        <w:pBdr>
          <w:top w:val="nil"/>
          <w:left w:val="nil"/>
          <w:bottom w:val="nil"/>
          <w:right w:val="nil"/>
          <w:between w:val="nil"/>
        </w:pBdr>
        <w:tabs>
          <w:tab w:val="left" w:pos="9639"/>
        </w:tabs>
        <w:spacing w:line="276" w:lineRule="auto"/>
        <w:ind w:left="360"/>
        <w:jc w:val="both"/>
        <w:rPr>
          <w:rFonts w:ascii="Arial Narrow" w:hAnsi="Arial Narrow" w:cs="Arial"/>
        </w:rPr>
      </w:pPr>
      <w:r w:rsidRPr="008E5D70">
        <w:rPr>
          <w:rFonts w:ascii="Arial Narrow" w:hAnsi="Arial Narrow" w:cs="Arial"/>
        </w:rPr>
        <w:t xml:space="preserve">Per la comprova del requisito la stazione appaltante consulta d’ufficio l’elenco pubblicato sul sito </w:t>
      </w:r>
      <w:hyperlink r:id="rId10">
        <w:r w:rsidRPr="008E5D70">
          <w:rPr>
            <w:rFonts w:ascii="Arial Narrow" w:hAnsi="Arial Narrow" w:cs="Arial"/>
          </w:rPr>
          <w:t>https://gedisi.sisma2016.gov.it/s/</w:t>
        </w:r>
      </w:hyperlink>
      <w:r w:rsidRPr="008E5D70">
        <w:rPr>
          <w:rFonts w:ascii="Arial Narrow" w:hAnsi="Arial Narrow" w:cs="Arial"/>
        </w:rPr>
        <w:t xml:space="preserve"> oppure contatta la segreteria della Struttura commissariale, previa indicazione, da parte dell’operatore economico, degli elementi indispensabili per il reperimento delle informazioni o dei dati richiesti. Si precisa che il requisito dell’iscrizione o avvenuta presentazione della domanda di iscrizione all’Anagrafe antimafia degli esecutori di cui all’art.</w:t>
      </w:r>
      <w:r w:rsidR="001613C6" w:rsidRPr="008E5D70">
        <w:rPr>
          <w:rFonts w:ascii="Arial Narrow" w:hAnsi="Arial Narrow" w:cs="Arial"/>
        </w:rPr>
        <w:t xml:space="preserve"> </w:t>
      </w:r>
      <w:r w:rsidRPr="008E5D70">
        <w:rPr>
          <w:rFonts w:ascii="Arial Narrow" w:hAnsi="Arial Narrow" w:cs="Arial"/>
        </w:rPr>
        <w:t xml:space="preserve">30, comma 6, del </w:t>
      </w:r>
      <w:proofErr w:type="spellStart"/>
      <w:r w:rsidRPr="008E5D70">
        <w:rPr>
          <w:rFonts w:ascii="Arial Narrow" w:hAnsi="Arial Narrow" w:cs="Arial"/>
        </w:rPr>
        <w:t>d.l.</w:t>
      </w:r>
      <w:proofErr w:type="spellEnd"/>
      <w:r w:rsidRPr="008E5D70">
        <w:rPr>
          <w:rFonts w:ascii="Arial Narrow" w:hAnsi="Arial Narrow" w:cs="Arial"/>
        </w:rPr>
        <w:t xml:space="preserve"> n. 189/2016 e </w:t>
      </w:r>
      <w:proofErr w:type="spellStart"/>
      <w:proofErr w:type="gramStart"/>
      <w:r w:rsidRPr="008E5D70">
        <w:rPr>
          <w:rFonts w:ascii="Arial Narrow" w:hAnsi="Arial Narrow" w:cs="Arial"/>
        </w:rPr>
        <w:t>ss.mm.ii</w:t>
      </w:r>
      <w:proofErr w:type="spellEnd"/>
      <w:proofErr w:type="gramEnd"/>
      <w:r w:rsidRPr="008E5D70">
        <w:rPr>
          <w:rFonts w:ascii="Arial Narrow" w:hAnsi="Arial Narrow" w:cs="Arial"/>
        </w:rPr>
        <w:t>, deve essere posseduto da tutti gli esecutori che intervengono a qualsiasi titolo nella realizzazione dell’opera, compreso l’eventuale subappaltatore.</w:t>
      </w:r>
    </w:p>
    <w:p w14:paraId="567823ED" w14:textId="24EB8DFA" w:rsidR="00291353" w:rsidRPr="008E5D70" w:rsidRDefault="00A65DD2" w:rsidP="008E5D70">
      <w:pPr>
        <w:pStyle w:val="Testocommento"/>
        <w:numPr>
          <w:ilvl w:val="0"/>
          <w:numId w:val="11"/>
        </w:numPr>
        <w:spacing w:line="276" w:lineRule="auto"/>
        <w:jc w:val="both"/>
        <w:rPr>
          <w:rFonts w:ascii="Arial Narrow" w:hAnsi="Arial Narrow" w:cs="Arial"/>
          <w:sz w:val="22"/>
          <w:szCs w:val="22"/>
        </w:rPr>
      </w:pPr>
      <w:r w:rsidRPr="008E5D70">
        <w:rPr>
          <w:rFonts w:ascii="Arial Narrow" w:hAnsi="Arial Narrow" w:cs="Arial"/>
          <w:b/>
          <w:sz w:val="22"/>
          <w:szCs w:val="22"/>
        </w:rPr>
        <w:t xml:space="preserve">Iscrizione nel registro della Camera di commercio industria, artigianato e agricoltura oppure nel registro delle commissioni provinciali per l’artigianato per attività pertinenti con quella oggetto </w:t>
      </w:r>
      <w:r w:rsidRPr="008E5D70">
        <w:rPr>
          <w:rFonts w:ascii="Arial Narrow" w:hAnsi="Arial Narrow"/>
          <w:b/>
          <w:sz w:val="22"/>
          <w:szCs w:val="22"/>
        </w:rPr>
        <w:t>dell</w:t>
      </w:r>
      <w:r w:rsidR="00055E6C" w:rsidRPr="008E5D70">
        <w:rPr>
          <w:rFonts w:ascii="Arial Narrow" w:hAnsi="Arial Narrow"/>
          <w:b/>
          <w:sz w:val="22"/>
          <w:szCs w:val="22"/>
        </w:rPr>
        <w:t>’appalto</w:t>
      </w:r>
      <w:bookmarkEnd w:id="1388"/>
      <w:r w:rsidR="00863A08" w:rsidRPr="008E5D70">
        <w:rPr>
          <w:rFonts w:ascii="Arial Narrow" w:hAnsi="Arial Narrow" w:cs="Arial"/>
          <w:b/>
          <w:sz w:val="22"/>
          <w:szCs w:val="22"/>
        </w:rPr>
        <w:t>:</w:t>
      </w:r>
      <w:r w:rsidR="005A4A8D" w:rsidRPr="008E5D70">
        <w:rPr>
          <w:rFonts w:ascii="Arial Narrow" w:hAnsi="Arial Narrow" w:cs="Arial"/>
          <w:sz w:val="22"/>
          <w:szCs w:val="22"/>
        </w:rPr>
        <w:t xml:space="preserve"> [specificare in base alle lavorazioni previste</w:t>
      </w:r>
      <w:r w:rsidRPr="008E5D70">
        <w:rPr>
          <w:rFonts w:ascii="Arial Narrow" w:hAnsi="Arial Narrow" w:cs="Arial"/>
          <w:sz w:val="22"/>
          <w:szCs w:val="22"/>
        </w:rPr>
        <w:t xml:space="preserve">. N.B. </w:t>
      </w:r>
      <w:r w:rsidRPr="008E5D70">
        <w:rPr>
          <w:rFonts w:ascii="Arial Narrow" w:hAnsi="Arial Narrow" w:cs="Arial"/>
          <w:i/>
          <w:sz w:val="22"/>
          <w:szCs w:val="22"/>
        </w:rPr>
        <w:t>Ai sensi dell’art. 5 dell’Allegato II.18, l’iscrizione al predetto registro istituito presso la competente camera di commercio, industria, artigianato e agricoltura, relativa ai lavori inerenti al restauro ed alla manutenzione di beni culturali immobili nella categoria OG 2, deve essere per le attività di “conservazione e restauro di opere d’arte”</w:t>
      </w:r>
      <w:r w:rsidR="005A4A8D" w:rsidRPr="008E5D70">
        <w:rPr>
          <w:rFonts w:ascii="Arial Narrow" w:hAnsi="Arial Narrow" w:cs="Arial"/>
          <w:i/>
          <w:sz w:val="22"/>
          <w:szCs w:val="22"/>
        </w:rPr>
        <w:t>]</w:t>
      </w:r>
      <w:r w:rsidR="004E3588" w:rsidRPr="008E5D70">
        <w:rPr>
          <w:rFonts w:ascii="Arial Narrow" w:hAnsi="Arial Narrow" w:cs="Arial"/>
          <w:i/>
          <w:sz w:val="22"/>
          <w:szCs w:val="22"/>
        </w:rPr>
        <w:t>.</w:t>
      </w:r>
    </w:p>
    <w:p w14:paraId="5A072C2A" w14:textId="4275BF32" w:rsidR="00A65DD2" w:rsidRPr="008E5D70" w:rsidRDefault="00A65DD2" w:rsidP="008E5D70">
      <w:pPr>
        <w:pBdr>
          <w:top w:val="nil"/>
          <w:left w:val="nil"/>
          <w:bottom w:val="nil"/>
          <w:right w:val="nil"/>
          <w:between w:val="nil"/>
        </w:pBdr>
        <w:tabs>
          <w:tab w:val="left" w:pos="9639"/>
        </w:tabs>
        <w:spacing w:line="276" w:lineRule="auto"/>
        <w:ind w:left="360"/>
        <w:jc w:val="both"/>
        <w:rPr>
          <w:rFonts w:ascii="Arial Narrow" w:hAnsi="Arial Narrow" w:cs="Arial"/>
        </w:rPr>
      </w:pPr>
      <w:r w:rsidRPr="008E5D70">
        <w:rPr>
          <w:rFonts w:ascii="Arial Narrow" w:hAnsi="Arial Narrow" w:cs="Arial"/>
        </w:rPr>
        <w:t xml:space="preserve">Per l’operatore economico di altro Stato membro, non residente in Italia: iscrizione in uno dei registri professionali o commerciali degli altri Stati membri di cui all’allegato II.11 del Codice. </w:t>
      </w:r>
    </w:p>
    <w:p w14:paraId="603624C4" w14:textId="77777777" w:rsidR="00A65DD2" w:rsidRPr="008E5D70" w:rsidRDefault="00A65DD2" w:rsidP="008E5D70">
      <w:pPr>
        <w:pBdr>
          <w:top w:val="nil"/>
          <w:left w:val="nil"/>
          <w:bottom w:val="nil"/>
          <w:right w:val="nil"/>
          <w:between w:val="nil"/>
        </w:pBdr>
        <w:tabs>
          <w:tab w:val="left" w:pos="9639"/>
        </w:tabs>
        <w:spacing w:line="276" w:lineRule="auto"/>
        <w:ind w:left="360"/>
        <w:jc w:val="both"/>
        <w:rPr>
          <w:rFonts w:ascii="Arial Narrow" w:hAnsi="Arial Narrow" w:cs="Arial"/>
        </w:rPr>
      </w:pPr>
      <w:r w:rsidRPr="008E5D70">
        <w:rPr>
          <w:rFonts w:ascii="Arial Narrow" w:hAnsi="Arial Narrow" w:cs="Arial"/>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182D676B" w14:textId="77777777" w:rsidR="00A51038" w:rsidRPr="008E5D70" w:rsidRDefault="00A51038" w:rsidP="008E5D70">
      <w:pPr>
        <w:pStyle w:val="Corpotesto"/>
        <w:tabs>
          <w:tab w:val="left" w:pos="9639"/>
        </w:tabs>
        <w:spacing w:before="0" w:line="276" w:lineRule="auto"/>
        <w:ind w:left="0"/>
        <w:jc w:val="left"/>
        <w:rPr>
          <w:rFonts w:ascii="Arial Narrow" w:hAnsi="Arial Narrow" w:cs="Arial"/>
          <w:sz w:val="22"/>
          <w:szCs w:val="22"/>
        </w:rPr>
      </w:pPr>
    </w:p>
    <w:p w14:paraId="20E54326" w14:textId="6CF6AEE3" w:rsidR="00300D9B" w:rsidRPr="008E5D70" w:rsidRDefault="00300D9B" w:rsidP="008E5D70">
      <w:pPr>
        <w:pStyle w:val="Titolo1"/>
        <w:numPr>
          <w:ilvl w:val="1"/>
          <w:numId w:val="4"/>
        </w:numPr>
        <w:tabs>
          <w:tab w:val="left" w:pos="9639"/>
        </w:tabs>
        <w:autoSpaceDE/>
        <w:autoSpaceDN/>
        <w:spacing w:line="276" w:lineRule="auto"/>
        <w:rPr>
          <w:rFonts w:ascii="Arial Narrow" w:hAnsi="Arial Narrow"/>
          <w:sz w:val="22"/>
          <w:szCs w:val="22"/>
        </w:rPr>
      </w:pPr>
      <w:bookmarkStart w:id="1389" w:name="_heading=h.45jfvxd" w:colFirst="0" w:colLast="0"/>
      <w:bookmarkStart w:id="1390" w:name="_Toc187142038"/>
      <w:bookmarkStart w:id="1391" w:name="_Toc162011467"/>
      <w:bookmarkStart w:id="1392" w:name="_Toc187166052"/>
      <w:bookmarkStart w:id="1393" w:name="_Toc194325455"/>
      <w:bookmarkEnd w:id="1389"/>
      <w:r w:rsidRPr="008E5D70">
        <w:rPr>
          <w:rFonts w:ascii="Arial Narrow" w:hAnsi="Arial Narrow"/>
          <w:sz w:val="22"/>
          <w:szCs w:val="22"/>
        </w:rPr>
        <w:t>Requisiti di capacità economica-finanziaria e tecnico-organizzativa</w:t>
      </w:r>
      <w:bookmarkEnd w:id="1390"/>
      <w:bookmarkEnd w:id="1391"/>
      <w:bookmarkEnd w:id="1392"/>
      <w:bookmarkEnd w:id="1393"/>
    </w:p>
    <w:p w14:paraId="164DC307" w14:textId="44FB9834" w:rsidR="00A51038" w:rsidRPr="008E5D70" w:rsidRDefault="00300D9B" w:rsidP="008E5D70">
      <w:pPr>
        <w:numPr>
          <w:ilvl w:val="0"/>
          <w:numId w:val="15"/>
        </w:numPr>
        <w:tabs>
          <w:tab w:val="left" w:pos="9639"/>
        </w:tabs>
        <w:autoSpaceDE/>
        <w:autoSpaceDN/>
        <w:spacing w:line="276" w:lineRule="auto"/>
        <w:jc w:val="both"/>
        <w:rPr>
          <w:rFonts w:ascii="Arial Narrow" w:hAnsi="Arial Narrow" w:cs="Arial"/>
          <w:b/>
        </w:rPr>
      </w:pPr>
      <w:bookmarkStart w:id="1394" w:name="_Hlk182219187"/>
      <w:r w:rsidRPr="008E5D70">
        <w:rPr>
          <w:rFonts w:ascii="Arial Narrow" w:hAnsi="Arial Narrow" w:cs="Arial"/>
          <w:b/>
        </w:rPr>
        <w:t>P</w:t>
      </w:r>
      <w:r w:rsidR="00863A08" w:rsidRPr="008E5D70">
        <w:rPr>
          <w:rFonts w:ascii="Arial Narrow" w:hAnsi="Arial Narrow" w:cs="Arial"/>
          <w:b/>
        </w:rPr>
        <w:t xml:space="preserve">ossesso di attestazione SOA che documenti, ai sensi dell’art. 100, comma 4, del Codice, la qualificazione in categoria/e </w:t>
      </w:r>
      <w:proofErr w:type="spellStart"/>
      <w:r w:rsidR="00863A08" w:rsidRPr="008E5D70">
        <w:rPr>
          <w:rFonts w:ascii="Arial Narrow" w:hAnsi="Arial Narrow" w:cs="Arial"/>
          <w:b/>
        </w:rPr>
        <w:t>e</w:t>
      </w:r>
      <w:proofErr w:type="spellEnd"/>
      <w:r w:rsidR="00863A08" w:rsidRPr="008E5D70">
        <w:rPr>
          <w:rFonts w:ascii="Arial Narrow" w:hAnsi="Arial Narrow" w:cs="Arial"/>
          <w:b/>
        </w:rPr>
        <w:t xml:space="preserve"> classifica/che adeguata/e ai lavori da assumere</w:t>
      </w:r>
      <w:r w:rsidR="00A65DD2" w:rsidRPr="008E5D70">
        <w:rPr>
          <w:rFonts w:ascii="Arial Narrow" w:hAnsi="Arial Narrow" w:cs="Arial"/>
          <w:b/>
        </w:rPr>
        <w:t xml:space="preserve"> </w:t>
      </w:r>
      <w:r w:rsidR="00A65DD2" w:rsidRPr="008E5D70">
        <w:rPr>
          <w:rFonts w:ascii="Arial Narrow" w:hAnsi="Arial Narrow" w:cs="Arial"/>
        </w:rPr>
        <w:t>come indicate nella seguente tabella</w:t>
      </w:r>
      <w:r w:rsidR="00863A08" w:rsidRPr="008E5D70">
        <w:rPr>
          <w:rFonts w:ascii="Arial Narrow" w:hAnsi="Arial Narrow" w:cs="Arial"/>
          <w:i/>
        </w:rPr>
        <w:t>:</w:t>
      </w:r>
    </w:p>
    <w:p w14:paraId="0E1B5283" w14:textId="77777777" w:rsidR="00AD179F" w:rsidRDefault="00A65DD2" w:rsidP="008E5D70">
      <w:pPr>
        <w:pBdr>
          <w:top w:val="nil"/>
          <w:left w:val="nil"/>
          <w:bottom w:val="nil"/>
          <w:right w:val="nil"/>
          <w:between w:val="nil"/>
        </w:pBdr>
        <w:tabs>
          <w:tab w:val="left" w:pos="9639"/>
        </w:tabs>
        <w:spacing w:line="276" w:lineRule="auto"/>
        <w:ind w:firstLine="360"/>
        <w:jc w:val="both"/>
        <w:rPr>
          <w:rFonts w:ascii="Arial Narrow" w:hAnsi="Arial Narrow" w:cs="Arial"/>
        </w:rPr>
      </w:pPr>
      <w:r w:rsidRPr="008E5D70">
        <w:rPr>
          <w:rFonts w:ascii="Arial Narrow" w:hAnsi="Arial Narrow" w:cs="Arial"/>
        </w:rPr>
        <w:t>[</w:t>
      </w:r>
      <w:r w:rsidRPr="008E5D70">
        <w:rPr>
          <w:rFonts w:ascii="Arial Narrow" w:hAnsi="Arial Narrow" w:cs="Arial"/>
          <w:i/>
        </w:rPr>
        <w:t>specificare</w:t>
      </w:r>
      <w:r w:rsidRPr="008E5D70">
        <w:rPr>
          <w:rFonts w:ascii="Arial Narrow" w:hAnsi="Arial Narrow" w:cs="Arial"/>
        </w:rPr>
        <w:t>]</w:t>
      </w:r>
    </w:p>
    <w:p w14:paraId="781D783D" w14:textId="77777777" w:rsidR="008E5D70" w:rsidRPr="008E5D70" w:rsidRDefault="008E5D70" w:rsidP="008E5D70">
      <w:pPr>
        <w:pBdr>
          <w:top w:val="nil"/>
          <w:left w:val="nil"/>
          <w:bottom w:val="nil"/>
          <w:right w:val="nil"/>
          <w:between w:val="nil"/>
        </w:pBdr>
        <w:tabs>
          <w:tab w:val="left" w:pos="9639"/>
        </w:tabs>
        <w:spacing w:line="276" w:lineRule="auto"/>
        <w:jc w:val="both"/>
        <w:rPr>
          <w:rFonts w:ascii="Arial Narrow" w:hAnsi="Arial Narrow" w:cs="Arial"/>
        </w:rPr>
      </w:pPr>
    </w:p>
    <w:p w14:paraId="08DAB2C3" w14:textId="77777777" w:rsidR="008E4FA4" w:rsidRPr="008E5D70" w:rsidRDefault="006E6A51" w:rsidP="008E5D70">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i/>
        </w:rPr>
      </w:pPr>
      <w:r w:rsidRPr="008E5D70">
        <w:rPr>
          <w:rFonts w:ascii="Arial Narrow" w:hAnsi="Arial Narrow" w:cs="Arial"/>
          <w:i/>
        </w:rPr>
        <w:t>N.B.</w:t>
      </w:r>
      <w:r w:rsidR="008E4FA4" w:rsidRPr="008E5D70">
        <w:rPr>
          <w:rFonts w:ascii="Arial Narrow" w:hAnsi="Arial Narrow" w:cs="Arial"/>
          <w:i/>
        </w:rPr>
        <w:t xml:space="preserve"> L’art. 226, comma 3-bis, inserito dal decreto correttivo </w:t>
      </w:r>
      <w:r w:rsidR="008E4FA4" w:rsidRPr="008E5D70">
        <w:rPr>
          <w:rFonts w:ascii="Arial Narrow" w:hAnsi="Arial Narrow" w:cs="Arial"/>
          <w:b/>
          <w:bCs/>
          <w:i/>
          <w:u w:val="single"/>
        </w:rPr>
        <w:t>ha abrogato</w:t>
      </w:r>
      <w:r w:rsidR="008E4FA4" w:rsidRPr="008E5D70">
        <w:rPr>
          <w:rFonts w:ascii="Arial Narrow" w:hAnsi="Arial Narrow" w:cs="Arial"/>
          <w:i/>
        </w:rPr>
        <w:t xml:space="preserve"> l’articolo 12 del decreto-legge 28 marzo 2014, n. 47, convertito, con modificazioni, dalla legge 23 maggio 2014, n. 80 che, tra l’altro, prevedeva che l’affidatario, in </w:t>
      </w:r>
      <w:r w:rsidR="008E4FA4" w:rsidRPr="008E5D70">
        <w:rPr>
          <w:rFonts w:ascii="Arial Narrow" w:hAnsi="Arial Narrow" w:cs="Arial"/>
          <w:i/>
        </w:rPr>
        <w:lastRenderedPageBreak/>
        <w:t>possesso della qualificazione nella categoria di opere generali ovvero nella categoria di opere specializzate indicate nel bando di gara o nell'avviso di gara o nella lettera di invito come categoria prevalente potesse eseguire direttamente tutte le lavorazioni di cui si compone l'opera o il lavoro, anche se non è in possesso delle relative qualificazioni.</w:t>
      </w:r>
      <w:r w:rsidRPr="008E5D70">
        <w:rPr>
          <w:rFonts w:ascii="Arial Narrow" w:hAnsi="Arial Narrow" w:cs="Arial"/>
          <w:i/>
        </w:rPr>
        <w:t xml:space="preserve"> </w:t>
      </w:r>
    </w:p>
    <w:p w14:paraId="76C79898" w14:textId="5A1BC8B2" w:rsidR="00703CCB" w:rsidRPr="008E5D70" w:rsidRDefault="00703CCB" w:rsidP="008E5D70">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i/>
        </w:rPr>
      </w:pPr>
      <w:r w:rsidRPr="008E5D70">
        <w:rPr>
          <w:rFonts w:ascii="Arial Narrow" w:hAnsi="Arial Narrow" w:cs="Arial"/>
          <w:i/>
        </w:rPr>
        <w:t>S</w:t>
      </w:r>
      <w:r w:rsidR="00344D75" w:rsidRPr="008E5D70">
        <w:rPr>
          <w:rFonts w:ascii="Arial Narrow" w:hAnsi="Arial Narrow" w:cs="Arial"/>
          <w:i/>
        </w:rPr>
        <w:t>econdo l’</w:t>
      </w:r>
      <w:r w:rsidRPr="008E5D70">
        <w:rPr>
          <w:rFonts w:ascii="Arial Narrow" w:hAnsi="Arial Narrow" w:cs="Arial"/>
          <w:i/>
        </w:rPr>
        <w:t>indirizzo</w:t>
      </w:r>
      <w:r w:rsidR="00344D75" w:rsidRPr="008E5D70">
        <w:rPr>
          <w:rFonts w:ascii="Arial Narrow" w:hAnsi="Arial Narrow" w:cs="Arial"/>
          <w:i/>
        </w:rPr>
        <w:t xml:space="preserve"> maggioritari</w:t>
      </w:r>
      <w:r w:rsidRPr="008E5D70">
        <w:rPr>
          <w:rFonts w:ascii="Arial Narrow" w:hAnsi="Arial Narrow" w:cs="Arial"/>
          <w:i/>
        </w:rPr>
        <w:t>o</w:t>
      </w:r>
      <w:r w:rsidR="00344D75" w:rsidRPr="008E5D70">
        <w:rPr>
          <w:rFonts w:ascii="Arial Narrow" w:hAnsi="Arial Narrow" w:cs="Arial"/>
          <w:i/>
        </w:rPr>
        <w:t xml:space="preserve">, </w:t>
      </w:r>
      <w:r w:rsidR="008E4FA4" w:rsidRPr="008E5D70">
        <w:rPr>
          <w:rFonts w:ascii="Arial Narrow" w:hAnsi="Arial Narrow" w:cs="Arial"/>
          <w:i/>
        </w:rPr>
        <w:t xml:space="preserve">tutte le categorie di opere scorporabili, sia generali che specializzate, </w:t>
      </w:r>
      <w:r w:rsidR="008E4FA4" w:rsidRPr="008E5D70">
        <w:rPr>
          <w:rFonts w:ascii="Arial Narrow" w:hAnsi="Arial Narrow" w:cs="Arial"/>
          <w:b/>
          <w:i/>
        </w:rPr>
        <w:t>devono considerarsi a qualificazione obbligatoria</w:t>
      </w:r>
      <w:r w:rsidR="00344D75" w:rsidRPr="008E5D70">
        <w:rPr>
          <w:rFonts w:ascii="Arial Narrow" w:hAnsi="Arial Narrow" w:cs="Arial"/>
          <w:b/>
          <w:i/>
        </w:rPr>
        <w:t xml:space="preserve"> (si veda il parere del Supporto giuridico MIT n. 3255 del 30.01.2025)</w:t>
      </w:r>
      <w:r w:rsidR="008E4FA4" w:rsidRPr="008E5D70">
        <w:rPr>
          <w:rFonts w:ascii="Arial Narrow" w:hAnsi="Arial Narrow" w:cs="Arial"/>
          <w:i/>
        </w:rPr>
        <w:t>, ovvero l’aggiudicatario, per eseguirle, deve essere in possesso della relativa qualificazione, oppure deve necessariamente ricorrere al subappalto</w:t>
      </w:r>
      <w:r w:rsidRPr="008E5D70">
        <w:rPr>
          <w:rFonts w:ascii="Arial Narrow" w:hAnsi="Arial Narrow" w:cs="Arial"/>
          <w:i/>
        </w:rPr>
        <w:t>, o</w:t>
      </w:r>
      <w:r w:rsidR="00344D75" w:rsidRPr="008E5D70">
        <w:rPr>
          <w:rFonts w:ascii="Arial Narrow" w:hAnsi="Arial Narrow" w:cs="Arial"/>
          <w:i/>
        </w:rPr>
        <w:t xml:space="preserve"> ad </w:t>
      </w:r>
      <w:r w:rsidRPr="008E5D70">
        <w:rPr>
          <w:rFonts w:ascii="Arial Narrow" w:hAnsi="Arial Narrow" w:cs="Arial"/>
          <w:i/>
        </w:rPr>
        <w:t xml:space="preserve">altro </w:t>
      </w:r>
      <w:proofErr w:type="spellStart"/>
      <w:r w:rsidR="00344D75" w:rsidRPr="008E5D70">
        <w:rPr>
          <w:rFonts w:ascii="Arial Narrow" w:hAnsi="Arial Narrow" w:cs="Arial"/>
          <w:i/>
        </w:rPr>
        <w:t>o.e</w:t>
      </w:r>
      <w:proofErr w:type="spellEnd"/>
      <w:r w:rsidR="00344D75" w:rsidRPr="008E5D70">
        <w:rPr>
          <w:rFonts w:ascii="Arial Narrow" w:hAnsi="Arial Narrow" w:cs="Arial"/>
          <w:i/>
        </w:rPr>
        <w:t xml:space="preserve">. in possesso delle relative SOA, pena l’esclusione dalla gara. </w:t>
      </w:r>
    </w:p>
    <w:p w14:paraId="3FE0F2EE" w14:textId="111151E3" w:rsidR="008E4FA4" w:rsidRPr="008E5D70" w:rsidRDefault="00703CCB" w:rsidP="008E5D70">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b/>
          <w:i/>
        </w:rPr>
      </w:pPr>
      <w:r w:rsidRPr="008E5D70">
        <w:rPr>
          <w:rFonts w:ascii="Arial Narrow" w:hAnsi="Arial Narrow" w:cs="Arial"/>
          <w:i/>
        </w:rPr>
        <w:t xml:space="preserve">E‘ presente anche una tesi contraria secondo cui, in base al dettato normativo dell’articolo 30 e dell’articolo 2 comma 2 dell’Allegato II.12, nessuna categoria dovrebbe intendersi a qualificazione </w:t>
      </w:r>
      <w:r w:rsidR="00E516FC" w:rsidRPr="008E5D70">
        <w:rPr>
          <w:rFonts w:ascii="Arial Narrow" w:hAnsi="Arial Narrow" w:cs="Arial"/>
          <w:i/>
        </w:rPr>
        <w:t>nella Lettera di invito</w:t>
      </w:r>
      <w:r w:rsidR="00344D75" w:rsidRPr="008E5D70">
        <w:rPr>
          <w:rFonts w:ascii="Arial Narrow" w:hAnsi="Arial Narrow" w:cs="Arial"/>
          <w:i/>
        </w:rPr>
        <w:t>.</w:t>
      </w:r>
    </w:p>
    <w:bookmarkEnd w:id="1394"/>
    <w:p w14:paraId="6357C390" w14:textId="5DB38A79" w:rsidR="00A65DD2" w:rsidRPr="008E5D70" w:rsidRDefault="000E15B2" w:rsidP="008E5D70">
      <w:pPr>
        <w:pBdr>
          <w:top w:val="nil"/>
          <w:left w:val="nil"/>
          <w:bottom w:val="nil"/>
          <w:right w:val="nil"/>
          <w:between w:val="nil"/>
        </w:pBdr>
        <w:tabs>
          <w:tab w:val="left" w:pos="9639"/>
        </w:tabs>
        <w:spacing w:line="276" w:lineRule="auto"/>
        <w:ind w:left="360"/>
        <w:jc w:val="both"/>
        <w:rPr>
          <w:rFonts w:ascii="Arial Narrow" w:hAnsi="Arial Narrow" w:cs="Arial"/>
        </w:rPr>
      </w:pPr>
      <w:r w:rsidRPr="008E5D70">
        <w:rPr>
          <w:rFonts w:ascii="Arial Narrow" w:hAnsi="Arial Narrow" w:cs="Arial"/>
        </w:rPr>
        <w:t>L</w:t>
      </w:r>
      <w:r w:rsidR="00863A08" w:rsidRPr="008E5D70">
        <w:rPr>
          <w:rFonts w:ascii="Arial Narrow" w:hAnsi="Arial Narrow" w:cs="Arial"/>
        </w:rPr>
        <w:t xml:space="preserve">a comprova del requisito è fornita mediante </w:t>
      </w:r>
      <w:bookmarkStart w:id="1395" w:name="_Toc484688287"/>
      <w:bookmarkStart w:id="1396" w:name="_Toc484605418"/>
      <w:bookmarkStart w:id="1397" w:name="_Toc484605294"/>
      <w:bookmarkStart w:id="1398" w:name="_Toc484526574"/>
      <w:bookmarkStart w:id="1399" w:name="_Toc484449079"/>
      <w:bookmarkStart w:id="1400" w:name="_Toc484448955"/>
      <w:bookmarkStart w:id="1401" w:name="_Toc484448831"/>
      <w:bookmarkStart w:id="1402" w:name="_Toc484448708"/>
      <w:bookmarkStart w:id="1403" w:name="_Toc484448584"/>
      <w:bookmarkStart w:id="1404" w:name="_Toc484448460"/>
      <w:bookmarkStart w:id="1405" w:name="_Toc484448336"/>
      <w:bookmarkStart w:id="1406" w:name="_Toc484448212"/>
      <w:bookmarkStart w:id="1407" w:name="_Toc484448087"/>
      <w:bookmarkStart w:id="1408" w:name="_Toc484440428"/>
      <w:bookmarkStart w:id="1409" w:name="_Toc484440068"/>
      <w:bookmarkStart w:id="1410" w:name="_Toc484439944"/>
      <w:bookmarkStart w:id="1411" w:name="_Toc484439821"/>
      <w:bookmarkStart w:id="1412" w:name="_Toc484438901"/>
      <w:bookmarkStart w:id="1413" w:name="_Toc484438777"/>
      <w:bookmarkStart w:id="1414" w:name="_Toc484438653"/>
      <w:bookmarkStart w:id="1415" w:name="_Toc484429078"/>
      <w:bookmarkStart w:id="1416" w:name="_Toc484428908"/>
      <w:bookmarkStart w:id="1417" w:name="_Toc484097736"/>
      <w:bookmarkStart w:id="1418" w:name="_Toc484011662"/>
      <w:bookmarkStart w:id="1419" w:name="_Toc484011187"/>
      <w:bookmarkStart w:id="1420" w:name="_Toc484011065"/>
      <w:bookmarkStart w:id="1421" w:name="_Toc484010943"/>
      <w:bookmarkStart w:id="1422" w:name="_Toc484010819"/>
      <w:bookmarkStart w:id="1423" w:name="_Toc484010697"/>
      <w:bookmarkStart w:id="1424" w:name="_Toc483906947"/>
      <w:bookmarkStart w:id="1425" w:name="_Toc483571570"/>
      <w:bookmarkStart w:id="1426" w:name="_Toc483571449"/>
      <w:bookmarkStart w:id="1427" w:name="_Toc483474020"/>
      <w:bookmarkStart w:id="1428" w:name="_Toc483401223"/>
      <w:bookmarkStart w:id="1429" w:name="_Toc483325744"/>
      <w:bookmarkStart w:id="1430" w:name="_Toc483316441"/>
      <w:bookmarkStart w:id="1431" w:name="_Toc483316310"/>
      <w:bookmarkStart w:id="1432" w:name="_Toc483316107"/>
      <w:bookmarkStart w:id="1433" w:name="_Toc483315902"/>
      <w:bookmarkStart w:id="1434" w:name="_Toc483302352"/>
      <w:bookmarkStart w:id="1435" w:name="_Toc485218278"/>
      <w:bookmarkStart w:id="1436" w:name="_Toc484688842"/>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r w:rsidR="00291353" w:rsidRPr="008E5D70">
        <w:rPr>
          <w:rFonts w:ascii="Arial Narrow" w:hAnsi="Arial Narrow" w:cs="Arial"/>
        </w:rPr>
        <w:t>attestato di qualificazione</w:t>
      </w:r>
      <w:r w:rsidR="00863A08" w:rsidRPr="008E5D70">
        <w:rPr>
          <w:rFonts w:ascii="Arial Narrow" w:hAnsi="Arial Narrow" w:cs="Arial"/>
        </w:rPr>
        <w:t xml:space="preserve"> in corso di validità, rilasciato da società di attestazione (S</w:t>
      </w:r>
      <w:r w:rsidR="00A65DD2" w:rsidRPr="008E5D70">
        <w:rPr>
          <w:rFonts w:ascii="Arial Narrow" w:hAnsi="Arial Narrow" w:cs="Arial"/>
        </w:rPr>
        <w:t>.</w:t>
      </w:r>
      <w:r w:rsidR="00863A08" w:rsidRPr="008E5D70">
        <w:rPr>
          <w:rFonts w:ascii="Arial Narrow" w:hAnsi="Arial Narrow" w:cs="Arial"/>
        </w:rPr>
        <w:t>O</w:t>
      </w:r>
      <w:r w:rsidR="00A65DD2" w:rsidRPr="008E5D70">
        <w:rPr>
          <w:rFonts w:ascii="Arial Narrow" w:hAnsi="Arial Narrow" w:cs="Arial"/>
        </w:rPr>
        <w:t>.</w:t>
      </w:r>
      <w:r w:rsidR="00863A08" w:rsidRPr="008E5D70">
        <w:rPr>
          <w:rFonts w:ascii="Arial Narrow" w:hAnsi="Arial Narrow" w:cs="Arial"/>
        </w:rPr>
        <w:t>A</w:t>
      </w:r>
      <w:r w:rsidR="00A65DD2" w:rsidRPr="008E5D70">
        <w:rPr>
          <w:rFonts w:ascii="Arial Narrow" w:hAnsi="Arial Narrow" w:cs="Arial"/>
        </w:rPr>
        <w:t>.</w:t>
      </w:r>
      <w:r w:rsidR="00863A08" w:rsidRPr="008E5D70">
        <w:rPr>
          <w:rFonts w:ascii="Arial Narrow" w:hAnsi="Arial Narrow" w:cs="Arial"/>
        </w:rPr>
        <w:t>) regolarmente autorizzata.</w:t>
      </w:r>
    </w:p>
    <w:p w14:paraId="4BD4327A" w14:textId="7E1786B0" w:rsidR="00344D75" w:rsidRPr="008E5D70" w:rsidRDefault="00344D75" w:rsidP="008E5D70">
      <w:pPr>
        <w:pBdr>
          <w:top w:val="single" w:sz="4" w:space="1" w:color="auto"/>
          <w:left w:val="single" w:sz="4" w:space="1" w:color="auto"/>
          <w:bottom w:val="single" w:sz="4" w:space="1" w:color="auto"/>
          <w:right w:val="single" w:sz="4" w:space="1" w:color="auto"/>
          <w:between w:val="nil"/>
        </w:pBdr>
        <w:tabs>
          <w:tab w:val="left" w:pos="9639"/>
        </w:tabs>
        <w:spacing w:line="276" w:lineRule="auto"/>
        <w:ind w:left="360"/>
        <w:jc w:val="both"/>
        <w:rPr>
          <w:rFonts w:ascii="Arial Narrow" w:hAnsi="Arial Narrow" w:cs="Arial"/>
          <w:i/>
        </w:rPr>
      </w:pPr>
      <w:r w:rsidRPr="008E5D70">
        <w:rPr>
          <w:rFonts w:ascii="Arial Narrow" w:hAnsi="Arial Narrow" w:cs="Arial"/>
        </w:rPr>
        <w:t>N</w:t>
      </w:r>
      <w:r w:rsidRPr="008E5D70">
        <w:rPr>
          <w:rFonts w:ascii="Arial Narrow" w:hAnsi="Arial Narrow" w:cs="Arial"/>
          <w:i/>
        </w:rPr>
        <w:t xml:space="preserve">.B. </w:t>
      </w:r>
      <w:r w:rsidR="002F1C90" w:rsidRPr="008E5D70">
        <w:rPr>
          <w:rFonts w:ascii="Arial Narrow" w:hAnsi="Arial Narrow" w:cs="Arial"/>
          <w:i/>
        </w:rPr>
        <w:t xml:space="preserve">Inserire </w:t>
      </w:r>
      <w:r w:rsidR="002F1C90" w:rsidRPr="008E5D70">
        <w:rPr>
          <w:rFonts w:ascii="Arial Narrow" w:hAnsi="Arial Narrow" w:cs="Arial"/>
          <w:b/>
          <w:i/>
        </w:rPr>
        <w:t>le pertinenti indicazioni nel caso di eventuali lavorazioni di importo singolo inferiore a 150.000,00</w:t>
      </w:r>
      <w:r w:rsidR="002F1C90" w:rsidRPr="008E5D70">
        <w:rPr>
          <w:rFonts w:ascii="Arial Narrow" w:hAnsi="Arial Narrow" w:cs="Arial"/>
          <w:i/>
        </w:rPr>
        <w:t xml:space="preserve"> in conformità alla disciplina dettata dal</w:t>
      </w:r>
      <w:r w:rsidRPr="008E5D70">
        <w:rPr>
          <w:rFonts w:ascii="Arial Narrow" w:hAnsi="Arial Narrow" w:cs="Arial"/>
          <w:i/>
        </w:rPr>
        <w:t>l’art. 28 dell’allegato II.12 al Codice</w:t>
      </w:r>
      <w:r w:rsidR="002F1C90" w:rsidRPr="008E5D70">
        <w:rPr>
          <w:rFonts w:ascii="Arial Narrow" w:hAnsi="Arial Narrow" w:cs="Arial"/>
          <w:i/>
        </w:rPr>
        <w:t>.</w:t>
      </w:r>
    </w:p>
    <w:p w14:paraId="38F65B42" w14:textId="77777777" w:rsidR="000E15B2" w:rsidRPr="008E5D70" w:rsidRDefault="000E15B2" w:rsidP="008E5D70">
      <w:pPr>
        <w:pBdr>
          <w:top w:val="nil"/>
          <w:left w:val="nil"/>
          <w:bottom w:val="nil"/>
          <w:right w:val="nil"/>
          <w:between w:val="nil"/>
        </w:pBdr>
        <w:tabs>
          <w:tab w:val="left" w:pos="9639"/>
        </w:tabs>
        <w:spacing w:line="276" w:lineRule="auto"/>
        <w:ind w:left="360"/>
        <w:jc w:val="both"/>
        <w:rPr>
          <w:rFonts w:ascii="Arial Narrow" w:hAnsi="Arial Narrow" w:cs="Arial"/>
        </w:rPr>
      </w:pPr>
      <w:r w:rsidRPr="008E5D70">
        <w:rPr>
          <w:rFonts w:ascii="Arial Narrow" w:hAnsi="Arial Narrow" w:cs="Arial"/>
        </w:rPr>
        <w:t>Si precisa che:</w:t>
      </w:r>
    </w:p>
    <w:p w14:paraId="5E17B4B0" w14:textId="77777777" w:rsidR="00291353" w:rsidRPr="008E5D70" w:rsidRDefault="000E15B2" w:rsidP="008E5D70">
      <w:pPr>
        <w:pStyle w:val="Paragrafoelenco"/>
        <w:numPr>
          <w:ilvl w:val="0"/>
          <w:numId w:val="12"/>
        </w:numPr>
        <w:tabs>
          <w:tab w:val="left" w:pos="9639"/>
        </w:tabs>
        <w:spacing w:before="0" w:line="276" w:lineRule="auto"/>
        <w:ind w:right="3"/>
        <w:rPr>
          <w:rFonts w:ascii="Arial Narrow" w:hAnsi="Arial Narrow" w:cs="Arial"/>
        </w:rPr>
      </w:pPr>
      <w:r w:rsidRPr="008E5D70">
        <w:rPr>
          <w:rFonts w:ascii="Arial Narrow" w:hAnsi="Arial Narrow" w:cs="Arial"/>
        </w:rPr>
        <w:t>la certificazione S.O.A., dovrà essere in corso di validità alla data di scadenza del termine per la presentazione delle offerte di cui al successivo art. 13, pena l’esclusione, fatto salvo quanto previsto all’art. 16, comma 5, dell’Allegato II.12. Il concorrente dovrà in tal caso allegare alla documentazione di gara l’adeguata prova documentale di aver richiesto almeno 90 giorni prima della scadenza del termine il rinnovo dell’attestazione SOA, pena l’attivazione del soccorso istruttorio;</w:t>
      </w:r>
    </w:p>
    <w:p w14:paraId="4E7BA93D" w14:textId="77777777" w:rsidR="00291353" w:rsidRPr="008E5D70" w:rsidRDefault="000E15B2" w:rsidP="008E5D70">
      <w:pPr>
        <w:pStyle w:val="Paragrafoelenco"/>
        <w:numPr>
          <w:ilvl w:val="0"/>
          <w:numId w:val="12"/>
        </w:numPr>
        <w:tabs>
          <w:tab w:val="left" w:pos="9639"/>
        </w:tabs>
        <w:spacing w:before="0" w:line="276" w:lineRule="auto"/>
        <w:ind w:right="3"/>
        <w:rPr>
          <w:rFonts w:ascii="Arial Narrow" w:hAnsi="Arial Narrow" w:cs="Arial"/>
        </w:rPr>
      </w:pPr>
      <w:r w:rsidRPr="008E5D70">
        <w:rPr>
          <w:rFonts w:ascii="Arial Narrow" w:hAnsi="Arial Narrow" w:cs="Arial"/>
        </w:rPr>
        <w:t>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dall’art. 17, comma 1, dell’Allegato II.12. Il concorrente dovrà in tal caso allegare alla documentazione di gara l'adeguata prova documentale della richiesta, pena l'attivazione del soccorso istruttorio. Ove, in luogo della verifica triennale alla stessa SOA, venga richiesto il rilascio di una nuova attestazione ad altra SOA, il riconoscimento dell’</w:t>
      </w:r>
      <w:proofErr w:type="spellStart"/>
      <w:r w:rsidRPr="008E5D70">
        <w:rPr>
          <w:rFonts w:ascii="Arial Narrow" w:hAnsi="Arial Narrow" w:cs="Arial"/>
        </w:rPr>
        <w:t>ultravigenza</w:t>
      </w:r>
      <w:proofErr w:type="spellEnd"/>
      <w:r w:rsidRPr="008E5D70">
        <w:rPr>
          <w:rFonts w:ascii="Arial Narrow" w:hAnsi="Arial Narrow" w:cs="Arial"/>
        </w:rPr>
        <w:t xml:space="preserve">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dall’art. 16, comma 5, dell’Allegato II.12;</w:t>
      </w:r>
    </w:p>
    <w:p w14:paraId="7918792D" w14:textId="77777777" w:rsidR="000E15B2" w:rsidRPr="008E5D70" w:rsidRDefault="000E15B2" w:rsidP="008E5D70">
      <w:pPr>
        <w:pStyle w:val="Paragrafoelenco"/>
        <w:numPr>
          <w:ilvl w:val="0"/>
          <w:numId w:val="12"/>
        </w:numPr>
        <w:tabs>
          <w:tab w:val="left" w:pos="9639"/>
        </w:tabs>
        <w:spacing w:before="0" w:line="276" w:lineRule="auto"/>
        <w:ind w:right="3"/>
        <w:rPr>
          <w:rFonts w:ascii="Arial Narrow" w:hAnsi="Arial Narrow" w:cs="Arial"/>
        </w:rPr>
      </w:pPr>
      <w:r w:rsidRPr="008E5D70">
        <w:rPr>
          <w:rFonts w:ascii="Arial Narrow" w:hAnsi="Arial Narrow" w:cs="Arial"/>
        </w:rPr>
        <w:t>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riferisce la scadenza. Il concorrente dovrà in tal caso allegare alla documentazione di gara l'adeguata prova documentale della richiesta, pena l'attivazione del soccorso istruttorio.</w:t>
      </w:r>
    </w:p>
    <w:p w14:paraId="3AEDA264" w14:textId="77777777" w:rsidR="0051547C" w:rsidRPr="008E5D70" w:rsidRDefault="0051547C" w:rsidP="008E5D70">
      <w:pPr>
        <w:pBdr>
          <w:top w:val="nil"/>
          <w:left w:val="nil"/>
          <w:bottom w:val="nil"/>
          <w:right w:val="nil"/>
          <w:between w:val="nil"/>
        </w:pBdr>
        <w:tabs>
          <w:tab w:val="left" w:pos="9639"/>
        </w:tabs>
        <w:spacing w:line="276" w:lineRule="auto"/>
        <w:ind w:left="360"/>
        <w:jc w:val="both"/>
        <w:rPr>
          <w:rFonts w:ascii="Arial Narrow" w:hAnsi="Arial Narrow" w:cs="Arial"/>
        </w:rPr>
      </w:pPr>
    </w:p>
    <w:p w14:paraId="2A41A65D" w14:textId="5A6F498E" w:rsidR="00300D9B" w:rsidRPr="008E5D70" w:rsidRDefault="00300D9B" w:rsidP="008E5D70">
      <w:pPr>
        <w:pBdr>
          <w:top w:val="single" w:sz="4" w:space="1" w:color="auto"/>
          <w:left w:val="single" w:sz="4" w:space="1" w:color="auto"/>
          <w:bottom w:val="single" w:sz="4" w:space="1" w:color="auto"/>
          <w:right w:val="single" w:sz="4" w:space="1" w:color="auto"/>
          <w:between w:val="nil"/>
        </w:pBdr>
        <w:tabs>
          <w:tab w:val="left" w:pos="9639"/>
        </w:tabs>
        <w:spacing w:line="276" w:lineRule="auto"/>
        <w:ind w:left="360"/>
        <w:jc w:val="both"/>
        <w:rPr>
          <w:rFonts w:ascii="Arial Narrow" w:hAnsi="Arial Narrow" w:cs="Arial"/>
          <w:i/>
        </w:rPr>
      </w:pPr>
      <w:r w:rsidRPr="008E5D70">
        <w:rPr>
          <w:rFonts w:ascii="Arial Narrow" w:hAnsi="Arial Narrow" w:cs="Arial"/>
          <w:i/>
        </w:rPr>
        <w:t xml:space="preserve">N.B. </w:t>
      </w:r>
      <w:r w:rsidR="00074735" w:rsidRPr="008E5D70">
        <w:rPr>
          <w:rFonts w:ascii="Arial Narrow" w:hAnsi="Arial Narrow" w:cs="Arial"/>
          <w:i/>
        </w:rPr>
        <w:t xml:space="preserve">- </w:t>
      </w:r>
      <w:r w:rsidR="003A1888" w:rsidRPr="008E5D70">
        <w:rPr>
          <w:rFonts w:ascii="Arial Narrow" w:hAnsi="Arial Narrow" w:cs="Arial"/>
          <w:i/>
        </w:rPr>
        <w:t>I</w:t>
      </w:r>
      <w:r w:rsidRPr="008E5D70">
        <w:rPr>
          <w:rFonts w:ascii="Arial Narrow" w:hAnsi="Arial Narrow" w:cs="Arial"/>
          <w:i/>
        </w:rPr>
        <w:t>n caso di lavorazioni ricomprese nella categoria OS18-A, gli operatori che le eseguono devono essere in possesso anche dei requisiti di specializzazione previsti dall’art. 18, comma 25, dell’Allegato II.12, ossia</w:t>
      </w:r>
      <w:r w:rsidR="0051547C" w:rsidRPr="008E5D70">
        <w:rPr>
          <w:rFonts w:ascii="Arial Narrow" w:hAnsi="Arial Narrow" w:cs="Arial"/>
          <w:i/>
        </w:rPr>
        <w:t xml:space="preserve"> </w:t>
      </w:r>
      <w:r w:rsidRPr="008E5D70">
        <w:rPr>
          <w:rFonts w:ascii="Arial Narrow" w:hAnsi="Arial Narrow" w:cs="Arial"/>
          <w:i/>
        </w:rPr>
        <w:t>disporre di un adeguato stabilimento industriale specificamente adibito alla produzione dei beni oggetto della relativa categoria</w:t>
      </w:r>
      <w:r w:rsidR="00074735" w:rsidRPr="008E5D70">
        <w:rPr>
          <w:rFonts w:ascii="Arial Narrow" w:hAnsi="Arial Narrow" w:cs="Arial"/>
          <w:i/>
        </w:rPr>
        <w:t>;</w:t>
      </w:r>
    </w:p>
    <w:p w14:paraId="3397FAB4" w14:textId="77777777" w:rsidR="00074735" w:rsidRPr="008E5D70" w:rsidRDefault="00074735" w:rsidP="008E5D70">
      <w:pPr>
        <w:pBdr>
          <w:top w:val="single" w:sz="4" w:space="1" w:color="auto"/>
          <w:left w:val="single" w:sz="4" w:space="1" w:color="auto"/>
          <w:bottom w:val="single" w:sz="4" w:space="1" w:color="auto"/>
          <w:right w:val="single" w:sz="4" w:space="1" w:color="auto"/>
          <w:between w:val="nil"/>
        </w:pBdr>
        <w:tabs>
          <w:tab w:val="left" w:pos="9639"/>
        </w:tabs>
        <w:spacing w:line="276" w:lineRule="auto"/>
        <w:ind w:left="360"/>
        <w:jc w:val="both"/>
        <w:rPr>
          <w:rFonts w:ascii="Arial Narrow" w:hAnsi="Arial Narrow" w:cs="Arial"/>
          <w:i/>
        </w:rPr>
      </w:pPr>
      <w:r w:rsidRPr="008E5D70">
        <w:rPr>
          <w:rFonts w:ascii="Arial Narrow" w:hAnsi="Arial Narrow" w:cs="Arial"/>
          <w:i/>
        </w:rPr>
        <w:t>- ai sensi dell’art. 18, comma 21, dell’Allegato II.12, la qualificazione nelle Categorie OS28 e OS30 può essere surrogata dalla qualificazione nella Categoria OG11 (Impianti tecnologici).</w:t>
      </w:r>
    </w:p>
    <w:p w14:paraId="669A5743" w14:textId="77777777" w:rsidR="00EB3A3D" w:rsidRPr="008E5D70" w:rsidRDefault="00EB3A3D" w:rsidP="008E5D70">
      <w:pPr>
        <w:pBdr>
          <w:top w:val="nil"/>
          <w:left w:val="nil"/>
          <w:bottom w:val="nil"/>
          <w:right w:val="nil"/>
          <w:between w:val="nil"/>
        </w:pBdr>
        <w:tabs>
          <w:tab w:val="left" w:pos="9639"/>
        </w:tabs>
        <w:spacing w:line="276" w:lineRule="auto"/>
        <w:jc w:val="both"/>
        <w:rPr>
          <w:rFonts w:ascii="Arial Narrow" w:hAnsi="Arial Narrow" w:cs="Arial"/>
        </w:rPr>
      </w:pPr>
      <w:bookmarkStart w:id="1437" w:name="_Toc139277032"/>
      <w:bookmarkStart w:id="1438" w:name="_Toc140929827"/>
    </w:p>
    <w:p w14:paraId="2A69C375" w14:textId="214CA476" w:rsidR="0076366E" w:rsidRPr="008E5D70" w:rsidRDefault="00BA3D28" w:rsidP="008E5D70">
      <w:pPr>
        <w:pStyle w:val="Titolo1"/>
        <w:numPr>
          <w:ilvl w:val="1"/>
          <w:numId w:val="4"/>
        </w:numPr>
        <w:tabs>
          <w:tab w:val="left" w:pos="9639"/>
        </w:tabs>
        <w:autoSpaceDE/>
        <w:autoSpaceDN/>
        <w:spacing w:line="276" w:lineRule="auto"/>
        <w:rPr>
          <w:rFonts w:ascii="Arial Narrow" w:hAnsi="Arial Narrow"/>
          <w:sz w:val="22"/>
          <w:szCs w:val="22"/>
        </w:rPr>
      </w:pPr>
      <w:bookmarkStart w:id="1439" w:name="_Toc187142039"/>
      <w:bookmarkStart w:id="1440" w:name="_Toc162011468"/>
      <w:bookmarkStart w:id="1441" w:name="_Toc194325456"/>
      <w:r w:rsidRPr="008E5D70">
        <w:rPr>
          <w:rFonts w:ascii="Arial Narrow" w:hAnsi="Arial Narrow"/>
          <w:sz w:val="22"/>
          <w:szCs w:val="22"/>
        </w:rPr>
        <w:t>Indicazioni per i raggruppamenti temporanei, consorzi ordinari, aggregazioni di rete, GEIE</w:t>
      </w:r>
      <w:bookmarkEnd w:id="1437"/>
      <w:bookmarkEnd w:id="1438"/>
      <w:bookmarkEnd w:id="1439"/>
      <w:bookmarkEnd w:id="1440"/>
      <w:bookmarkEnd w:id="1441"/>
    </w:p>
    <w:p w14:paraId="367C3BE4" w14:textId="5EB65C15"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bookmarkStart w:id="1442" w:name="_Ref494466919"/>
      <w:bookmarkStart w:id="1443" w:name="_Ref497922592"/>
      <w:bookmarkStart w:id="1444" w:name="_Ref497922607"/>
      <w:bookmarkStart w:id="1445" w:name="_Toc497728149"/>
      <w:bookmarkStart w:id="1446" w:name="_Toc497484951"/>
      <w:bookmarkStart w:id="1447" w:name="_Toc485218285"/>
      <w:bookmarkStart w:id="1448" w:name="_Toc484688849"/>
      <w:bookmarkStart w:id="1449" w:name="_Toc484688294"/>
      <w:bookmarkStart w:id="1450" w:name="_Toc484605425"/>
      <w:bookmarkStart w:id="1451" w:name="_Toc484605301"/>
      <w:bookmarkStart w:id="1452" w:name="_Toc484526581"/>
      <w:bookmarkStart w:id="1453" w:name="_Toc484449086"/>
      <w:bookmarkStart w:id="1454" w:name="_Toc484448962"/>
      <w:bookmarkStart w:id="1455" w:name="_Toc484448838"/>
      <w:bookmarkStart w:id="1456" w:name="_Toc484448715"/>
      <w:bookmarkStart w:id="1457" w:name="_Toc484448591"/>
      <w:bookmarkStart w:id="1458" w:name="_Toc484448467"/>
      <w:bookmarkStart w:id="1459" w:name="_Toc484448343"/>
      <w:bookmarkStart w:id="1460" w:name="_Toc484448219"/>
      <w:bookmarkStart w:id="1461" w:name="_Toc484448094"/>
      <w:bookmarkStart w:id="1462" w:name="_Toc484440435"/>
      <w:bookmarkStart w:id="1463" w:name="_Toc484440075"/>
      <w:bookmarkStart w:id="1464" w:name="_Toc484439951"/>
      <w:bookmarkStart w:id="1465" w:name="_Toc484439828"/>
      <w:bookmarkStart w:id="1466" w:name="_Toc484438908"/>
      <w:bookmarkStart w:id="1467" w:name="_Toc484438784"/>
      <w:bookmarkStart w:id="1468" w:name="_Toc484438660"/>
      <w:bookmarkStart w:id="1469" w:name="_Toc484429085"/>
      <w:bookmarkStart w:id="1470" w:name="_Toc484428915"/>
      <w:bookmarkStart w:id="1471" w:name="_Toc484097743"/>
      <w:bookmarkStart w:id="1472" w:name="_Toc484011669"/>
      <w:bookmarkStart w:id="1473" w:name="_Toc484011194"/>
      <w:bookmarkStart w:id="1474" w:name="_Toc484011072"/>
      <w:bookmarkStart w:id="1475" w:name="_Toc484010950"/>
      <w:bookmarkStart w:id="1476" w:name="_Toc484010826"/>
      <w:bookmarkStart w:id="1477" w:name="_Toc484010704"/>
      <w:bookmarkStart w:id="1478" w:name="_Toc483906954"/>
      <w:bookmarkStart w:id="1479" w:name="_Toc483571577"/>
      <w:bookmarkStart w:id="1480" w:name="_Toc483571456"/>
      <w:bookmarkStart w:id="1481" w:name="_Toc483474027"/>
      <w:bookmarkStart w:id="1482" w:name="_Toc483401230"/>
      <w:bookmarkStart w:id="1483" w:name="_Toc483325751"/>
      <w:bookmarkStart w:id="1484" w:name="_Toc483316448"/>
      <w:bookmarkStart w:id="1485" w:name="_Toc483316317"/>
      <w:bookmarkStart w:id="1486" w:name="_Toc483316114"/>
      <w:bookmarkStart w:id="1487" w:name="_Toc483315909"/>
      <w:bookmarkStart w:id="1488" w:name="_Toc483302359"/>
      <w:bookmarkStart w:id="1489" w:name="_Toc485218284"/>
      <w:bookmarkStart w:id="1490" w:name="_Toc484688848"/>
      <w:bookmarkStart w:id="1491" w:name="_Toc484688293"/>
      <w:bookmarkStart w:id="1492" w:name="_Toc484605424"/>
      <w:bookmarkStart w:id="1493" w:name="_Toc484605300"/>
      <w:bookmarkStart w:id="1494" w:name="_Toc484526580"/>
      <w:bookmarkStart w:id="1495" w:name="_Toc484449085"/>
      <w:bookmarkStart w:id="1496" w:name="_Toc484448961"/>
      <w:bookmarkStart w:id="1497" w:name="_Toc484448837"/>
      <w:bookmarkStart w:id="1498" w:name="_Toc484448714"/>
      <w:bookmarkStart w:id="1499" w:name="_Toc484448590"/>
      <w:bookmarkStart w:id="1500" w:name="_Toc484448466"/>
      <w:bookmarkStart w:id="1501" w:name="_Toc484448342"/>
      <w:bookmarkStart w:id="1502" w:name="_Toc484448218"/>
      <w:bookmarkStart w:id="1503" w:name="_Toc484448093"/>
      <w:bookmarkStart w:id="1504" w:name="_Toc484440434"/>
      <w:bookmarkStart w:id="1505" w:name="_Toc484440074"/>
      <w:bookmarkStart w:id="1506" w:name="_Toc484439950"/>
      <w:bookmarkStart w:id="1507" w:name="_Toc484439827"/>
      <w:bookmarkStart w:id="1508" w:name="_Toc484438907"/>
      <w:bookmarkStart w:id="1509" w:name="_Toc484438783"/>
      <w:bookmarkStart w:id="1510" w:name="_Toc484438659"/>
      <w:bookmarkStart w:id="1511" w:name="_Toc484429084"/>
      <w:bookmarkStart w:id="1512" w:name="_Toc484428914"/>
      <w:bookmarkStart w:id="1513" w:name="_Toc484097742"/>
      <w:bookmarkStart w:id="1514" w:name="_Toc484011668"/>
      <w:bookmarkStart w:id="1515" w:name="_Toc484011193"/>
      <w:bookmarkStart w:id="1516" w:name="_Toc484011071"/>
      <w:bookmarkStart w:id="1517" w:name="_Toc484010949"/>
      <w:bookmarkStart w:id="1518" w:name="_Toc484010825"/>
      <w:bookmarkStart w:id="1519" w:name="_Toc484010703"/>
      <w:bookmarkStart w:id="1520" w:name="_Toc483906953"/>
      <w:bookmarkStart w:id="1521" w:name="_Toc483571576"/>
      <w:bookmarkStart w:id="1522" w:name="_Toc483571455"/>
      <w:bookmarkStart w:id="1523" w:name="_Toc483474026"/>
      <w:bookmarkStart w:id="1524" w:name="_Toc483401229"/>
      <w:bookmarkStart w:id="1525" w:name="_Toc483325750"/>
      <w:bookmarkStart w:id="1526" w:name="_Toc483316447"/>
      <w:bookmarkStart w:id="1527" w:name="_Toc483316316"/>
      <w:bookmarkStart w:id="1528" w:name="_Toc483316113"/>
      <w:bookmarkStart w:id="1529" w:name="_Toc483315908"/>
      <w:bookmarkStart w:id="1530" w:name="_Toc483302358"/>
      <w:bookmarkStart w:id="1531" w:name="_Toc485218283"/>
      <w:bookmarkStart w:id="1532" w:name="_Toc484688847"/>
      <w:bookmarkStart w:id="1533" w:name="_Toc484688292"/>
      <w:bookmarkStart w:id="1534" w:name="_Toc484605423"/>
      <w:bookmarkStart w:id="1535" w:name="_Toc484605299"/>
      <w:bookmarkStart w:id="1536" w:name="_Toc484526579"/>
      <w:bookmarkStart w:id="1537" w:name="_Toc484449084"/>
      <w:bookmarkStart w:id="1538" w:name="_Toc484448960"/>
      <w:bookmarkStart w:id="1539" w:name="_Toc484448836"/>
      <w:bookmarkStart w:id="1540" w:name="_Toc484448713"/>
      <w:bookmarkStart w:id="1541" w:name="_Toc484448589"/>
      <w:bookmarkStart w:id="1542" w:name="_Toc484448465"/>
      <w:bookmarkStart w:id="1543" w:name="_Toc484448341"/>
      <w:bookmarkStart w:id="1544" w:name="_Toc484448217"/>
      <w:bookmarkStart w:id="1545" w:name="_Toc484448092"/>
      <w:bookmarkStart w:id="1546" w:name="_Toc484440433"/>
      <w:bookmarkStart w:id="1547" w:name="_Toc484440073"/>
      <w:bookmarkStart w:id="1548" w:name="_Toc484439949"/>
      <w:bookmarkStart w:id="1549" w:name="_Toc484439826"/>
      <w:bookmarkStart w:id="1550" w:name="_Toc484438906"/>
      <w:bookmarkStart w:id="1551" w:name="_Toc484438782"/>
      <w:bookmarkStart w:id="1552" w:name="_Toc484438658"/>
      <w:bookmarkStart w:id="1553" w:name="_Toc484429083"/>
      <w:bookmarkStart w:id="1554" w:name="_Toc484428913"/>
      <w:bookmarkStart w:id="1555" w:name="_Toc484097741"/>
      <w:bookmarkStart w:id="1556" w:name="_Toc484011667"/>
      <w:bookmarkStart w:id="1557" w:name="_Toc484011192"/>
      <w:bookmarkStart w:id="1558" w:name="_Toc484011070"/>
      <w:bookmarkStart w:id="1559" w:name="_Toc484010948"/>
      <w:bookmarkStart w:id="1560" w:name="_Toc484010824"/>
      <w:bookmarkStart w:id="1561" w:name="_Toc484010702"/>
      <w:bookmarkStart w:id="1562" w:name="_Toc483906952"/>
      <w:bookmarkStart w:id="1563" w:name="_Toc483571575"/>
      <w:bookmarkStart w:id="1564" w:name="_Toc483571454"/>
      <w:bookmarkStart w:id="1565" w:name="_Toc483474025"/>
      <w:bookmarkStart w:id="1566" w:name="_Toc483401228"/>
      <w:bookmarkStart w:id="1567" w:name="_Toc483325749"/>
      <w:bookmarkStart w:id="1568" w:name="_Toc483316446"/>
      <w:bookmarkStart w:id="1569" w:name="_Toc483316315"/>
      <w:bookmarkStart w:id="1570" w:name="_Toc483316112"/>
      <w:bookmarkStart w:id="1571" w:name="_Toc483315907"/>
      <w:bookmarkStart w:id="1572" w:name="_Toc483302357"/>
      <w:bookmarkStart w:id="1573" w:name="_Toc485218282"/>
      <w:bookmarkStart w:id="1574" w:name="_Toc484688846"/>
      <w:bookmarkStart w:id="1575" w:name="_Toc484688291"/>
      <w:bookmarkStart w:id="1576" w:name="_Toc484605422"/>
      <w:bookmarkStart w:id="1577" w:name="_Toc484605298"/>
      <w:bookmarkStart w:id="1578" w:name="_Toc484526578"/>
      <w:bookmarkStart w:id="1579" w:name="_Toc484449083"/>
      <w:bookmarkStart w:id="1580" w:name="_Toc484448959"/>
      <w:bookmarkStart w:id="1581" w:name="_Toc484448835"/>
      <w:bookmarkStart w:id="1582" w:name="_Toc484448712"/>
      <w:bookmarkStart w:id="1583" w:name="_Toc484448588"/>
      <w:bookmarkStart w:id="1584" w:name="_Toc484448464"/>
      <w:bookmarkStart w:id="1585" w:name="_Toc484448340"/>
      <w:bookmarkStart w:id="1586" w:name="_Toc484448216"/>
      <w:bookmarkStart w:id="1587" w:name="_Toc484448091"/>
      <w:bookmarkStart w:id="1588" w:name="_Toc484440432"/>
      <w:bookmarkStart w:id="1589" w:name="_Toc484440072"/>
      <w:bookmarkStart w:id="1590" w:name="_Toc484439948"/>
      <w:bookmarkStart w:id="1591" w:name="_Toc484439825"/>
      <w:bookmarkStart w:id="1592" w:name="_Toc484438905"/>
      <w:bookmarkStart w:id="1593" w:name="_Toc484438781"/>
      <w:bookmarkStart w:id="1594" w:name="_Toc484438657"/>
      <w:bookmarkStart w:id="1595" w:name="_Toc484429082"/>
      <w:bookmarkStart w:id="1596" w:name="_Toc484428912"/>
      <w:bookmarkStart w:id="1597" w:name="_Toc484097740"/>
      <w:bookmarkStart w:id="1598" w:name="_Toc484011666"/>
      <w:bookmarkStart w:id="1599" w:name="_Toc484011191"/>
      <w:bookmarkStart w:id="1600" w:name="_Toc484011069"/>
      <w:bookmarkStart w:id="1601" w:name="_Toc484010947"/>
      <w:bookmarkStart w:id="1602" w:name="_Toc484010823"/>
      <w:bookmarkStart w:id="1603" w:name="_Toc484010701"/>
      <w:bookmarkStart w:id="1604" w:name="_Toc483906951"/>
      <w:bookmarkStart w:id="1605" w:name="_Toc483571574"/>
      <w:bookmarkStart w:id="1606" w:name="_Toc483571453"/>
      <w:bookmarkStart w:id="1607" w:name="_Toc483474024"/>
      <w:bookmarkStart w:id="1608" w:name="_Toc483401227"/>
      <w:bookmarkStart w:id="1609" w:name="_Toc483325748"/>
      <w:bookmarkStart w:id="1610" w:name="_Toc483316445"/>
      <w:bookmarkStart w:id="1611" w:name="_Toc483316314"/>
      <w:bookmarkStart w:id="1612" w:name="_Toc483316111"/>
      <w:bookmarkStart w:id="1613" w:name="_Toc483315906"/>
      <w:bookmarkStart w:id="1614" w:name="_Toc483302356"/>
      <w:bookmarkStart w:id="1615" w:name="_Toc485218281"/>
      <w:bookmarkStart w:id="1616" w:name="_Toc484688845"/>
      <w:bookmarkStart w:id="1617" w:name="_Toc484688290"/>
      <w:bookmarkStart w:id="1618" w:name="_Toc484605421"/>
      <w:bookmarkStart w:id="1619" w:name="_Toc484605297"/>
      <w:bookmarkStart w:id="1620" w:name="_Toc484526577"/>
      <w:bookmarkStart w:id="1621" w:name="_Toc484449082"/>
      <w:bookmarkStart w:id="1622" w:name="_Toc484448958"/>
      <w:bookmarkStart w:id="1623" w:name="_Toc484448834"/>
      <w:bookmarkStart w:id="1624" w:name="_Toc484448711"/>
      <w:bookmarkStart w:id="1625" w:name="_Toc484448587"/>
      <w:bookmarkStart w:id="1626" w:name="_Toc484448463"/>
      <w:bookmarkStart w:id="1627" w:name="_Toc484448339"/>
      <w:bookmarkStart w:id="1628" w:name="_Toc484448215"/>
      <w:bookmarkStart w:id="1629" w:name="_Toc484448090"/>
      <w:bookmarkStart w:id="1630" w:name="_Toc484440431"/>
      <w:bookmarkStart w:id="1631" w:name="_Toc484440071"/>
      <w:bookmarkStart w:id="1632" w:name="_Toc484439947"/>
      <w:bookmarkStart w:id="1633" w:name="_Toc484439824"/>
      <w:bookmarkStart w:id="1634" w:name="_Toc484438904"/>
      <w:bookmarkStart w:id="1635" w:name="_Toc484438780"/>
      <w:bookmarkStart w:id="1636" w:name="_Toc484438656"/>
      <w:bookmarkStart w:id="1637" w:name="_Toc484429081"/>
      <w:bookmarkStart w:id="1638" w:name="_Toc484428911"/>
      <w:bookmarkStart w:id="1639" w:name="_Toc484097739"/>
      <w:bookmarkStart w:id="1640" w:name="_Toc484011665"/>
      <w:bookmarkStart w:id="1641" w:name="_Toc484011190"/>
      <w:bookmarkStart w:id="1642" w:name="_Toc484011068"/>
      <w:bookmarkStart w:id="1643" w:name="_Toc484010946"/>
      <w:bookmarkStart w:id="1644" w:name="_Toc484010822"/>
      <w:bookmarkStart w:id="1645" w:name="_Toc484010700"/>
      <w:bookmarkStart w:id="1646" w:name="_Toc483906950"/>
      <w:bookmarkStart w:id="1647" w:name="_Toc483571573"/>
      <w:bookmarkStart w:id="1648" w:name="_Toc483571452"/>
      <w:bookmarkStart w:id="1649" w:name="_Toc483474023"/>
      <w:bookmarkStart w:id="1650" w:name="_Toc483401226"/>
      <w:bookmarkStart w:id="1651" w:name="_Toc483325747"/>
      <w:bookmarkStart w:id="1652" w:name="_Toc483316444"/>
      <w:bookmarkStart w:id="1653" w:name="_Toc483316313"/>
      <w:bookmarkStart w:id="1654" w:name="_Toc483316110"/>
      <w:bookmarkStart w:id="1655" w:name="_Toc483315905"/>
      <w:bookmarkStart w:id="1656" w:name="_Toc483302355"/>
      <w:bookmarkStart w:id="1657" w:name="_Toc498419741"/>
      <w:bookmarkStart w:id="1658" w:name="_Toc497831543"/>
      <w:bookmarkStart w:id="1659" w:name="_Toc497728148"/>
      <w:bookmarkStart w:id="1660" w:name="_Toc497484950"/>
      <w:bookmarkStart w:id="1661" w:name="_Toc498419740"/>
      <w:bookmarkStart w:id="1662" w:name="_Toc498419739"/>
      <w:bookmarkStart w:id="1663" w:name="_Toc498419738"/>
      <w:bookmarkStart w:id="1664" w:name="_Toc498419737"/>
      <w:bookmarkStart w:id="1665" w:name="_Toc498419736"/>
      <w:bookmarkStart w:id="1666" w:name="_Toc498419735"/>
      <w:bookmarkStart w:id="1667" w:name="_Toc498419742"/>
      <w:bookmarkStart w:id="1668" w:name="_Toc497831544"/>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r w:rsidRPr="008E5D70">
        <w:rPr>
          <w:rFonts w:ascii="Arial Narrow" w:hAnsi="Arial Narrow" w:cs="Arial"/>
        </w:rPr>
        <w:t>I soggetti di cui all’articolo 65, comma 2, lettera e), f) g) e h), del Codice devono possedere i requisiti di ordine speciale nei termini di seguito indicati.</w:t>
      </w:r>
    </w:p>
    <w:p w14:paraId="5712723E"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Alle aggregazioni di retisti, ai consorzi ordinari ed ai GEIE si applica la disciplina prevista per i raggruppamenti temporanei</w:t>
      </w:r>
      <w:r w:rsidR="00BA3D28" w:rsidRPr="008E5D70">
        <w:rPr>
          <w:rFonts w:ascii="Arial Narrow" w:hAnsi="Arial Narrow" w:cs="Arial"/>
        </w:rPr>
        <w:t>.</w:t>
      </w:r>
    </w:p>
    <w:p w14:paraId="4711C136" w14:textId="4E1D4590" w:rsidR="00300D9B"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Nel caso in cui la mandante/mandataria di un raggruppamento temporaneo sia una sub</w:t>
      </w:r>
      <w:r w:rsidRPr="008E5D70">
        <w:rPr>
          <w:rFonts w:ascii="Cambria Math" w:hAnsi="Cambria Math" w:cs="Cambria Math"/>
        </w:rPr>
        <w:t>‐</w:t>
      </w:r>
      <w:r w:rsidRPr="008E5D70">
        <w:rPr>
          <w:rFonts w:ascii="Arial Narrow" w:hAnsi="Arial Narrow" w:cs="Arial"/>
        </w:rPr>
        <w:t xml:space="preserve">associazione, nelle forme di consorzio ordinario costituito oppure di un’aggregazione di retisti, i relativi requisiti di partecipazione sono soddisfatti </w:t>
      </w:r>
      <w:r w:rsidRPr="008E5D70">
        <w:rPr>
          <w:rFonts w:ascii="Arial Narrow" w:hAnsi="Arial Narrow" w:cs="Arial"/>
        </w:rPr>
        <w:lastRenderedPageBreak/>
        <w:t>secondo le medesime modalità indicate per i raggruppamenti.</w:t>
      </w:r>
    </w:p>
    <w:p w14:paraId="5402939B" w14:textId="77777777" w:rsidR="00333A82" w:rsidRPr="008E5D70" w:rsidRDefault="00333A82" w:rsidP="008E5D70">
      <w:pPr>
        <w:pBdr>
          <w:top w:val="nil"/>
          <w:left w:val="nil"/>
          <w:bottom w:val="nil"/>
          <w:right w:val="nil"/>
          <w:between w:val="nil"/>
        </w:pBdr>
        <w:tabs>
          <w:tab w:val="left" w:pos="9639"/>
        </w:tabs>
        <w:spacing w:line="276" w:lineRule="auto"/>
        <w:jc w:val="both"/>
        <w:rPr>
          <w:rFonts w:ascii="Arial Narrow" w:hAnsi="Arial Narrow" w:cs="Arial"/>
        </w:rPr>
      </w:pPr>
    </w:p>
    <w:p w14:paraId="0F2E223E" w14:textId="77777777" w:rsidR="00A51038" w:rsidRPr="008E5D70" w:rsidRDefault="00863A08" w:rsidP="008E5D70">
      <w:pPr>
        <w:tabs>
          <w:tab w:val="left" w:pos="9639"/>
        </w:tabs>
        <w:spacing w:line="276" w:lineRule="auto"/>
        <w:jc w:val="both"/>
        <w:rPr>
          <w:rFonts w:ascii="Arial Narrow" w:hAnsi="Arial Narrow" w:cs="Arial"/>
          <w:b/>
        </w:rPr>
      </w:pPr>
      <w:r w:rsidRPr="008E5D70">
        <w:rPr>
          <w:rFonts w:ascii="Arial Narrow" w:hAnsi="Arial Narrow" w:cs="Arial"/>
          <w:b/>
          <w:u w:val="single"/>
        </w:rPr>
        <w:t>Requisiti</w:t>
      </w:r>
      <w:r w:rsidRPr="008E5D70">
        <w:rPr>
          <w:rFonts w:ascii="Arial Narrow" w:hAnsi="Arial Narrow" w:cs="Arial"/>
          <w:b/>
          <w:spacing w:val="-6"/>
          <w:u w:val="single"/>
        </w:rPr>
        <w:t xml:space="preserve"> </w:t>
      </w:r>
      <w:r w:rsidRPr="008E5D70">
        <w:rPr>
          <w:rFonts w:ascii="Arial Narrow" w:hAnsi="Arial Narrow" w:cs="Arial"/>
          <w:b/>
          <w:u w:val="single"/>
        </w:rPr>
        <w:t>di</w:t>
      </w:r>
      <w:r w:rsidRPr="008E5D70">
        <w:rPr>
          <w:rFonts w:ascii="Arial Narrow" w:hAnsi="Arial Narrow" w:cs="Arial"/>
          <w:b/>
          <w:spacing w:val="-6"/>
          <w:u w:val="single"/>
        </w:rPr>
        <w:t xml:space="preserve"> </w:t>
      </w:r>
      <w:r w:rsidRPr="008E5D70">
        <w:rPr>
          <w:rFonts w:ascii="Arial Narrow" w:hAnsi="Arial Narrow" w:cs="Arial"/>
          <w:b/>
          <w:u w:val="single"/>
        </w:rPr>
        <w:t>idoneità</w:t>
      </w:r>
      <w:r w:rsidRPr="008E5D70">
        <w:rPr>
          <w:rFonts w:ascii="Arial Narrow" w:hAnsi="Arial Narrow" w:cs="Arial"/>
          <w:b/>
          <w:spacing w:val="-4"/>
          <w:u w:val="single"/>
        </w:rPr>
        <w:t xml:space="preserve"> </w:t>
      </w:r>
      <w:r w:rsidR="00300D9B" w:rsidRPr="008E5D70">
        <w:rPr>
          <w:rFonts w:ascii="Arial Narrow" w:hAnsi="Arial Narrow" w:cs="Arial"/>
          <w:b/>
          <w:spacing w:val="-4"/>
          <w:u w:val="single"/>
        </w:rPr>
        <w:t>professionale</w:t>
      </w:r>
    </w:p>
    <w:p w14:paraId="77E44E08" w14:textId="0C0A759D" w:rsidR="00A51038" w:rsidRPr="008E5D70" w:rsidRDefault="00863A08" w:rsidP="008E5D70">
      <w:pPr>
        <w:pStyle w:val="Paragrafoelenco"/>
        <w:numPr>
          <w:ilvl w:val="0"/>
          <w:numId w:val="14"/>
        </w:numPr>
        <w:pBdr>
          <w:top w:val="nil"/>
          <w:left w:val="nil"/>
          <w:bottom w:val="nil"/>
          <w:right w:val="nil"/>
          <w:between w:val="nil"/>
        </w:pBdr>
        <w:tabs>
          <w:tab w:val="left" w:pos="9639"/>
        </w:tabs>
        <w:spacing w:before="0" w:line="276" w:lineRule="auto"/>
        <w:rPr>
          <w:rFonts w:ascii="Arial Narrow" w:hAnsi="Arial Narrow" w:cs="Arial"/>
        </w:rPr>
      </w:pPr>
      <w:bookmarkStart w:id="1669" w:name="_Hlk139557917"/>
      <w:r w:rsidRPr="008E5D70">
        <w:rPr>
          <w:rFonts w:ascii="Arial Narrow" w:hAnsi="Arial Narrow" w:cs="Arial"/>
        </w:rPr>
        <w:t xml:space="preserve">Il requisito relativo all’iscrizione nel Registro delle Imprese oppure nell’Albo delle Imprese artigiane, di cui al precedente art. </w:t>
      </w:r>
      <w:r w:rsidR="00AD757E" w:rsidRPr="008E5D70">
        <w:rPr>
          <w:rFonts w:ascii="Arial Narrow" w:hAnsi="Arial Narrow"/>
        </w:rPr>
        <w:t>8</w:t>
      </w:r>
      <w:r w:rsidRPr="008E5D70">
        <w:rPr>
          <w:rFonts w:ascii="Arial Narrow" w:hAnsi="Arial Narrow" w:cs="Arial"/>
        </w:rPr>
        <w:t>.1.</w:t>
      </w:r>
      <w:r w:rsidR="00291353" w:rsidRPr="008E5D70">
        <w:rPr>
          <w:rFonts w:ascii="Arial Narrow" w:hAnsi="Arial Narrow" w:cs="Arial"/>
        </w:rPr>
        <w:t xml:space="preserve"> lett.</w:t>
      </w:r>
      <w:r w:rsidR="00AE386F" w:rsidRPr="008E5D70">
        <w:rPr>
          <w:rFonts w:ascii="Arial Narrow" w:hAnsi="Arial Narrow" w:cs="Arial"/>
        </w:rPr>
        <w:t xml:space="preserve"> </w:t>
      </w:r>
      <w:r w:rsidR="00291353" w:rsidRPr="008E5D70">
        <w:rPr>
          <w:rFonts w:ascii="Arial Narrow" w:hAnsi="Arial Narrow" w:cs="Arial"/>
        </w:rPr>
        <w:t>b</w:t>
      </w:r>
      <w:r w:rsidRPr="008E5D70">
        <w:rPr>
          <w:rFonts w:ascii="Arial Narrow" w:hAnsi="Arial Narrow" w:cs="Arial"/>
        </w:rPr>
        <w:t xml:space="preserve">, nonché il requisito di idoneità professionale di cui al precedente art. </w:t>
      </w:r>
      <w:r w:rsidR="00AD757E" w:rsidRPr="008E5D70">
        <w:rPr>
          <w:rFonts w:ascii="Arial Narrow" w:hAnsi="Arial Narrow"/>
        </w:rPr>
        <w:t>8</w:t>
      </w:r>
      <w:r w:rsidRPr="008E5D70">
        <w:rPr>
          <w:rFonts w:ascii="Arial Narrow" w:hAnsi="Arial Narrow" w:cs="Arial"/>
        </w:rPr>
        <w:t>.1</w:t>
      </w:r>
      <w:r w:rsidR="00291353" w:rsidRPr="008E5D70">
        <w:rPr>
          <w:rFonts w:ascii="Arial Narrow" w:hAnsi="Arial Narrow" w:cs="Arial"/>
        </w:rPr>
        <w:t xml:space="preserve"> lett. a </w:t>
      </w:r>
      <w:r w:rsidR="00291353" w:rsidRPr="008E5D70">
        <w:rPr>
          <w:rFonts w:ascii="Arial Narrow" w:hAnsi="Arial Narrow" w:cs="Arial"/>
          <w:b/>
        </w:rPr>
        <w:t>(anagrafe antimafia</w:t>
      </w:r>
      <w:r w:rsidR="00291353" w:rsidRPr="008E5D70">
        <w:rPr>
          <w:rFonts w:ascii="Arial Narrow" w:hAnsi="Arial Narrow" w:cs="Arial"/>
        </w:rPr>
        <w:t>)</w:t>
      </w:r>
      <w:r w:rsidRPr="008E5D70">
        <w:rPr>
          <w:rFonts w:ascii="Arial Narrow" w:hAnsi="Arial Narrow" w:cs="Arial"/>
        </w:rPr>
        <w:t>, deve essere posseduto:</w:t>
      </w:r>
    </w:p>
    <w:p w14:paraId="0C927AE0" w14:textId="77777777" w:rsidR="00A51038" w:rsidRPr="008E5D70" w:rsidRDefault="00863A08" w:rsidP="008E5D70">
      <w:pPr>
        <w:pStyle w:val="Paragrafoelenco"/>
        <w:numPr>
          <w:ilvl w:val="0"/>
          <w:numId w:val="13"/>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da ciascun componente del raggruppamento/consorzio/GEIE anche da costituire, nonché dal GEIE medesimo;</w:t>
      </w:r>
    </w:p>
    <w:p w14:paraId="5DDEAC83" w14:textId="3B2225F7" w:rsidR="00AE386F" w:rsidRPr="008E5D70" w:rsidRDefault="00863A08" w:rsidP="008E5D70">
      <w:pPr>
        <w:pStyle w:val="Paragrafoelenco"/>
        <w:numPr>
          <w:ilvl w:val="0"/>
          <w:numId w:val="13"/>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da ciascun componente dell’aggregazione di rete nonché dall’organo comune nel caso in cui questi abbia</w:t>
      </w:r>
      <w:r w:rsidR="008E74FB" w:rsidRPr="008E5D70">
        <w:rPr>
          <w:rFonts w:ascii="Arial Narrow" w:hAnsi="Arial Narrow" w:cs="Arial"/>
        </w:rPr>
        <w:t xml:space="preserve"> </w:t>
      </w:r>
      <w:r w:rsidRPr="008E5D70">
        <w:rPr>
          <w:rFonts w:ascii="Arial Narrow" w:hAnsi="Arial Narrow" w:cs="Arial"/>
        </w:rPr>
        <w:t>soggettività giuridica.</w:t>
      </w:r>
      <w:bookmarkEnd w:id="1669"/>
    </w:p>
    <w:p w14:paraId="28174907" w14:textId="77777777" w:rsidR="008E74FB" w:rsidRPr="008E5D70" w:rsidRDefault="008E74FB" w:rsidP="008E5D70">
      <w:pPr>
        <w:tabs>
          <w:tab w:val="left" w:pos="5736"/>
        </w:tabs>
        <w:spacing w:line="276" w:lineRule="auto"/>
        <w:jc w:val="both"/>
        <w:rPr>
          <w:rFonts w:ascii="Arial Narrow" w:hAnsi="Arial Narrow" w:cs="Arial"/>
          <w:b/>
          <w:spacing w:val="-6"/>
          <w:u w:val="single"/>
        </w:rPr>
      </w:pPr>
    </w:p>
    <w:p w14:paraId="428CFAA7" w14:textId="643EC810" w:rsidR="00300D9B" w:rsidRPr="008E5D70" w:rsidRDefault="00300D9B" w:rsidP="008E5D70">
      <w:pPr>
        <w:tabs>
          <w:tab w:val="left" w:pos="5736"/>
        </w:tabs>
        <w:spacing w:line="276" w:lineRule="auto"/>
        <w:jc w:val="both"/>
        <w:rPr>
          <w:rFonts w:ascii="Arial Narrow" w:hAnsi="Arial Narrow" w:cs="Arial"/>
          <w:b/>
          <w:spacing w:val="-6"/>
          <w:u w:val="single"/>
        </w:rPr>
      </w:pPr>
      <w:r w:rsidRPr="008E5D70">
        <w:rPr>
          <w:rFonts w:ascii="Arial Narrow" w:hAnsi="Arial Narrow" w:cs="Arial"/>
          <w:b/>
          <w:spacing w:val="-6"/>
          <w:u w:val="single"/>
        </w:rPr>
        <w:t>Requisiti di capacità economica-finanziaria e tecnico-organizzativa</w:t>
      </w:r>
      <w:r w:rsidR="00C356DD" w:rsidRPr="008E5D70">
        <w:rPr>
          <w:rFonts w:ascii="Arial Narrow" w:hAnsi="Arial Narrow" w:cs="Arial"/>
          <w:b/>
          <w:spacing w:val="-6"/>
        </w:rPr>
        <w:tab/>
      </w:r>
    </w:p>
    <w:p w14:paraId="3578A313" w14:textId="4FFDC7F1" w:rsidR="00143F60" w:rsidRPr="008E5D70" w:rsidRDefault="00AE386F" w:rsidP="008E5D70">
      <w:pPr>
        <w:pStyle w:val="Paragrafoelenco"/>
        <w:numPr>
          <w:ilvl w:val="0"/>
          <w:numId w:val="14"/>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 xml:space="preserve">Il requisito relativo al possesso dell’attestazione SOA di cui al precedente art. </w:t>
      </w:r>
      <w:r w:rsidR="00AD757E" w:rsidRPr="008E5D70">
        <w:rPr>
          <w:rFonts w:ascii="Arial Narrow" w:hAnsi="Arial Narrow"/>
        </w:rPr>
        <w:t>8</w:t>
      </w:r>
      <w:r w:rsidRPr="008E5D70">
        <w:rPr>
          <w:rFonts w:ascii="Arial Narrow" w:hAnsi="Arial Narrow" w:cs="Arial"/>
        </w:rPr>
        <w:t>.</w:t>
      </w:r>
      <w:r w:rsidR="00300D9B" w:rsidRPr="008E5D70">
        <w:rPr>
          <w:rFonts w:ascii="Arial Narrow" w:hAnsi="Arial Narrow" w:cs="Arial"/>
        </w:rPr>
        <w:t>2</w:t>
      </w:r>
      <w:r w:rsidRPr="008E5D70">
        <w:rPr>
          <w:rFonts w:ascii="Arial Narrow" w:hAnsi="Arial Narrow" w:cs="Arial"/>
        </w:rPr>
        <w:t xml:space="preserve">. lett. </w:t>
      </w:r>
      <w:r w:rsidR="00300D9B" w:rsidRPr="008E5D70">
        <w:rPr>
          <w:rFonts w:ascii="Arial Narrow" w:hAnsi="Arial Narrow" w:cs="Arial"/>
        </w:rPr>
        <w:t>a</w:t>
      </w:r>
      <w:r w:rsidRPr="008E5D70">
        <w:rPr>
          <w:rFonts w:ascii="Arial Narrow" w:hAnsi="Arial Narrow" w:cs="Arial"/>
        </w:rPr>
        <w:t xml:space="preserve">. </w:t>
      </w:r>
      <w:r w:rsidR="00863A08" w:rsidRPr="008E5D70">
        <w:rPr>
          <w:rFonts w:ascii="Arial Narrow" w:hAnsi="Arial Narrow" w:cs="Arial"/>
        </w:rPr>
        <w:t>dev</w:t>
      </w:r>
      <w:r w:rsidR="00877C0D" w:rsidRPr="008E5D70">
        <w:rPr>
          <w:rFonts w:ascii="Arial Narrow" w:hAnsi="Arial Narrow" w:cs="Arial"/>
        </w:rPr>
        <w:t>e</w:t>
      </w:r>
      <w:r w:rsidR="00863A08" w:rsidRPr="008E5D70">
        <w:rPr>
          <w:rFonts w:ascii="Arial Narrow" w:hAnsi="Arial Narrow" w:cs="Arial"/>
        </w:rPr>
        <w:t xml:space="preserve"> essere possedut</w:t>
      </w:r>
      <w:r w:rsidR="00877C0D" w:rsidRPr="008E5D70">
        <w:rPr>
          <w:rFonts w:ascii="Arial Narrow" w:hAnsi="Arial Narrow" w:cs="Arial"/>
        </w:rPr>
        <w:t>o</w:t>
      </w:r>
      <w:r w:rsidR="00863A08" w:rsidRPr="008E5D70">
        <w:rPr>
          <w:rFonts w:ascii="Arial Narrow" w:hAnsi="Arial Narrow" w:cs="Arial"/>
        </w:rPr>
        <w:t xml:space="preserve"> dal raggruppamento temporaneo nel complesso; resta fermo che ciascun componente deve possedere i requisiti per la parte di prestazioni che si impegna ad eseguire.</w:t>
      </w:r>
    </w:p>
    <w:p w14:paraId="3EBBBE72" w14:textId="65C35964" w:rsidR="00A51038" w:rsidRPr="008E5D70" w:rsidRDefault="00143F60" w:rsidP="008E5D70">
      <w:pPr>
        <w:tabs>
          <w:tab w:val="left" w:pos="9639"/>
        </w:tabs>
        <w:spacing w:line="276" w:lineRule="auto"/>
        <w:jc w:val="both"/>
        <w:rPr>
          <w:rFonts w:ascii="Arial Narrow" w:hAnsi="Arial Narrow" w:cs="Arial"/>
        </w:rPr>
      </w:pPr>
      <w:r w:rsidRPr="008E5D70">
        <w:rPr>
          <w:rFonts w:ascii="Arial Narrow" w:hAnsi="Arial Narrow" w:cs="Arial"/>
        </w:rPr>
        <w:t>N</w:t>
      </w:r>
      <w:r w:rsidR="00863A08" w:rsidRPr="008E5D70">
        <w:rPr>
          <w:rFonts w:ascii="Arial Narrow" w:hAnsi="Arial Narrow" w:cs="Arial"/>
        </w:rPr>
        <w:t>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953FA5B" w14:textId="77777777" w:rsidR="00DE2103" w:rsidRPr="008E5D70" w:rsidRDefault="00DE2103" w:rsidP="008E5D70">
      <w:pPr>
        <w:pStyle w:val="Corpotesto"/>
        <w:tabs>
          <w:tab w:val="left" w:pos="9639"/>
        </w:tabs>
        <w:spacing w:before="0" w:line="276" w:lineRule="auto"/>
        <w:ind w:left="0"/>
        <w:jc w:val="left"/>
        <w:rPr>
          <w:rFonts w:ascii="Arial Narrow" w:hAnsi="Arial Narrow" w:cs="Arial"/>
          <w:sz w:val="22"/>
          <w:szCs w:val="22"/>
        </w:rPr>
      </w:pPr>
    </w:p>
    <w:p w14:paraId="03894286" w14:textId="61033BDE" w:rsidR="00300D9B" w:rsidRPr="008E5D70" w:rsidRDefault="008733A2" w:rsidP="008E5D70">
      <w:pPr>
        <w:pStyle w:val="Titolo1"/>
        <w:numPr>
          <w:ilvl w:val="1"/>
          <w:numId w:val="4"/>
        </w:numPr>
        <w:tabs>
          <w:tab w:val="left" w:pos="9639"/>
        </w:tabs>
        <w:autoSpaceDE/>
        <w:autoSpaceDN/>
        <w:spacing w:line="276" w:lineRule="auto"/>
        <w:rPr>
          <w:rFonts w:ascii="Arial Narrow" w:hAnsi="Arial Narrow"/>
          <w:sz w:val="22"/>
          <w:szCs w:val="22"/>
        </w:rPr>
      </w:pPr>
      <w:bookmarkStart w:id="1670" w:name="_Toc497728151"/>
      <w:bookmarkStart w:id="1671" w:name="_Toc497484953"/>
      <w:bookmarkStart w:id="1672" w:name="_Toc494359032"/>
      <w:bookmarkStart w:id="1673" w:name="_Toc494358983"/>
      <w:bookmarkStart w:id="1674" w:name="_Toc498419744"/>
      <w:bookmarkStart w:id="1675" w:name="_Toc497831546"/>
      <w:bookmarkStart w:id="1676" w:name="_Ref496007652"/>
      <w:bookmarkStart w:id="1677" w:name="_Ref496007650"/>
      <w:bookmarkStart w:id="1678" w:name="_Toc139549428"/>
      <w:bookmarkStart w:id="1679" w:name="_Toc187142040"/>
      <w:bookmarkStart w:id="1680" w:name="_Toc162011469"/>
      <w:bookmarkStart w:id="1681" w:name="_Toc187166053"/>
      <w:bookmarkStart w:id="1682" w:name="_Toc194325457"/>
      <w:bookmarkEnd w:id="1670"/>
      <w:bookmarkEnd w:id="1671"/>
      <w:bookmarkEnd w:id="1672"/>
      <w:bookmarkEnd w:id="1673"/>
      <w:bookmarkEnd w:id="1674"/>
      <w:bookmarkEnd w:id="1675"/>
      <w:r w:rsidRPr="008E5D70">
        <w:rPr>
          <w:rFonts w:ascii="Arial Narrow" w:hAnsi="Arial Narrow"/>
          <w:sz w:val="22"/>
          <w:szCs w:val="22"/>
        </w:rPr>
        <w:t>Indicazioni sui requisiti speciali nei consorzi di cooperative, consorzi di imprese artigiane, consorzi stabili</w:t>
      </w:r>
      <w:bookmarkEnd w:id="1676"/>
      <w:bookmarkEnd w:id="1677"/>
      <w:bookmarkEnd w:id="1678"/>
      <w:bookmarkEnd w:id="1679"/>
      <w:bookmarkEnd w:id="1680"/>
      <w:bookmarkEnd w:id="1681"/>
      <w:bookmarkEnd w:id="1682"/>
    </w:p>
    <w:p w14:paraId="43C9C753" w14:textId="77777777" w:rsidR="00300D9B" w:rsidRPr="008E5D70" w:rsidRDefault="00300D9B" w:rsidP="008E5D70">
      <w:pPr>
        <w:tabs>
          <w:tab w:val="left" w:pos="9639"/>
        </w:tabs>
        <w:spacing w:line="276" w:lineRule="auto"/>
        <w:jc w:val="both"/>
        <w:rPr>
          <w:rFonts w:ascii="Arial Narrow" w:hAnsi="Arial Narrow" w:cs="Arial"/>
          <w:b/>
        </w:rPr>
      </w:pPr>
      <w:r w:rsidRPr="008E5D70">
        <w:rPr>
          <w:rFonts w:ascii="Arial Narrow" w:hAnsi="Arial Narrow" w:cs="Arial"/>
          <w:b/>
          <w:u w:val="single"/>
        </w:rPr>
        <w:t>Requisiti</w:t>
      </w:r>
      <w:r w:rsidRPr="008E5D70">
        <w:rPr>
          <w:rFonts w:ascii="Arial Narrow" w:hAnsi="Arial Narrow" w:cs="Arial"/>
          <w:b/>
          <w:spacing w:val="-6"/>
          <w:u w:val="single"/>
        </w:rPr>
        <w:t xml:space="preserve"> </w:t>
      </w:r>
      <w:r w:rsidRPr="008E5D70">
        <w:rPr>
          <w:rFonts w:ascii="Arial Narrow" w:hAnsi="Arial Narrow" w:cs="Arial"/>
          <w:b/>
          <w:u w:val="single"/>
        </w:rPr>
        <w:t>di</w:t>
      </w:r>
      <w:r w:rsidRPr="008E5D70">
        <w:rPr>
          <w:rFonts w:ascii="Arial Narrow" w:hAnsi="Arial Narrow" w:cs="Arial"/>
          <w:b/>
          <w:spacing w:val="-6"/>
          <w:u w:val="single"/>
        </w:rPr>
        <w:t xml:space="preserve"> </w:t>
      </w:r>
      <w:r w:rsidRPr="008E5D70">
        <w:rPr>
          <w:rFonts w:ascii="Arial Narrow" w:hAnsi="Arial Narrow" w:cs="Arial"/>
          <w:b/>
          <w:u w:val="single"/>
        </w:rPr>
        <w:t>idoneità</w:t>
      </w:r>
      <w:r w:rsidRPr="008E5D70">
        <w:rPr>
          <w:rFonts w:ascii="Arial Narrow" w:hAnsi="Arial Narrow" w:cs="Arial"/>
          <w:b/>
          <w:spacing w:val="-4"/>
          <w:u w:val="single"/>
        </w:rPr>
        <w:t xml:space="preserve"> professionale</w:t>
      </w:r>
    </w:p>
    <w:p w14:paraId="2EF0A148" w14:textId="786A73A7" w:rsidR="00A51038" w:rsidRPr="008E5D70" w:rsidRDefault="008733A2" w:rsidP="008E5D70">
      <w:pPr>
        <w:pStyle w:val="Paragrafoelenco"/>
        <w:numPr>
          <w:ilvl w:val="0"/>
          <w:numId w:val="14"/>
        </w:numPr>
        <w:pBdr>
          <w:top w:val="nil"/>
          <w:left w:val="nil"/>
          <w:bottom w:val="nil"/>
          <w:right w:val="nil"/>
          <w:between w:val="nil"/>
        </w:pBdr>
        <w:tabs>
          <w:tab w:val="left" w:pos="9639"/>
        </w:tabs>
        <w:spacing w:before="0" w:line="276" w:lineRule="auto"/>
        <w:rPr>
          <w:rFonts w:ascii="Arial Narrow" w:hAnsi="Arial Narrow" w:cs="Arial"/>
        </w:rPr>
      </w:pPr>
      <w:r w:rsidRPr="008E5D70">
        <w:rPr>
          <w:rFonts w:ascii="Arial Narrow" w:hAnsi="Arial Narrow" w:cs="Arial"/>
        </w:rPr>
        <w:t xml:space="preserve">Il requisito relativo all’iscrizione nel Registro delle Imprese oppure nell’Albo delle Imprese artigiane, di cui al precedente art. </w:t>
      </w:r>
      <w:r w:rsidR="00B25EE9" w:rsidRPr="008E5D70">
        <w:rPr>
          <w:rFonts w:ascii="Arial Narrow" w:hAnsi="Arial Narrow"/>
        </w:rPr>
        <w:t>8</w:t>
      </w:r>
      <w:r w:rsidRPr="008E5D70">
        <w:rPr>
          <w:rFonts w:ascii="Arial Narrow" w:hAnsi="Arial Narrow" w:cs="Arial"/>
        </w:rPr>
        <w:t xml:space="preserve">.1. lett. b, nonché il requisito di idoneità professionale di cui al precedente art. </w:t>
      </w:r>
      <w:r w:rsidR="00AD757E" w:rsidRPr="008E5D70">
        <w:rPr>
          <w:rFonts w:ascii="Arial Narrow" w:hAnsi="Arial Narrow"/>
        </w:rPr>
        <w:t>8</w:t>
      </w:r>
      <w:r w:rsidRPr="008E5D70">
        <w:rPr>
          <w:rFonts w:ascii="Arial Narrow" w:hAnsi="Arial Narrow" w:cs="Arial"/>
        </w:rPr>
        <w:t xml:space="preserve">.1 lett. a (anagrafe antimafia), deve essere </w:t>
      </w:r>
      <w:r w:rsidR="008E74FB" w:rsidRPr="008E5D70">
        <w:rPr>
          <w:rFonts w:ascii="Arial Narrow" w:hAnsi="Arial Narrow" w:cs="Arial"/>
        </w:rPr>
        <w:t>posseduto dal</w:t>
      </w:r>
      <w:r w:rsidR="00863A08" w:rsidRPr="008E5D70">
        <w:rPr>
          <w:rFonts w:ascii="Arial Narrow" w:hAnsi="Arial Narrow" w:cs="Arial"/>
        </w:rPr>
        <w:t xml:space="preserve"> consorzio e dai consorziati indicati come esecutori.</w:t>
      </w:r>
    </w:p>
    <w:p w14:paraId="606810BC" w14:textId="77777777" w:rsidR="00300D9B" w:rsidRPr="008E5D70" w:rsidRDefault="00300D9B" w:rsidP="008E5D70">
      <w:pPr>
        <w:tabs>
          <w:tab w:val="left" w:pos="9639"/>
        </w:tabs>
        <w:spacing w:line="276" w:lineRule="auto"/>
        <w:jc w:val="both"/>
        <w:rPr>
          <w:rFonts w:ascii="Arial Narrow" w:hAnsi="Arial Narrow" w:cs="Arial"/>
          <w:b/>
          <w:u w:val="single"/>
        </w:rPr>
      </w:pPr>
    </w:p>
    <w:p w14:paraId="1356E460" w14:textId="69C049F1" w:rsidR="00A51038" w:rsidRPr="008E5D70" w:rsidRDefault="00863A08" w:rsidP="008E5D70">
      <w:pPr>
        <w:tabs>
          <w:tab w:val="left" w:pos="9639"/>
        </w:tabs>
        <w:spacing w:line="276" w:lineRule="auto"/>
        <w:jc w:val="both"/>
        <w:rPr>
          <w:rFonts w:ascii="Arial Narrow" w:hAnsi="Arial Narrow" w:cs="Arial"/>
          <w:b/>
        </w:rPr>
      </w:pPr>
      <w:r w:rsidRPr="008E5D70">
        <w:rPr>
          <w:rFonts w:ascii="Arial Narrow" w:hAnsi="Arial Narrow" w:cs="Arial"/>
          <w:b/>
          <w:u w:val="single"/>
        </w:rPr>
        <w:t>Requisiti</w:t>
      </w:r>
      <w:r w:rsidRPr="008E5D70">
        <w:rPr>
          <w:rFonts w:ascii="Arial Narrow" w:hAnsi="Arial Narrow" w:cs="Arial"/>
          <w:b/>
          <w:spacing w:val="-5"/>
          <w:u w:val="single"/>
        </w:rPr>
        <w:t xml:space="preserve"> </w:t>
      </w:r>
      <w:r w:rsidRPr="008E5D70">
        <w:rPr>
          <w:rFonts w:ascii="Arial Narrow" w:hAnsi="Arial Narrow" w:cs="Arial"/>
          <w:b/>
          <w:u w:val="single"/>
        </w:rPr>
        <w:t>di</w:t>
      </w:r>
      <w:r w:rsidRPr="008E5D70">
        <w:rPr>
          <w:rFonts w:ascii="Arial Narrow" w:hAnsi="Arial Narrow" w:cs="Arial"/>
          <w:b/>
          <w:spacing w:val="-4"/>
          <w:u w:val="single"/>
        </w:rPr>
        <w:t xml:space="preserve"> </w:t>
      </w:r>
      <w:r w:rsidRPr="008E5D70">
        <w:rPr>
          <w:rFonts w:ascii="Arial Narrow" w:hAnsi="Arial Narrow" w:cs="Arial"/>
          <w:b/>
          <w:u w:val="single"/>
        </w:rPr>
        <w:t>capacità</w:t>
      </w:r>
      <w:r w:rsidRPr="008E5D70">
        <w:rPr>
          <w:rFonts w:ascii="Arial Narrow" w:hAnsi="Arial Narrow" w:cs="Arial"/>
          <w:b/>
          <w:spacing w:val="-4"/>
          <w:u w:val="single"/>
        </w:rPr>
        <w:t xml:space="preserve"> </w:t>
      </w:r>
      <w:r w:rsidRPr="008E5D70">
        <w:rPr>
          <w:rFonts w:ascii="Arial Narrow" w:hAnsi="Arial Narrow" w:cs="Arial"/>
          <w:b/>
          <w:u w:val="single"/>
        </w:rPr>
        <w:t>economico</w:t>
      </w:r>
      <w:r w:rsidRPr="008E5D70">
        <w:rPr>
          <w:rFonts w:ascii="Arial Narrow" w:hAnsi="Arial Narrow" w:cs="Arial"/>
          <w:b/>
          <w:spacing w:val="-3"/>
          <w:u w:val="single"/>
        </w:rPr>
        <w:t xml:space="preserve"> </w:t>
      </w:r>
      <w:r w:rsidRPr="008E5D70">
        <w:rPr>
          <w:rFonts w:ascii="Arial Narrow" w:hAnsi="Arial Narrow" w:cs="Arial"/>
          <w:b/>
          <w:u w:val="single"/>
        </w:rPr>
        <w:t>finanziaria</w:t>
      </w:r>
      <w:r w:rsidRPr="008E5D70">
        <w:rPr>
          <w:rFonts w:ascii="Arial Narrow" w:hAnsi="Arial Narrow" w:cs="Arial"/>
          <w:b/>
          <w:spacing w:val="-2"/>
          <w:u w:val="single"/>
        </w:rPr>
        <w:t xml:space="preserve"> </w:t>
      </w:r>
      <w:r w:rsidRPr="008E5D70">
        <w:rPr>
          <w:rFonts w:ascii="Arial Narrow" w:hAnsi="Arial Narrow" w:cs="Arial"/>
          <w:b/>
          <w:u w:val="single"/>
        </w:rPr>
        <w:t>e</w:t>
      </w:r>
      <w:r w:rsidRPr="008E5D70">
        <w:rPr>
          <w:rFonts w:ascii="Arial Narrow" w:hAnsi="Arial Narrow" w:cs="Arial"/>
          <w:b/>
          <w:spacing w:val="-3"/>
          <w:u w:val="single"/>
        </w:rPr>
        <w:t xml:space="preserve"> </w:t>
      </w:r>
      <w:r w:rsidRPr="008E5D70">
        <w:rPr>
          <w:rFonts w:ascii="Arial Narrow" w:hAnsi="Arial Narrow" w:cs="Arial"/>
          <w:b/>
          <w:u w:val="single"/>
        </w:rPr>
        <w:t>tecnico</w:t>
      </w:r>
      <w:r w:rsidRPr="008E5D70">
        <w:rPr>
          <w:rFonts w:ascii="Arial Narrow" w:hAnsi="Arial Narrow" w:cs="Arial"/>
          <w:b/>
          <w:spacing w:val="-3"/>
          <w:u w:val="single"/>
        </w:rPr>
        <w:t xml:space="preserve"> </w:t>
      </w:r>
      <w:r w:rsidRPr="008E5D70">
        <w:rPr>
          <w:rFonts w:ascii="Arial Narrow" w:hAnsi="Arial Narrow" w:cs="Arial"/>
          <w:b/>
          <w:u w:val="single"/>
        </w:rPr>
        <w:t>organizzativi</w:t>
      </w:r>
    </w:p>
    <w:p w14:paraId="1810BB25" w14:textId="26E3B5E5" w:rsidR="00EC3638" w:rsidRPr="008E5D70" w:rsidRDefault="00863A08" w:rsidP="008E5D70">
      <w:pPr>
        <w:widowControl/>
        <w:adjustRightInd w:val="0"/>
        <w:spacing w:line="276" w:lineRule="auto"/>
        <w:jc w:val="both"/>
        <w:rPr>
          <w:rFonts w:ascii="Arial Narrow" w:hAnsi="Arial Narrow" w:cs="Arial"/>
        </w:rPr>
      </w:pPr>
      <w:r w:rsidRPr="008E5D70">
        <w:rPr>
          <w:rFonts w:ascii="Arial Narrow" w:hAnsi="Arial Narrow" w:cs="Arial"/>
        </w:rPr>
        <w:t>I consorzi di cui all’articolo 65, comma 2, lettera b) e c) del Codice, utilizzano i requisiti propri e, nel novero di</w:t>
      </w:r>
      <w:r w:rsidR="00300D9B" w:rsidRPr="008E5D70">
        <w:rPr>
          <w:rFonts w:ascii="Arial Narrow" w:hAnsi="Arial Narrow" w:cs="Arial"/>
        </w:rPr>
        <w:t xml:space="preserve"> </w:t>
      </w:r>
      <w:r w:rsidRPr="008E5D70">
        <w:rPr>
          <w:rFonts w:ascii="Arial Narrow" w:hAnsi="Arial Narrow" w:cs="Arial"/>
        </w:rPr>
        <w:t>questi, fanno valere i mezzi nella disponibilità delle consorziate che li costituiscono</w:t>
      </w:r>
      <w:r w:rsidR="00EC3638" w:rsidRPr="008E5D70">
        <w:rPr>
          <w:rFonts w:ascii="Arial Narrow" w:hAnsi="Arial Narrow" w:cs="Arial"/>
        </w:rPr>
        <w:t>, in conformità a quanto previsto dall’art. 67 del Codice e dall’allegato II.12.</w:t>
      </w:r>
    </w:p>
    <w:p w14:paraId="6C7A1C94" w14:textId="0A2719F9" w:rsidR="00300D9B" w:rsidRPr="008E5D70" w:rsidRDefault="00EC3638" w:rsidP="008E5D70">
      <w:pPr>
        <w:widowControl/>
        <w:adjustRightInd w:val="0"/>
        <w:spacing w:line="276" w:lineRule="auto"/>
        <w:jc w:val="both"/>
        <w:rPr>
          <w:rFonts w:ascii="Arial Narrow" w:hAnsi="Arial Narrow" w:cs="Arial"/>
        </w:rPr>
      </w:pPr>
      <w:r w:rsidRPr="008E5D70">
        <w:rPr>
          <w:rFonts w:ascii="Arial Narrow" w:hAnsi="Arial Narrow" w:cs="Arial"/>
        </w:rPr>
        <w:t>Ai sensi dell’art. 67 del Codice, p</w:t>
      </w:r>
      <w:r w:rsidR="00863A08" w:rsidRPr="008E5D70">
        <w:rPr>
          <w:rFonts w:ascii="Arial Narrow" w:hAnsi="Arial Narrow" w:cs="Arial"/>
        </w:rPr>
        <w:t xml:space="preserve">er i consorzi di cui all’articolo 65, comma 2, lett. d) del Codice, i requisiti di capacità tecnica e finanziaria </w:t>
      </w:r>
      <w:r w:rsidR="0008593D" w:rsidRPr="008E5D70">
        <w:rPr>
          <w:rFonts w:ascii="Arial Narrow" w:hAnsi="Arial Narrow" w:cs="Arial"/>
        </w:rPr>
        <w:t>per l’ammissione alle procedure di affidamento sono posseduti e comprovati dagli stessi attraverso le seguenti modalità:</w:t>
      </w:r>
      <w:r w:rsidR="004C1CF2" w:rsidRPr="008E5D70">
        <w:rPr>
          <w:rFonts w:ascii="Arial Narrow" w:hAnsi="Arial Narrow" w:cs="Arial"/>
        </w:rPr>
        <w:t xml:space="preserve"> 1)</w:t>
      </w:r>
      <w:r w:rsidR="004C1CF2" w:rsidRPr="008E5D70">
        <w:rPr>
          <w:rFonts w:ascii="Arial Narrow" w:eastAsiaTheme="minorHAnsi" w:hAnsi="Arial Narrow"/>
        </w:rPr>
        <w:t xml:space="preserve"> per gli appalti di lavori che il consorzio esegua esclusivamente con la propria struttura, senza designare le imprese esecutrici, i requisiti posseduti in proprio sono computati cumulativamente con quelli posseduti dalle imprese consorziate; 2) per gli appalti di lavori che il consorzio esegua tramite le consorziate indicate in sede di gara, i requisiti sono posseduti e comprovati da queste ultime in proprio, ovvero mediante avvalimento ai sensi dell'articolo 104 del Codice</w:t>
      </w:r>
      <w:r w:rsidR="004C1CF2" w:rsidRPr="008E5D70">
        <w:rPr>
          <w:rFonts w:eastAsiaTheme="minorHAnsi"/>
          <w:sz w:val="24"/>
          <w:szCs w:val="24"/>
        </w:rPr>
        <w:t>.</w:t>
      </w:r>
    </w:p>
    <w:p w14:paraId="6E82816F" w14:textId="191C13D7" w:rsidR="001C3A67" w:rsidRPr="008E5D70" w:rsidRDefault="00300D9B" w:rsidP="008E5D70">
      <w:pPr>
        <w:pStyle w:val="Corpotesto"/>
        <w:tabs>
          <w:tab w:val="left" w:pos="9639"/>
        </w:tabs>
        <w:spacing w:before="0" w:line="276" w:lineRule="auto"/>
        <w:ind w:left="0"/>
        <w:rPr>
          <w:rFonts w:ascii="Arial Narrow" w:hAnsi="Arial Narrow" w:cs="Arial"/>
          <w:sz w:val="22"/>
          <w:szCs w:val="22"/>
        </w:rPr>
      </w:pPr>
      <w:bookmarkStart w:id="1683" w:name="_Hlk189740197"/>
      <w:r w:rsidRPr="008E5D70">
        <w:rPr>
          <w:rFonts w:ascii="Arial Narrow" w:hAnsi="Arial Narrow" w:cs="Arial"/>
          <w:sz w:val="22"/>
          <w:szCs w:val="22"/>
        </w:rPr>
        <w:t>N</w:t>
      </w:r>
      <w:r w:rsidR="00863A08" w:rsidRPr="008E5D70">
        <w:rPr>
          <w:rFonts w:ascii="Arial Narrow" w:hAnsi="Arial Narrow" w:cs="Arial"/>
          <w:sz w:val="22"/>
          <w:szCs w:val="22"/>
        </w:rPr>
        <w:t>el caso in cui un consorzio abbia estromesso o sostituito una consorziata poiché priva di un requisito di ordine speciale di cui all’articolo 100 del Codice, si valutano le misure adottate ai sensi dell’articolo 97 del Codice al fine di decidere sull’esclusione.</w:t>
      </w:r>
    </w:p>
    <w:bookmarkEnd w:id="1683"/>
    <w:p w14:paraId="776CD2CA" w14:textId="77777777" w:rsidR="00300D9B" w:rsidRPr="008E5D70" w:rsidRDefault="00300D9B" w:rsidP="008E5D70">
      <w:pPr>
        <w:pStyle w:val="Corpotesto"/>
        <w:tabs>
          <w:tab w:val="left" w:pos="9639"/>
        </w:tabs>
        <w:spacing w:before="0" w:line="276" w:lineRule="auto"/>
        <w:ind w:left="0"/>
        <w:rPr>
          <w:rFonts w:ascii="Arial Narrow" w:hAnsi="Arial Narrow" w:cs="Arial"/>
          <w:i/>
          <w:sz w:val="22"/>
          <w:szCs w:val="22"/>
        </w:rPr>
      </w:pPr>
    </w:p>
    <w:p w14:paraId="24DF8313" w14:textId="4B3A2C95" w:rsidR="0051547C" w:rsidRPr="008E5D70" w:rsidRDefault="00F31416"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684" w:name="_bookmark7"/>
      <w:bookmarkStart w:id="1685" w:name="_Toc139277034"/>
      <w:bookmarkStart w:id="1686" w:name="_Toc140929829"/>
      <w:bookmarkStart w:id="1687" w:name="_Toc187142041"/>
      <w:bookmarkStart w:id="1688" w:name="_Toc162011470"/>
      <w:bookmarkStart w:id="1689" w:name="_Toc187166054"/>
      <w:bookmarkStart w:id="1690" w:name="_Toc194325458"/>
      <w:bookmarkEnd w:id="1684"/>
      <w:r w:rsidRPr="008E5D70">
        <w:rPr>
          <w:rFonts w:ascii="Arial Narrow" w:hAnsi="Arial Narrow" w:cs="Arial"/>
          <w:sz w:val="22"/>
          <w:szCs w:val="22"/>
        </w:rPr>
        <w:t>AVVALIMENTO</w:t>
      </w:r>
      <w:bookmarkEnd w:id="1685"/>
      <w:bookmarkEnd w:id="1686"/>
      <w:bookmarkEnd w:id="1687"/>
      <w:bookmarkEnd w:id="1688"/>
      <w:bookmarkEnd w:id="1689"/>
      <w:bookmarkEnd w:id="1690"/>
    </w:p>
    <w:p w14:paraId="755E9502" w14:textId="7ADA655D" w:rsidR="002970F0" w:rsidRPr="008E5D70" w:rsidRDefault="00642B15"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w:t>
      </w:r>
      <w:r w:rsidR="00650D8C" w:rsidRPr="008E5D70">
        <w:rPr>
          <w:rFonts w:ascii="Arial Narrow" w:hAnsi="Arial Narrow" w:cs="Arial"/>
          <w:b/>
          <w:i/>
        </w:rPr>
        <w:t>O</w:t>
      </w:r>
      <w:r w:rsidRPr="008E5D70">
        <w:rPr>
          <w:rFonts w:ascii="Arial Narrow" w:hAnsi="Arial Narrow" w:cs="Arial"/>
          <w:b/>
          <w:i/>
        </w:rPr>
        <w:t>ve pertinente</w:t>
      </w:r>
      <w:r w:rsidRPr="008E5D70">
        <w:rPr>
          <w:rFonts w:ascii="Arial Narrow" w:hAnsi="Arial Narrow" w:cs="Arial"/>
        </w:rPr>
        <w:t xml:space="preserve">] </w:t>
      </w:r>
      <w:r w:rsidR="0051547C" w:rsidRPr="008E5D70">
        <w:rPr>
          <w:rFonts w:ascii="Arial Narrow" w:hAnsi="Arial Narrow" w:cs="Arial"/>
        </w:rPr>
        <w:t xml:space="preserve">Ai sensi dell’art. 132, comma 2, del Codice, </w:t>
      </w:r>
      <w:bookmarkStart w:id="1691" w:name="_Toc139277035"/>
      <w:r w:rsidR="002970F0" w:rsidRPr="008E5D70">
        <w:rPr>
          <w:rFonts w:ascii="Arial Narrow" w:hAnsi="Arial Narrow" w:cs="Arial"/>
        </w:rPr>
        <w:t>ai contratti concernenti i beni culturali, in considerazione della specificità del settore ai sensi dell'articolo 36 del trattato sul funzionamento dell'Unione europea, non si applica l'istituto dell'avvalimento, di cui all'articolo 104 del Codice.</w:t>
      </w:r>
    </w:p>
    <w:p w14:paraId="49BF6A35" w14:textId="77777777" w:rsidR="002970F0" w:rsidRPr="008E5D70" w:rsidRDefault="002970F0" w:rsidP="008E5D70">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rPr>
      </w:pPr>
      <w:bookmarkStart w:id="1692" w:name="_Hlk182219259"/>
      <w:r w:rsidRPr="008E5D70">
        <w:rPr>
          <w:rFonts w:ascii="Arial Narrow" w:hAnsi="Arial Narrow" w:cs="Arial"/>
          <w:i/>
        </w:rPr>
        <w:t xml:space="preserve">N.B. La Corte Costituzionale (sentenza 11 aprile 2022, n. 91, richiamata anche dal Consiglio di Stato, Sez. V, Sent. 21 agosto 2023, n. 7858) ha ritenuto legittimo il divieto di avvalimento nel settore dei beni culturali; si veda, anche, il parere di precontenzioso Anac n. 422 del 19 settembre 2023, secondo cui il divieto di avvalimento negli appalti relativi al settore dei beni culturali, la cui ratio risiede nella necessità di rafforzarne la tutela, riguarda i soli contratti che hanno ad oggetto i beni culturali tutelati ai sensi del decreto legislativo 22 gennaio 2004, n. 42 e si applica indipendentemente dalle categorie </w:t>
      </w:r>
      <w:r w:rsidRPr="008E5D70">
        <w:rPr>
          <w:rFonts w:ascii="Arial Narrow" w:hAnsi="Arial Narrow" w:cs="Arial"/>
          <w:i/>
        </w:rPr>
        <w:lastRenderedPageBreak/>
        <w:t>di qualificazione.</w:t>
      </w:r>
    </w:p>
    <w:bookmarkEnd w:id="1692"/>
    <w:p w14:paraId="7558F3E7" w14:textId="6200E69D"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Il concorrente può avvalersi di dotazioni tecniche, risorse umane e strumentali messe a disposizione da uno o più operatori economici ausiliari per dimostrare il possesso dei requisiti di ordine speciale e/o per migliorare la propria offerta.</w:t>
      </w:r>
    </w:p>
    <w:p w14:paraId="111B7600" w14:textId="3A6B90E3" w:rsidR="004D6221"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0812895C" w14:textId="5D884FE4" w:rsidR="003332D4" w:rsidRPr="008E5D70" w:rsidRDefault="008E4FA4"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Ai sensi dell’art. 104, comma 12 del Codice, </w:t>
      </w:r>
      <w:r w:rsidR="003332D4" w:rsidRPr="008E5D70">
        <w:rPr>
          <w:rFonts w:ascii="Arial Narrow" w:hAnsi="Arial Narrow" w:cs="Arial"/>
          <w:sz w:val="22"/>
          <w:szCs w:val="22"/>
        </w:rPr>
        <w:t xml:space="preserve">nei soli casi in cui l'avvalimento sia finalizzato a migliorare l'offerta, non è consentito che partecipino alla medesima gara l'impresa ausiliaria e quella che si avvale delle risorse da essa messe a disposizione, salvo che la prima non dimostri in concreto e con adeguato supporto documentale, </w:t>
      </w:r>
      <w:r w:rsidR="003332D4" w:rsidRPr="008E5D70">
        <w:rPr>
          <w:rFonts w:ascii="Arial Narrow" w:hAnsi="Arial Narrow" w:cs="Arial"/>
          <w:b/>
          <w:sz w:val="22"/>
          <w:szCs w:val="22"/>
        </w:rPr>
        <w:t>in sede di presentazione della propria domanda</w:t>
      </w:r>
      <w:r w:rsidR="003332D4" w:rsidRPr="008E5D70">
        <w:rPr>
          <w:rFonts w:ascii="Arial Narrow" w:hAnsi="Arial Narrow" w:cs="Arial"/>
          <w:sz w:val="22"/>
          <w:szCs w:val="22"/>
        </w:rPr>
        <w:t xml:space="preserve">, che non sussistono collegamenti tali da ricondurre entrambe le imprese ad uno stesso centro decisionale. La stazione appaltante può comunque chiedere ad entrambe le imprese chiarimenti o integrazioni documentali, assegnando a tal fine un congruo termine non </w:t>
      </w:r>
      <w:proofErr w:type="gramStart"/>
      <w:r w:rsidR="003332D4" w:rsidRPr="008E5D70">
        <w:rPr>
          <w:rFonts w:ascii="Arial Narrow" w:hAnsi="Arial Narrow" w:cs="Arial"/>
          <w:sz w:val="22"/>
          <w:szCs w:val="22"/>
        </w:rPr>
        <w:t>prorogabile .</w:t>
      </w:r>
      <w:proofErr w:type="gramEnd"/>
    </w:p>
    <w:p w14:paraId="21074572"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2EFFDDDD"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Il concorrente e l’ausiliario sono responsabili in solido nei confronti della stazione appaltante in relazione alle prestazioni oggetto del contratto.</w:t>
      </w:r>
    </w:p>
    <w:p w14:paraId="28EF2AA6" w14:textId="11CD3656"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Non è consentito l’avvalimento </w:t>
      </w:r>
      <w:r w:rsidRPr="008E5D70">
        <w:rPr>
          <w:rFonts w:ascii="Arial Narrow" w:hAnsi="Arial Narrow" w:cs="Arial"/>
          <w:b/>
          <w:sz w:val="22"/>
          <w:szCs w:val="22"/>
        </w:rPr>
        <w:t>per soddisfare i requisiti di ordine generale</w:t>
      </w:r>
      <w:r w:rsidR="009E3F27" w:rsidRPr="008E5D70">
        <w:rPr>
          <w:rFonts w:ascii="Arial Narrow" w:hAnsi="Arial Narrow" w:cs="Arial"/>
          <w:b/>
          <w:sz w:val="22"/>
          <w:szCs w:val="22"/>
        </w:rPr>
        <w:t>, dell’iscrizione alla Camera di commercio</w:t>
      </w:r>
      <w:r w:rsidRPr="008E5D70">
        <w:rPr>
          <w:rFonts w:ascii="Arial Narrow" w:hAnsi="Arial Narrow" w:cs="Arial"/>
          <w:b/>
          <w:sz w:val="22"/>
          <w:szCs w:val="22"/>
        </w:rPr>
        <w:t xml:space="preserve"> e all’Anagrafe antimafia degli esecutori ex art. 30, comma 6, del </w:t>
      </w:r>
      <w:proofErr w:type="spellStart"/>
      <w:r w:rsidR="0051547C" w:rsidRPr="008E5D70">
        <w:rPr>
          <w:rFonts w:ascii="Arial Narrow" w:hAnsi="Arial Narrow" w:cs="Arial"/>
          <w:b/>
          <w:sz w:val="22"/>
          <w:szCs w:val="22"/>
        </w:rPr>
        <w:t>d</w:t>
      </w:r>
      <w:r w:rsidRPr="008E5D70">
        <w:rPr>
          <w:rFonts w:ascii="Arial Narrow" w:hAnsi="Arial Narrow" w:cs="Arial"/>
          <w:b/>
          <w:sz w:val="22"/>
          <w:szCs w:val="22"/>
        </w:rPr>
        <w:t>.</w:t>
      </w:r>
      <w:r w:rsidR="0051547C" w:rsidRPr="008E5D70">
        <w:rPr>
          <w:rFonts w:ascii="Arial Narrow" w:hAnsi="Arial Narrow" w:cs="Arial"/>
          <w:b/>
          <w:sz w:val="22"/>
          <w:szCs w:val="22"/>
        </w:rPr>
        <w:t>l</w:t>
      </w:r>
      <w:r w:rsidRPr="008E5D70">
        <w:rPr>
          <w:rFonts w:ascii="Arial Narrow" w:hAnsi="Arial Narrow" w:cs="Arial"/>
          <w:b/>
          <w:sz w:val="22"/>
          <w:szCs w:val="22"/>
        </w:rPr>
        <w:t>.</w:t>
      </w:r>
      <w:proofErr w:type="spellEnd"/>
      <w:r w:rsidRPr="008E5D70">
        <w:rPr>
          <w:rFonts w:ascii="Arial Narrow" w:hAnsi="Arial Narrow" w:cs="Arial"/>
          <w:b/>
          <w:sz w:val="22"/>
          <w:szCs w:val="22"/>
        </w:rPr>
        <w:t xml:space="preserve"> </w:t>
      </w:r>
      <w:r w:rsidR="0051547C" w:rsidRPr="008E5D70">
        <w:rPr>
          <w:rFonts w:ascii="Arial Narrow" w:hAnsi="Arial Narrow" w:cs="Arial"/>
          <w:b/>
          <w:sz w:val="22"/>
          <w:szCs w:val="22"/>
        </w:rPr>
        <w:t xml:space="preserve">n. </w:t>
      </w:r>
      <w:r w:rsidRPr="008E5D70">
        <w:rPr>
          <w:rFonts w:ascii="Arial Narrow" w:hAnsi="Arial Narrow" w:cs="Arial"/>
          <w:b/>
          <w:sz w:val="22"/>
          <w:szCs w:val="22"/>
        </w:rPr>
        <w:t>189/2016</w:t>
      </w:r>
      <w:r w:rsidRPr="008E5D70">
        <w:rPr>
          <w:rFonts w:ascii="Arial Narrow" w:hAnsi="Arial Narrow" w:cs="Arial"/>
          <w:sz w:val="22"/>
          <w:szCs w:val="22"/>
        </w:rPr>
        <w:t>.</w:t>
      </w:r>
    </w:p>
    <w:p w14:paraId="0BB64A22" w14:textId="77777777" w:rsidR="00B634B6" w:rsidRPr="008E5D70" w:rsidRDefault="00B634B6" w:rsidP="008E5D70">
      <w:pPr>
        <w:tabs>
          <w:tab w:val="left" w:pos="9639"/>
        </w:tabs>
        <w:spacing w:line="276" w:lineRule="auto"/>
        <w:jc w:val="both"/>
        <w:rPr>
          <w:rFonts w:ascii="Arial Narrow" w:hAnsi="Arial Narrow" w:cs="Arial"/>
        </w:rPr>
      </w:pPr>
      <w:r w:rsidRPr="008E5D70">
        <w:rPr>
          <w:rFonts w:ascii="Arial Narrow" w:hAnsi="Arial Narrow" w:cs="Arial"/>
        </w:rPr>
        <w:t>L’ausiliaria deve:</w:t>
      </w:r>
    </w:p>
    <w:p w14:paraId="5C143E99" w14:textId="77777777" w:rsidR="00B634B6" w:rsidRPr="008E5D70" w:rsidRDefault="0051547C" w:rsidP="008E5D70">
      <w:pPr>
        <w:pStyle w:val="Paragrafoelenco"/>
        <w:numPr>
          <w:ilvl w:val="0"/>
          <w:numId w:val="35"/>
        </w:numPr>
        <w:tabs>
          <w:tab w:val="left" w:pos="9639"/>
        </w:tabs>
        <w:spacing w:before="0" w:line="276" w:lineRule="auto"/>
        <w:ind w:left="714" w:hanging="357"/>
        <w:rPr>
          <w:rFonts w:ascii="Arial Narrow" w:hAnsi="Arial Narrow" w:cs="Arial"/>
        </w:rPr>
      </w:pPr>
      <w:r w:rsidRPr="008E5D70">
        <w:rPr>
          <w:rFonts w:ascii="Arial Narrow" w:hAnsi="Arial Narrow" w:cs="Arial"/>
        </w:rPr>
        <w:t xml:space="preserve">possedere i requisiti previsti dall’articolo </w:t>
      </w:r>
      <w:r w:rsidR="00877C0D" w:rsidRPr="008E5D70">
        <w:rPr>
          <w:rFonts w:ascii="Arial Narrow" w:hAnsi="Arial Narrow" w:cs="Arial"/>
        </w:rPr>
        <w:t>5</w:t>
      </w:r>
      <w:r w:rsidRPr="008E5D70">
        <w:rPr>
          <w:rFonts w:ascii="Arial Narrow" w:hAnsi="Arial Narrow" w:cs="Arial"/>
        </w:rPr>
        <w:t xml:space="preserve"> e quelli di cui all’articolo 6 oggetto di avvalimento e dichiararli presentando un proprio DGUE, da compilare nelle parti p</w:t>
      </w:r>
      <w:r w:rsidR="00B634B6" w:rsidRPr="008E5D70">
        <w:rPr>
          <w:rFonts w:ascii="Arial Narrow" w:hAnsi="Arial Narrow" w:cs="Arial"/>
        </w:rPr>
        <w:t>ertinenti;</w:t>
      </w:r>
    </w:p>
    <w:p w14:paraId="5DAC8478" w14:textId="0FB24DE0" w:rsidR="0051547C" w:rsidRPr="008E5D70" w:rsidRDefault="0051547C" w:rsidP="008E5D70">
      <w:pPr>
        <w:pStyle w:val="Paragrafoelenco"/>
        <w:numPr>
          <w:ilvl w:val="0"/>
          <w:numId w:val="35"/>
        </w:numPr>
        <w:tabs>
          <w:tab w:val="left" w:pos="9639"/>
        </w:tabs>
        <w:spacing w:before="0" w:line="276" w:lineRule="auto"/>
        <w:ind w:left="714" w:hanging="357"/>
        <w:rPr>
          <w:rFonts w:ascii="Arial Narrow" w:hAnsi="Arial Narrow" w:cs="Arial"/>
        </w:rPr>
      </w:pPr>
      <w:r w:rsidRPr="008E5D70">
        <w:rPr>
          <w:rFonts w:ascii="Arial Narrow" w:hAnsi="Arial Narrow" w:cs="Arial"/>
        </w:rPr>
        <w:t>impegnarsi, verso il concorrente che si avvale e verso la stazione appaltante, a mettere a disposizione, per tutta la durata dell’appalto, le risorse (riferite a requisiti di partecipazione e/o premiali) oggetto di avvalimento.</w:t>
      </w:r>
    </w:p>
    <w:p w14:paraId="3E62D6FF"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Il concorrente allega alla domanda di partecipazione il contratto di avvalimento, che deve essere nativo digitale e</w:t>
      </w:r>
      <w:r w:rsidR="009E3F27" w:rsidRPr="008E5D70">
        <w:rPr>
          <w:rFonts w:ascii="Arial Narrow" w:hAnsi="Arial Narrow" w:cs="Arial"/>
          <w:sz w:val="22"/>
          <w:szCs w:val="22"/>
        </w:rPr>
        <w:t xml:space="preserve"> </w:t>
      </w:r>
      <w:r w:rsidRPr="008E5D70">
        <w:rPr>
          <w:rFonts w:ascii="Arial Narrow" w:hAnsi="Arial Narrow" w:cs="Arial"/>
          <w:sz w:val="22"/>
          <w:szCs w:val="22"/>
        </w:rPr>
        <w:t>firmato digitalmente dalle parti, nonché le dichiarazioni dell’ausiliario.</w:t>
      </w:r>
    </w:p>
    <w:p w14:paraId="68D38D37" w14:textId="77777777" w:rsidR="004D6221" w:rsidRPr="008E5D70" w:rsidRDefault="004D6221" w:rsidP="008E5D70">
      <w:pPr>
        <w:pStyle w:val="Corpotesto"/>
        <w:tabs>
          <w:tab w:val="left" w:pos="9639"/>
        </w:tabs>
        <w:spacing w:before="0" w:line="276" w:lineRule="auto"/>
        <w:ind w:left="0"/>
        <w:rPr>
          <w:rFonts w:ascii="Arial Narrow" w:hAnsi="Arial Narrow" w:cs="Arial"/>
          <w:sz w:val="22"/>
          <w:szCs w:val="22"/>
        </w:rPr>
      </w:pPr>
    </w:p>
    <w:p w14:paraId="5B9ECF82" w14:textId="4999A88F" w:rsidR="004D6221" w:rsidRPr="008E5D70" w:rsidRDefault="004D6221" w:rsidP="008E5D70">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Pr>
          <w:rFonts w:ascii="Arial Narrow" w:hAnsi="Arial Narrow" w:cs="Arial"/>
          <w:i/>
          <w:sz w:val="22"/>
          <w:szCs w:val="22"/>
        </w:rPr>
      </w:pPr>
      <w:r w:rsidRPr="008E5D70">
        <w:rPr>
          <w:rFonts w:ascii="Arial Narrow" w:hAnsi="Arial Narrow" w:cs="Arial"/>
          <w:i/>
          <w:sz w:val="22"/>
          <w:szCs w:val="22"/>
        </w:rPr>
        <w:t>N.B. Ai sensi dell’articolo 104, comma 4, nei casi di cui al comma 2 del medesimo articolo (contratto di avvalimento concluso per acquisire un requisito necessario alla partecipazione a una procedura di aggiudicazione di un appalto di lavori di importo pari o superiore a euro 150.000), è necessario allegare anche la certificazione rilasciata dalla SOA</w:t>
      </w:r>
    </w:p>
    <w:p w14:paraId="16DD5C10" w14:textId="77777777" w:rsidR="004D6221" w:rsidRPr="008E5D70" w:rsidRDefault="004D6221" w:rsidP="008E5D70">
      <w:pPr>
        <w:pStyle w:val="Corpotesto"/>
        <w:tabs>
          <w:tab w:val="left" w:pos="9639"/>
        </w:tabs>
        <w:spacing w:before="0" w:line="276" w:lineRule="auto"/>
        <w:ind w:left="0"/>
        <w:rPr>
          <w:rFonts w:ascii="Arial Narrow" w:hAnsi="Arial Narrow" w:cs="Arial"/>
          <w:sz w:val="22"/>
          <w:szCs w:val="22"/>
        </w:rPr>
      </w:pPr>
    </w:p>
    <w:p w14:paraId="70DEC196"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È sanabile, mediante soccorso istruttorio, la mancata produzione delle dichiarazioni dell’ausiliario.</w:t>
      </w:r>
    </w:p>
    <w:p w14:paraId="2CB5863D"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È sanabile, mediante soccorso istruttorio, la mancata produzione del contratto di avvalimento a condizione che il contratto sia stato stipulato prima del termine di presentazione dell’offerta e che tale circostanza sia comprovabile con data certa.</w:t>
      </w:r>
    </w:p>
    <w:p w14:paraId="4AEB979E" w14:textId="345FA916" w:rsidR="00A51038" w:rsidRPr="008E5D70" w:rsidRDefault="009E3F27"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Non</w:t>
      </w:r>
      <w:r w:rsidR="00863A08" w:rsidRPr="008E5D70">
        <w:rPr>
          <w:rFonts w:ascii="Arial Narrow" w:hAnsi="Arial Narrow" w:cs="Arial"/>
          <w:sz w:val="22"/>
          <w:szCs w:val="22"/>
        </w:rPr>
        <w:t xml:space="preserve"> è sanabile </w:t>
      </w:r>
      <w:r w:rsidRPr="008E5D70">
        <w:rPr>
          <w:rFonts w:ascii="Arial Narrow" w:hAnsi="Arial Narrow" w:cs="Arial"/>
          <w:sz w:val="22"/>
          <w:szCs w:val="22"/>
        </w:rPr>
        <w:t xml:space="preserve">- e quindi è causa di esclusione dalla gara - </w:t>
      </w:r>
      <w:r w:rsidR="00863A08" w:rsidRPr="008E5D70">
        <w:rPr>
          <w:rFonts w:ascii="Arial Narrow" w:hAnsi="Arial Narrow" w:cs="Arial"/>
          <w:sz w:val="22"/>
          <w:szCs w:val="22"/>
        </w:rPr>
        <w:t>la mancata indicazione delle risorse messe a disposizione</w:t>
      </w:r>
      <w:r w:rsidRPr="008E5D70">
        <w:rPr>
          <w:rFonts w:ascii="Arial Narrow" w:hAnsi="Arial Narrow" w:cs="Arial"/>
          <w:sz w:val="22"/>
          <w:szCs w:val="22"/>
        </w:rPr>
        <w:t xml:space="preserve"> </w:t>
      </w:r>
      <w:r w:rsidR="00863A08" w:rsidRPr="008E5D70">
        <w:rPr>
          <w:rFonts w:ascii="Arial Narrow" w:hAnsi="Arial Narrow" w:cs="Arial"/>
          <w:sz w:val="22"/>
          <w:szCs w:val="22"/>
        </w:rPr>
        <w:t>dall’ausiliario in quanto causa di nullità del contratto di avvalimento</w:t>
      </w:r>
    </w:p>
    <w:p w14:paraId="4B2470D9" w14:textId="270D913B"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Qualora per l’ausiliario sussistano motivi di esclusione o laddove esso non soddisfi i requisiti di ordine speciale, il concorrente sostituisce l’ausiliario entro </w:t>
      </w:r>
      <w:proofErr w:type="gramStart"/>
      <w:r w:rsidR="009E3F27" w:rsidRPr="008E5D70">
        <w:rPr>
          <w:rFonts w:ascii="Arial Narrow" w:hAnsi="Arial Narrow" w:cs="Arial"/>
          <w:sz w:val="22"/>
          <w:szCs w:val="22"/>
        </w:rPr>
        <w:t>…</w:t>
      </w:r>
      <w:r w:rsidR="00C05934" w:rsidRPr="008E5D70">
        <w:rPr>
          <w:rFonts w:ascii="Arial Narrow" w:hAnsi="Arial Narrow" w:cs="Arial"/>
          <w:sz w:val="22"/>
          <w:szCs w:val="22"/>
        </w:rPr>
        <w:t>….</w:t>
      </w:r>
      <w:proofErr w:type="gramEnd"/>
      <w:r w:rsidR="00C05934" w:rsidRPr="008E5D70">
        <w:rPr>
          <w:rFonts w:ascii="Arial Narrow" w:hAnsi="Arial Narrow" w:cs="Arial"/>
          <w:sz w:val="22"/>
          <w:szCs w:val="22"/>
        </w:rPr>
        <w:t>.</w:t>
      </w:r>
      <w:r w:rsidR="009E3F27" w:rsidRPr="008E5D70">
        <w:rPr>
          <w:rFonts w:ascii="Arial Narrow" w:hAnsi="Arial Narrow" w:cs="Arial"/>
          <w:sz w:val="22"/>
          <w:szCs w:val="22"/>
        </w:rPr>
        <w:t>[</w:t>
      </w:r>
      <w:r w:rsidR="009E3F27" w:rsidRPr="008E5D70">
        <w:rPr>
          <w:rFonts w:ascii="Arial Narrow" w:hAnsi="Arial Narrow" w:cs="Arial"/>
          <w:i/>
          <w:sz w:val="22"/>
          <w:szCs w:val="22"/>
        </w:rPr>
        <w:t>indicare il numero dei giorni previsti</w:t>
      </w:r>
      <w:r w:rsidR="009E3F27" w:rsidRPr="008E5D70">
        <w:rPr>
          <w:rFonts w:ascii="Arial Narrow" w:hAnsi="Arial Narrow" w:cs="Arial"/>
          <w:sz w:val="22"/>
          <w:szCs w:val="22"/>
        </w:rPr>
        <w:t>]</w:t>
      </w:r>
      <w:r w:rsidRPr="008E5D70">
        <w:rPr>
          <w:rFonts w:ascii="Arial Narrow" w:hAnsi="Arial Narrow" w:cs="Arial"/>
          <w:sz w:val="22"/>
          <w:szCs w:val="22"/>
        </w:rPr>
        <w:t xml:space="preserve"> giorni decorrenti dal ricevimento della richiesta da parte della stazione appaltante. Contestualmente il concorrente produce i documenti richiesti per l’avvalimento.</w:t>
      </w:r>
    </w:p>
    <w:p w14:paraId="500A169D"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Nel caso in cui l’ausiliario si sia reso responsabile di una falsa dichiarazione sul possesso dei requisiti, la stazione appaltante procede a segnalare all’Autorità nazionale anticorruzione il comportamento tenuto dall’ausiliario per consentire le valutazioni di cui all’articolo 96, comma 15, del Codice.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120AE656" w14:textId="77777777" w:rsidR="0076366E" w:rsidRPr="008E5D70" w:rsidRDefault="009E3F27"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Per tutto quanto non espressamente previsto dal presente articolo si rinvia alle disposizioni di cui all’art. 104 del Codice.</w:t>
      </w:r>
    </w:p>
    <w:p w14:paraId="47331A74"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p>
    <w:p w14:paraId="0E8AAA3D" w14:textId="1CB62A69" w:rsidR="0076366E" w:rsidRPr="008E5D70" w:rsidRDefault="00F9131D"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693" w:name="_Toc140929830"/>
      <w:bookmarkStart w:id="1694" w:name="_Toc406058375"/>
      <w:bookmarkStart w:id="1695" w:name="_Toc403471269"/>
      <w:bookmarkStart w:id="1696" w:name="_Toc397422862"/>
      <w:bookmarkStart w:id="1697" w:name="_Toc397346821"/>
      <w:bookmarkStart w:id="1698" w:name="_Toc393706906"/>
      <w:bookmarkStart w:id="1699" w:name="_Toc393700833"/>
      <w:bookmarkStart w:id="1700" w:name="_Toc393283174"/>
      <w:bookmarkStart w:id="1701" w:name="_Toc393272658"/>
      <w:bookmarkStart w:id="1702" w:name="_Toc393272600"/>
      <w:bookmarkStart w:id="1703" w:name="_Toc393187844"/>
      <w:bookmarkStart w:id="1704" w:name="_Toc393112127"/>
      <w:bookmarkStart w:id="1705" w:name="_Toc393110563"/>
      <w:bookmarkStart w:id="1706" w:name="_Toc392577496"/>
      <w:bookmarkStart w:id="1707" w:name="_Toc391036055"/>
      <w:bookmarkStart w:id="1708" w:name="_Toc391035982"/>
      <w:bookmarkStart w:id="1709" w:name="_Toc380501869"/>
      <w:bookmarkStart w:id="1710" w:name="_Toc354038180"/>
      <w:bookmarkStart w:id="1711" w:name="_Toc416423361"/>
      <w:bookmarkStart w:id="1712" w:name="_Toc406754176"/>
      <w:bookmarkStart w:id="1713" w:name="_Toc139549430"/>
      <w:bookmarkStart w:id="1714" w:name="_Toc187142042"/>
      <w:bookmarkStart w:id="1715" w:name="_Toc162011471"/>
      <w:bookmarkStart w:id="1716" w:name="_Toc187166055"/>
      <w:bookmarkStart w:id="1717" w:name="_Toc194325459"/>
      <w:r w:rsidRPr="008E5D70">
        <w:rPr>
          <w:rFonts w:ascii="Arial Narrow" w:hAnsi="Arial Narrow" w:cs="Arial"/>
          <w:sz w:val="22"/>
          <w:szCs w:val="22"/>
        </w:rPr>
        <w:lastRenderedPageBreak/>
        <w:t>SUBAPPALTO</w:t>
      </w:r>
      <w:bookmarkEnd w:id="1691"/>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p>
    <w:p w14:paraId="78B18E52" w14:textId="37B6DF4C"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bookmarkStart w:id="1718" w:name="_bookmark8"/>
      <w:bookmarkEnd w:id="1718"/>
      <w:r w:rsidRPr="008E5D70">
        <w:rPr>
          <w:rFonts w:ascii="Arial Narrow" w:hAnsi="Arial Narrow" w:cs="Arial"/>
          <w:sz w:val="22"/>
          <w:szCs w:val="22"/>
        </w:rPr>
        <w:t>Il concorrente indica i lavori o le parti di opere che intende subappaltare o concedere in cottimo. In caso di mancata indicazione il subappalto è vietato.</w:t>
      </w:r>
    </w:p>
    <w:p w14:paraId="4EADC76A" w14:textId="43FADA18"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Non può essere affidata in subappalto l’integrale esecuzione delle lavorazioni oggetto del contratto nonché la prevalente esecuzione delle lavorazioni relative alla categoria prevalente.</w:t>
      </w:r>
    </w:p>
    <w:p w14:paraId="7A593446" w14:textId="0700194B" w:rsidR="00C13A80" w:rsidRPr="008E5D70" w:rsidRDefault="00F95656"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Non si configurano come attività affidate</w:t>
      </w:r>
      <w:r w:rsidR="00863A08" w:rsidRPr="008E5D70">
        <w:rPr>
          <w:rFonts w:ascii="Arial Narrow" w:hAnsi="Arial Narrow" w:cs="Arial"/>
          <w:sz w:val="22"/>
          <w:szCs w:val="22"/>
        </w:rPr>
        <w:t xml:space="preserve"> in subappalto </w:t>
      </w:r>
      <w:r w:rsidRPr="008E5D70">
        <w:rPr>
          <w:rFonts w:ascii="Arial Narrow" w:hAnsi="Arial Narrow" w:cs="Arial"/>
          <w:sz w:val="22"/>
          <w:szCs w:val="22"/>
        </w:rPr>
        <w:t xml:space="preserve">quelle di cui all’art. 119, comma 3 del Codice.  </w:t>
      </w:r>
    </w:p>
    <w:p w14:paraId="18EAC58A" w14:textId="538E1A89" w:rsidR="00EA0AE5" w:rsidRPr="008E5D70" w:rsidRDefault="00EA0AE5" w:rsidP="008E5D70">
      <w:pPr>
        <w:pStyle w:val="Corpotesto"/>
        <w:tabs>
          <w:tab w:val="left" w:pos="9639"/>
        </w:tabs>
        <w:spacing w:before="0" w:line="276" w:lineRule="auto"/>
        <w:ind w:left="0"/>
        <w:rPr>
          <w:rFonts w:ascii="Arial Narrow" w:hAnsi="Arial Narrow" w:cs="Arial"/>
          <w:sz w:val="22"/>
          <w:szCs w:val="22"/>
        </w:rPr>
      </w:pPr>
      <w:bookmarkStart w:id="1719" w:name="_Hlk185071843"/>
      <w:r w:rsidRPr="008E5D70">
        <w:rPr>
          <w:rFonts w:ascii="Arial Narrow" w:hAnsi="Arial Narrow" w:cs="Arial"/>
          <w:sz w:val="22"/>
          <w:szCs w:val="22"/>
        </w:rPr>
        <w:t>I contratti di subappalto devono essere stipulati, in misura non inferiore al 20 per cento delle prestazioni subappaltabili, con piccole e medie imprese. Gli operatori economici possono indicare nella propria offerta una diversa soglia di affidamento delle prestazioni subappaltabili alle piccole e medie imprese per ragioni legate all’oggetto o alle caratteristiche delle prestazioni o al mercato di riferimento.</w:t>
      </w:r>
    </w:p>
    <w:bookmarkEnd w:id="1719"/>
    <w:p w14:paraId="2C843FB8" w14:textId="77777777" w:rsidR="00D16559" w:rsidRPr="008E5D70" w:rsidRDefault="00D16559" w:rsidP="008E5D70">
      <w:pPr>
        <w:pStyle w:val="Corpotesto"/>
        <w:tabs>
          <w:tab w:val="left" w:pos="9639"/>
        </w:tabs>
        <w:spacing w:before="0" w:line="276" w:lineRule="auto"/>
        <w:ind w:left="0"/>
        <w:rPr>
          <w:rFonts w:ascii="Arial Narrow" w:hAnsi="Arial Narrow" w:cs="Arial"/>
          <w:sz w:val="22"/>
          <w:szCs w:val="22"/>
        </w:rPr>
      </w:pPr>
    </w:p>
    <w:p w14:paraId="4104B3CC" w14:textId="77777777" w:rsidR="00AD3A2F" w:rsidRPr="008E5D70" w:rsidRDefault="00BA3D2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w:t>
      </w:r>
      <w:r w:rsidRPr="008E5D70">
        <w:rPr>
          <w:rFonts w:ascii="Arial Narrow" w:hAnsi="Arial Narrow" w:cs="Arial"/>
          <w:b/>
          <w:sz w:val="22"/>
          <w:szCs w:val="22"/>
        </w:rPr>
        <w:t>Facoltativo</w:t>
      </w:r>
      <w:r w:rsidRPr="008E5D70">
        <w:rPr>
          <w:rFonts w:ascii="Arial Narrow" w:hAnsi="Arial Narrow" w:cs="Arial"/>
          <w:sz w:val="22"/>
          <w:szCs w:val="22"/>
        </w:rPr>
        <w:t xml:space="preserve">, </w:t>
      </w:r>
      <w:r w:rsidRPr="008E5D70">
        <w:rPr>
          <w:rFonts w:ascii="Arial Narrow" w:hAnsi="Arial Narrow" w:cs="Arial"/>
          <w:i/>
          <w:sz w:val="22"/>
          <w:szCs w:val="22"/>
        </w:rPr>
        <w:t>nel caso in cui</w:t>
      </w:r>
      <w:r w:rsidR="00863A08" w:rsidRPr="008E5D70">
        <w:rPr>
          <w:rFonts w:ascii="Arial Narrow" w:hAnsi="Arial Narrow" w:cs="Arial"/>
          <w:i/>
          <w:sz w:val="22"/>
          <w:szCs w:val="22"/>
        </w:rPr>
        <w:t xml:space="preserve"> la stazione appaltante </w:t>
      </w:r>
      <w:r w:rsidRPr="008E5D70">
        <w:rPr>
          <w:rFonts w:ascii="Arial Narrow" w:hAnsi="Arial Narrow" w:cs="Arial"/>
          <w:i/>
          <w:sz w:val="22"/>
          <w:szCs w:val="22"/>
        </w:rPr>
        <w:t xml:space="preserve">intenda riservare, previa motivazione della decisione a contrarre, una o più prestazioni all’affidatario in ragione delle caratteristiche delle prestazioni oggetto dell’appalto, dell’esigenza di garantire una più intensa tutela delle </w:t>
      </w:r>
      <w:r w:rsidR="00863A08" w:rsidRPr="008E5D70">
        <w:rPr>
          <w:rFonts w:ascii="Arial Narrow" w:hAnsi="Arial Narrow" w:cs="Arial"/>
          <w:i/>
          <w:sz w:val="22"/>
          <w:szCs w:val="22"/>
        </w:rPr>
        <w:t xml:space="preserve">condizioni di </w:t>
      </w:r>
      <w:r w:rsidRPr="008E5D70">
        <w:rPr>
          <w:rFonts w:ascii="Arial Narrow" w:hAnsi="Arial Narrow" w:cs="Arial"/>
          <w:i/>
          <w:sz w:val="22"/>
          <w:szCs w:val="22"/>
        </w:rPr>
        <w:t>lavoro e della salute e sicurezza sul lavoro</w:t>
      </w:r>
      <w:r w:rsidR="00E13FE9" w:rsidRPr="008E5D70">
        <w:rPr>
          <w:rFonts w:ascii="Arial Narrow" w:hAnsi="Arial Narrow" w:cs="Arial"/>
          <w:i/>
          <w:sz w:val="22"/>
          <w:szCs w:val="22"/>
        </w:rPr>
        <w:t xml:space="preserve">. </w:t>
      </w:r>
      <w:r w:rsidRPr="008E5D70">
        <w:rPr>
          <w:rFonts w:ascii="Arial Narrow" w:hAnsi="Arial Narrow" w:cs="Arial"/>
          <w:sz w:val="22"/>
          <w:szCs w:val="22"/>
        </w:rPr>
        <w:t>L’affidatario deve eseguire direttamente le seguenti prestazioni: … [</w:t>
      </w:r>
      <w:r w:rsidRPr="008E5D70">
        <w:rPr>
          <w:rFonts w:ascii="Arial Narrow" w:hAnsi="Arial Narrow" w:cs="Arial"/>
          <w:i/>
          <w:sz w:val="22"/>
          <w:szCs w:val="22"/>
        </w:rPr>
        <w:t>indicare quali</w:t>
      </w:r>
      <w:r w:rsidRPr="008E5D70">
        <w:rPr>
          <w:rFonts w:ascii="Arial Narrow" w:hAnsi="Arial Narrow" w:cs="Arial"/>
          <w:sz w:val="22"/>
          <w:szCs w:val="22"/>
        </w:rPr>
        <w:t>]. Ciò in ragione dell’esigenza di garantire… [</w:t>
      </w:r>
      <w:r w:rsidRPr="008E5D70">
        <w:rPr>
          <w:rFonts w:ascii="Arial Narrow" w:hAnsi="Arial Narrow" w:cs="Arial"/>
          <w:i/>
          <w:sz w:val="22"/>
          <w:szCs w:val="22"/>
        </w:rPr>
        <w:t>indicare le motivazioni</w:t>
      </w:r>
      <w:r w:rsidRPr="008E5D70">
        <w:rPr>
          <w:rFonts w:ascii="Arial Narrow" w:hAnsi="Arial Narrow" w:cs="Arial"/>
          <w:sz w:val="22"/>
          <w:szCs w:val="22"/>
        </w:rPr>
        <w:t>].</w:t>
      </w:r>
    </w:p>
    <w:p w14:paraId="0CF6F6A4" w14:textId="77777777" w:rsidR="00BF7BC1" w:rsidRPr="008E5D70" w:rsidRDefault="00BF7BC1" w:rsidP="008E5D70">
      <w:pPr>
        <w:pStyle w:val="Corpotesto"/>
        <w:tabs>
          <w:tab w:val="left" w:pos="9639"/>
        </w:tabs>
        <w:spacing w:before="0" w:line="276" w:lineRule="auto"/>
        <w:ind w:left="0" w:right="228"/>
        <w:rPr>
          <w:rFonts w:ascii="Arial Narrow" w:hAnsi="Arial Narrow" w:cs="Arial"/>
          <w:b/>
          <w:i/>
          <w:sz w:val="22"/>
          <w:szCs w:val="22"/>
        </w:rPr>
      </w:pPr>
    </w:p>
    <w:p w14:paraId="45096CAD" w14:textId="77777777" w:rsidR="00A40F48" w:rsidRPr="008E5D70" w:rsidRDefault="00A40F48" w:rsidP="008E5D70">
      <w:pPr>
        <w:pStyle w:val="Corpotesto"/>
        <w:tabs>
          <w:tab w:val="left" w:pos="9639"/>
        </w:tabs>
        <w:spacing w:before="0" w:line="276" w:lineRule="auto"/>
        <w:ind w:left="0" w:right="228"/>
        <w:rPr>
          <w:rFonts w:ascii="Arial Narrow" w:hAnsi="Arial Narrow" w:cs="Arial"/>
          <w:sz w:val="22"/>
          <w:szCs w:val="22"/>
        </w:rPr>
      </w:pPr>
      <w:r w:rsidRPr="008E5D70">
        <w:rPr>
          <w:rFonts w:ascii="Arial Narrow" w:hAnsi="Arial Narrow" w:cs="Arial"/>
          <w:b/>
          <w:i/>
          <w:sz w:val="22"/>
          <w:szCs w:val="22"/>
        </w:rPr>
        <w:t>Facoltativo</w:t>
      </w:r>
      <w:r w:rsidRPr="008E5D70">
        <w:rPr>
          <w:rFonts w:ascii="Arial Narrow" w:hAnsi="Arial Narrow" w:cs="Arial"/>
          <w:sz w:val="22"/>
          <w:szCs w:val="22"/>
        </w:rPr>
        <w:t xml:space="preserve">, </w:t>
      </w:r>
      <w:r w:rsidRPr="008E5D70">
        <w:rPr>
          <w:rFonts w:ascii="Arial Narrow" w:hAnsi="Arial Narrow" w:cs="Arial"/>
          <w:i/>
          <w:sz w:val="22"/>
          <w:szCs w:val="22"/>
        </w:rPr>
        <w:t xml:space="preserve">nel caso in cui la stazione appaltante intenda </w:t>
      </w:r>
      <w:r w:rsidRPr="008E5D70">
        <w:rPr>
          <w:rFonts w:ascii="Arial Narrow" w:hAnsi="Arial Narrow" w:cs="Arial"/>
          <w:sz w:val="22"/>
          <w:szCs w:val="22"/>
        </w:rPr>
        <w:t>vietare</w:t>
      </w:r>
      <w:r w:rsidRPr="008E5D70">
        <w:rPr>
          <w:rFonts w:ascii="Arial Narrow" w:hAnsi="Arial Narrow" w:cs="Arial"/>
          <w:spacing w:val="-3"/>
          <w:sz w:val="22"/>
          <w:szCs w:val="22"/>
        </w:rPr>
        <w:t xml:space="preserve"> </w:t>
      </w:r>
      <w:r w:rsidRPr="008E5D70">
        <w:rPr>
          <w:rFonts w:ascii="Arial Narrow" w:hAnsi="Arial Narrow" w:cs="Arial"/>
          <w:sz w:val="22"/>
          <w:szCs w:val="22"/>
        </w:rPr>
        <w:t>il</w:t>
      </w:r>
      <w:r w:rsidRPr="008E5D70">
        <w:rPr>
          <w:rFonts w:ascii="Arial Narrow" w:hAnsi="Arial Narrow" w:cs="Arial"/>
          <w:spacing w:val="-1"/>
          <w:sz w:val="22"/>
          <w:szCs w:val="22"/>
        </w:rPr>
        <w:t xml:space="preserve"> </w:t>
      </w:r>
      <w:r w:rsidRPr="008E5D70">
        <w:rPr>
          <w:rFonts w:ascii="Arial Narrow" w:hAnsi="Arial Narrow" w:cs="Arial"/>
          <w:sz w:val="22"/>
          <w:szCs w:val="22"/>
        </w:rPr>
        <w:t>subappalto</w:t>
      </w:r>
      <w:r w:rsidRPr="008E5D70">
        <w:rPr>
          <w:rFonts w:ascii="Arial Narrow" w:hAnsi="Arial Narrow" w:cs="Arial"/>
          <w:i/>
          <w:sz w:val="22"/>
          <w:szCs w:val="22"/>
        </w:rPr>
        <w:t xml:space="preserve"> a cascata in determinate prestazioni, in ragione delle specifiche caratteristiche dell’appalto, dell’esigenza di rafforzare </w:t>
      </w:r>
      <w:proofErr w:type="gramStart"/>
      <w:r w:rsidRPr="008E5D70">
        <w:rPr>
          <w:rFonts w:ascii="Arial Narrow" w:hAnsi="Arial Narrow" w:cs="Arial"/>
          <w:i/>
          <w:sz w:val="22"/>
          <w:szCs w:val="22"/>
        </w:rPr>
        <w:t>i controllo</w:t>
      </w:r>
      <w:proofErr w:type="gramEnd"/>
      <w:r w:rsidRPr="008E5D70">
        <w:rPr>
          <w:rFonts w:ascii="Arial Narrow" w:hAnsi="Arial Narrow" w:cs="Arial"/>
          <w:i/>
          <w:sz w:val="22"/>
          <w:szCs w:val="22"/>
        </w:rPr>
        <w:t xml:space="preserve"> dei luoghi di lavoro, di garantire una più intensa tutela delle condizioni di lavoro e della salute e sicurezza sul lavoro ovvero </w:t>
      </w:r>
      <w:r w:rsidRPr="008E5D70">
        <w:rPr>
          <w:rFonts w:ascii="Arial Narrow" w:hAnsi="Arial Narrow" w:cs="Arial"/>
          <w:sz w:val="22"/>
          <w:szCs w:val="22"/>
        </w:rPr>
        <w:t>Le seguenti prestazioni possono essere subappaltate ma non possono, a loro volta, essere oggetto di ulteriore subappalto: … [</w:t>
      </w:r>
      <w:r w:rsidRPr="008E5D70">
        <w:rPr>
          <w:rFonts w:ascii="Arial Narrow" w:hAnsi="Arial Narrow" w:cs="Arial"/>
          <w:i/>
          <w:sz w:val="22"/>
          <w:szCs w:val="22"/>
        </w:rPr>
        <w:t>indicare le prestazioni</w:t>
      </w:r>
      <w:r w:rsidRPr="008E5D70">
        <w:rPr>
          <w:rFonts w:ascii="Arial Narrow" w:hAnsi="Arial Narrow" w:cs="Arial"/>
          <w:sz w:val="22"/>
          <w:szCs w:val="22"/>
        </w:rPr>
        <w:t>]. Ciò in ragione dell’esigenza di garantire … [</w:t>
      </w:r>
      <w:r w:rsidRPr="008E5D70">
        <w:rPr>
          <w:rFonts w:ascii="Arial Narrow" w:hAnsi="Arial Narrow" w:cs="Arial"/>
          <w:i/>
          <w:sz w:val="22"/>
          <w:szCs w:val="22"/>
        </w:rPr>
        <w:t>indicare le motivazioni</w:t>
      </w:r>
      <w:r w:rsidRPr="008E5D70">
        <w:rPr>
          <w:rFonts w:ascii="Arial Narrow" w:hAnsi="Arial Narrow" w:cs="Arial"/>
          <w:sz w:val="22"/>
          <w:szCs w:val="22"/>
        </w:rPr>
        <w:t>].</w:t>
      </w:r>
    </w:p>
    <w:p w14:paraId="27EE4428" w14:textId="77777777" w:rsidR="003007B8" w:rsidRPr="008E5D70" w:rsidRDefault="003007B8" w:rsidP="008E5D70">
      <w:pPr>
        <w:pStyle w:val="Corpotesto"/>
        <w:tabs>
          <w:tab w:val="left" w:pos="9639"/>
        </w:tabs>
        <w:spacing w:before="0" w:line="276" w:lineRule="auto"/>
        <w:ind w:left="0" w:right="228"/>
        <w:rPr>
          <w:rFonts w:ascii="Arial Narrow" w:hAnsi="Arial Narrow" w:cs="Arial"/>
          <w:sz w:val="22"/>
          <w:szCs w:val="22"/>
        </w:rPr>
      </w:pPr>
    </w:p>
    <w:p w14:paraId="7F2B79CE" w14:textId="1846B4D4" w:rsidR="00E13FE9" w:rsidRPr="008E5D70" w:rsidRDefault="00E13FE9" w:rsidP="008E5D70">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Pr>
          <w:rFonts w:ascii="Arial Narrow" w:hAnsi="Arial Narrow" w:cs="Arial"/>
          <w:i/>
          <w:sz w:val="22"/>
          <w:szCs w:val="22"/>
        </w:rPr>
      </w:pPr>
      <w:r w:rsidRPr="008E5D70">
        <w:rPr>
          <w:rFonts w:ascii="Arial Narrow" w:hAnsi="Arial Narrow"/>
          <w:i/>
          <w:sz w:val="22"/>
          <w:szCs w:val="22"/>
        </w:rPr>
        <w:t xml:space="preserve">N.B. Ai sensi dell’art. 119, comma 3 del Codice, </w:t>
      </w:r>
      <w:r w:rsidR="00672F9B" w:rsidRPr="008E5D70">
        <w:rPr>
          <w:rFonts w:ascii="Arial Narrow" w:hAnsi="Arial Narrow"/>
          <w:i/>
          <w:sz w:val="22"/>
          <w:szCs w:val="22"/>
        </w:rPr>
        <w:t xml:space="preserve">si prescinde dalla valutazione </w:t>
      </w:r>
      <w:r w:rsidRPr="008E5D70">
        <w:rPr>
          <w:rFonts w:ascii="Arial Narrow" w:hAnsi="Arial Narrow"/>
          <w:i/>
          <w:sz w:val="22"/>
          <w:szCs w:val="22"/>
        </w:rPr>
        <w:t>del rischio di infiltrazioni criminali quando i subappaltatori siano iscritti nell’elenco dei fornitori, prestatori di servizi ed esecutori di lavori di cui al comma 52 dell'articolo 1 della legge 6 novembre 2012, n. 190, oppure nell’anagrafe antimafia degli esecutori istituita dall’articolo 30 del decreto-legge 17 ottobre 2016, n. 189, convertito, con modificazioni, dalla legge 15 dicembre 2016, n. 229</w:t>
      </w:r>
      <w:r w:rsidR="00DE2103" w:rsidRPr="008E5D70">
        <w:rPr>
          <w:rFonts w:ascii="Arial Narrow" w:hAnsi="Arial Narrow"/>
          <w:i/>
          <w:sz w:val="22"/>
          <w:szCs w:val="22"/>
        </w:rPr>
        <w:t>.</w:t>
      </w:r>
    </w:p>
    <w:p w14:paraId="419ECD24" w14:textId="77777777" w:rsidR="0051547C" w:rsidRPr="008E5D70" w:rsidRDefault="0051547C" w:rsidP="008E5D70">
      <w:pPr>
        <w:pStyle w:val="Corpotesto"/>
        <w:tabs>
          <w:tab w:val="left" w:pos="9639"/>
        </w:tabs>
        <w:spacing w:before="0" w:line="276" w:lineRule="auto"/>
        <w:ind w:left="0" w:right="228"/>
        <w:rPr>
          <w:rFonts w:ascii="Arial Narrow" w:hAnsi="Arial Narrow" w:cs="Arial"/>
          <w:sz w:val="22"/>
          <w:szCs w:val="22"/>
        </w:rPr>
      </w:pPr>
      <w:r w:rsidRPr="008E5D70">
        <w:rPr>
          <w:rFonts w:ascii="Arial Narrow" w:hAnsi="Arial Narrow" w:cs="Arial"/>
          <w:sz w:val="22"/>
          <w:szCs w:val="22"/>
        </w:rPr>
        <w:t>Il subappalto è pertanto consentito come segue:</w:t>
      </w:r>
    </w:p>
    <w:p w14:paraId="0430B872" w14:textId="77777777" w:rsidR="0051547C" w:rsidRPr="008E5D70" w:rsidRDefault="0051547C" w:rsidP="008E5D70">
      <w:pPr>
        <w:pStyle w:val="Corpotesto"/>
        <w:tabs>
          <w:tab w:val="left" w:pos="9639"/>
        </w:tabs>
        <w:spacing w:before="0" w:line="276" w:lineRule="auto"/>
        <w:ind w:right="228"/>
        <w:rPr>
          <w:rFonts w:ascii="Arial Narrow" w:hAnsi="Arial Narrow"/>
          <w:sz w:val="22"/>
          <w:szCs w:val="22"/>
        </w:rPr>
      </w:pPr>
    </w:p>
    <w:tbl>
      <w:tblPr>
        <w:tblW w:w="103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134"/>
        <w:gridCol w:w="993"/>
        <w:gridCol w:w="1559"/>
        <w:gridCol w:w="1265"/>
        <w:gridCol w:w="1561"/>
        <w:gridCol w:w="1588"/>
      </w:tblGrid>
      <w:tr w:rsidR="0051547C" w:rsidRPr="008E5D70" w14:paraId="42BAD72C" w14:textId="77777777" w:rsidTr="00642B15">
        <w:trPr>
          <w:trHeight w:val="398"/>
          <w:jc w:val="center"/>
        </w:trPr>
        <w:tc>
          <w:tcPr>
            <w:tcW w:w="2268" w:type="dxa"/>
            <w:shd w:val="clear" w:color="auto" w:fill="BFBFBF" w:themeFill="background1" w:themeFillShade="BF"/>
            <w:vAlign w:val="center"/>
          </w:tcPr>
          <w:p w14:paraId="5C20A323" w14:textId="77777777" w:rsidR="0051547C" w:rsidRPr="008E5D70" w:rsidRDefault="0051547C" w:rsidP="008E5D70">
            <w:pPr>
              <w:pStyle w:val="TableParagraph"/>
              <w:tabs>
                <w:tab w:val="left" w:pos="9639"/>
              </w:tabs>
              <w:spacing w:line="276" w:lineRule="auto"/>
              <w:ind w:left="57" w:right="57"/>
              <w:jc w:val="center"/>
              <w:rPr>
                <w:rFonts w:ascii="Arial Narrow" w:hAnsi="Arial Narrow" w:cs="Times New Roman"/>
                <w:b/>
              </w:rPr>
            </w:pPr>
            <w:r w:rsidRPr="008E5D70">
              <w:rPr>
                <w:rFonts w:ascii="Arial Narrow" w:hAnsi="Arial Narrow" w:cs="Times New Roman"/>
                <w:b/>
              </w:rPr>
              <w:t>Lavorazione</w:t>
            </w:r>
          </w:p>
        </w:tc>
        <w:tc>
          <w:tcPr>
            <w:tcW w:w="1134" w:type="dxa"/>
            <w:shd w:val="clear" w:color="auto" w:fill="BFBFBF" w:themeFill="background1" w:themeFillShade="BF"/>
            <w:vAlign w:val="center"/>
          </w:tcPr>
          <w:p w14:paraId="6B1F589E" w14:textId="77777777" w:rsidR="0051547C" w:rsidRPr="008E5D70" w:rsidRDefault="0051547C" w:rsidP="008E5D70">
            <w:pPr>
              <w:pStyle w:val="TableParagraph"/>
              <w:tabs>
                <w:tab w:val="left" w:pos="9639"/>
              </w:tabs>
              <w:spacing w:line="276" w:lineRule="auto"/>
              <w:ind w:left="57" w:right="57"/>
              <w:jc w:val="center"/>
              <w:rPr>
                <w:rFonts w:ascii="Arial Narrow" w:hAnsi="Arial Narrow" w:cs="Times New Roman"/>
                <w:b/>
              </w:rPr>
            </w:pPr>
            <w:proofErr w:type="spellStart"/>
            <w:r w:rsidRPr="008E5D70">
              <w:rPr>
                <w:rFonts w:ascii="Arial Narrow" w:hAnsi="Arial Narrow" w:cs="Times New Roman"/>
                <w:b/>
              </w:rPr>
              <w:t>Cat</w:t>
            </w:r>
            <w:proofErr w:type="spellEnd"/>
            <w:r w:rsidRPr="008E5D70">
              <w:rPr>
                <w:rFonts w:ascii="Arial Narrow" w:hAnsi="Arial Narrow" w:cs="Times New Roman"/>
                <w:b/>
              </w:rPr>
              <w:t>.</w:t>
            </w:r>
          </w:p>
        </w:tc>
        <w:tc>
          <w:tcPr>
            <w:tcW w:w="993" w:type="dxa"/>
            <w:shd w:val="clear" w:color="auto" w:fill="BFBFBF" w:themeFill="background1" w:themeFillShade="BF"/>
            <w:vAlign w:val="center"/>
          </w:tcPr>
          <w:p w14:paraId="2C979C9C" w14:textId="77777777" w:rsidR="0051547C" w:rsidRPr="008E5D70" w:rsidRDefault="0051547C" w:rsidP="008E5D70">
            <w:pPr>
              <w:pStyle w:val="TableParagraph"/>
              <w:tabs>
                <w:tab w:val="left" w:pos="9639"/>
              </w:tabs>
              <w:spacing w:line="276" w:lineRule="auto"/>
              <w:ind w:left="57" w:right="57"/>
              <w:jc w:val="center"/>
              <w:rPr>
                <w:rFonts w:ascii="Arial Narrow" w:hAnsi="Arial Narrow" w:cs="Times New Roman"/>
                <w:b/>
              </w:rPr>
            </w:pPr>
            <w:proofErr w:type="spellStart"/>
            <w:r w:rsidRPr="008E5D70">
              <w:rPr>
                <w:rFonts w:ascii="Arial Narrow" w:hAnsi="Arial Narrow" w:cs="Times New Roman"/>
                <w:b/>
              </w:rPr>
              <w:t>Clas</w:t>
            </w:r>
            <w:proofErr w:type="spellEnd"/>
            <w:r w:rsidRPr="008E5D70">
              <w:rPr>
                <w:rFonts w:ascii="Arial Narrow" w:hAnsi="Arial Narrow" w:cs="Times New Roman"/>
                <w:b/>
              </w:rPr>
              <w:t>.</w:t>
            </w:r>
          </w:p>
        </w:tc>
        <w:tc>
          <w:tcPr>
            <w:tcW w:w="1559" w:type="dxa"/>
            <w:shd w:val="clear" w:color="auto" w:fill="BFBFBF" w:themeFill="background1" w:themeFillShade="BF"/>
            <w:vAlign w:val="center"/>
          </w:tcPr>
          <w:p w14:paraId="4F5FE636" w14:textId="77777777" w:rsidR="0051547C" w:rsidRPr="008E5D70" w:rsidRDefault="0051547C" w:rsidP="008E5D70">
            <w:pPr>
              <w:pStyle w:val="TableParagraph"/>
              <w:tabs>
                <w:tab w:val="left" w:pos="9639"/>
              </w:tabs>
              <w:spacing w:line="276" w:lineRule="auto"/>
              <w:ind w:left="57" w:right="57"/>
              <w:jc w:val="center"/>
              <w:rPr>
                <w:rFonts w:ascii="Arial Narrow" w:hAnsi="Arial Narrow" w:cs="Times New Roman"/>
                <w:b/>
              </w:rPr>
            </w:pPr>
            <w:r w:rsidRPr="008E5D70">
              <w:rPr>
                <w:rFonts w:ascii="Arial Narrow" w:hAnsi="Arial Narrow" w:cs="Times New Roman"/>
                <w:b/>
              </w:rPr>
              <w:t>Importo (€)</w:t>
            </w:r>
          </w:p>
        </w:tc>
        <w:tc>
          <w:tcPr>
            <w:tcW w:w="1265" w:type="dxa"/>
            <w:shd w:val="clear" w:color="auto" w:fill="BFBFBF" w:themeFill="background1" w:themeFillShade="BF"/>
            <w:vAlign w:val="center"/>
          </w:tcPr>
          <w:p w14:paraId="2D0F81C8" w14:textId="77777777" w:rsidR="0051547C" w:rsidRPr="008E5D70" w:rsidRDefault="0051547C" w:rsidP="008E5D70">
            <w:pPr>
              <w:pStyle w:val="TableParagraph"/>
              <w:tabs>
                <w:tab w:val="left" w:pos="9639"/>
              </w:tabs>
              <w:spacing w:line="276" w:lineRule="auto"/>
              <w:ind w:left="57" w:right="57"/>
              <w:jc w:val="center"/>
              <w:rPr>
                <w:rFonts w:ascii="Arial Narrow" w:hAnsi="Arial Narrow" w:cs="Times New Roman"/>
                <w:b/>
              </w:rPr>
            </w:pPr>
            <w:r w:rsidRPr="008E5D70">
              <w:rPr>
                <w:rFonts w:ascii="Arial Narrow" w:hAnsi="Arial Narrow" w:cs="Times New Roman"/>
                <w:b/>
              </w:rPr>
              <w:t>Incidenza</w:t>
            </w:r>
          </w:p>
        </w:tc>
        <w:tc>
          <w:tcPr>
            <w:tcW w:w="1561" w:type="dxa"/>
            <w:shd w:val="clear" w:color="auto" w:fill="BFBFBF" w:themeFill="background1" w:themeFillShade="BF"/>
            <w:vAlign w:val="center"/>
          </w:tcPr>
          <w:p w14:paraId="46F2992B" w14:textId="77777777" w:rsidR="0051547C" w:rsidRPr="008E5D70" w:rsidRDefault="0051547C" w:rsidP="008E5D70">
            <w:pPr>
              <w:pStyle w:val="TableParagraph"/>
              <w:tabs>
                <w:tab w:val="left" w:pos="9639"/>
              </w:tabs>
              <w:spacing w:line="276" w:lineRule="auto"/>
              <w:ind w:left="57" w:right="57" w:hanging="5"/>
              <w:jc w:val="center"/>
              <w:rPr>
                <w:rFonts w:ascii="Arial Narrow" w:hAnsi="Arial Narrow" w:cs="Times New Roman"/>
                <w:b/>
              </w:rPr>
            </w:pPr>
            <w:r w:rsidRPr="008E5D70">
              <w:rPr>
                <w:rFonts w:ascii="Arial Narrow" w:hAnsi="Arial Narrow" w:cs="Times New Roman"/>
                <w:b/>
              </w:rPr>
              <w:t>Classificazione lavori</w:t>
            </w:r>
          </w:p>
        </w:tc>
        <w:tc>
          <w:tcPr>
            <w:tcW w:w="1588" w:type="dxa"/>
            <w:shd w:val="clear" w:color="auto" w:fill="BFBFBF" w:themeFill="background1" w:themeFillShade="BF"/>
            <w:vAlign w:val="center"/>
          </w:tcPr>
          <w:p w14:paraId="63EAD359" w14:textId="77777777" w:rsidR="0051547C" w:rsidRPr="008E5D70" w:rsidRDefault="0051547C" w:rsidP="008E5D70">
            <w:pPr>
              <w:pStyle w:val="TableParagraph"/>
              <w:tabs>
                <w:tab w:val="left" w:pos="9639"/>
              </w:tabs>
              <w:spacing w:line="276" w:lineRule="auto"/>
              <w:ind w:left="57" w:right="57"/>
              <w:jc w:val="center"/>
              <w:rPr>
                <w:rFonts w:ascii="Arial Narrow" w:hAnsi="Arial Narrow" w:cs="Times New Roman"/>
                <w:b/>
              </w:rPr>
            </w:pPr>
            <w:r w:rsidRPr="008E5D70">
              <w:rPr>
                <w:rFonts w:ascii="Arial Narrow" w:hAnsi="Arial Narrow" w:cs="Times New Roman"/>
                <w:b/>
              </w:rPr>
              <w:t>Subappaltabile</w:t>
            </w:r>
          </w:p>
        </w:tc>
      </w:tr>
      <w:tr w:rsidR="0051547C" w:rsidRPr="008E5D70" w14:paraId="2D653719" w14:textId="77777777" w:rsidTr="00642B15">
        <w:trPr>
          <w:trHeight w:val="557"/>
          <w:jc w:val="center"/>
        </w:trPr>
        <w:tc>
          <w:tcPr>
            <w:tcW w:w="2268" w:type="dxa"/>
            <w:vAlign w:val="center"/>
          </w:tcPr>
          <w:p w14:paraId="14DD84A9" w14:textId="77777777" w:rsidR="0051547C" w:rsidRPr="008E5D70" w:rsidRDefault="00642B15" w:rsidP="008E5D70">
            <w:pPr>
              <w:pStyle w:val="TableParagraph"/>
              <w:tabs>
                <w:tab w:val="left" w:pos="9639"/>
              </w:tabs>
              <w:spacing w:line="276" w:lineRule="auto"/>
              <w:ind w:left="57" w:right="57"/>
              <w:jc w:val="center"/>
              <w:rPr>
                <w:rFonts w:ascii="Arial Narrow" w:hAnsi="Arial Narrow" w:cs="Times New Roman"/>
                <w:i/>
              </w:rPr>
            </w:pPr>
            <w:r w:rsidRPr="008E5D70">
              <w:rPr>
                <w:rFonts w:ascii="Arial Narrow" w:hAnsi="Arial Narrow" w:cs="Times New Roman"/>
                <w:i/>
              </w:rPr>
              <w:t>….</w:t>
            </w:r>
          </w:p>
        </w:tc>
        <w:tc>
          <w:tcPr>
            <w:tcW w:w="1134" w:type="dxa"/>
            <w:vAlign w:val="center"/>
          </w:tcPr>
          <w:p w14:paraId="1136FA6D" w14:textId="77777777" w:rsidR="0051547C" w:rsidRPr="008E5D70" w:rsidRDefault="00642B15" w:rsidP="008E5D70">
            <w:pPr>
              <w:pStyle w:val="TableParagraph"/>
              <w:tabs>
                <w:tab w:val="left" w:pos="9639"/>
              </w:tabs>
              <w:spacing w:line="276" w:lineRule="auto"/>
              <w:ind w:left="57" w:right="57"/>
              <w:jc w:val="center"/>
              <w:rPr>
                <w:rFonts w:ascii="Arial Narrow" w:hAnsi="Arial Narrow" w:cs="Times New Roman"/>
              </w:rPr>
            </w:pPr>
            <w:r w:rsidRPr="008E5D70">
              <w:rPr>
                <w:rFonts w:ascii="Arial Narrow" w:hAnsi="Arial Narrow" w:cs="Times New Roman"/>
              </w:rPr>
              <w:t>….</w:t>
            </w:r>
          </w:p>
        </w:tc>
        <w:tc>
          <w:tcPr>
            <w:tcW w:w="993" w:type="dxa"/>
            <w:vAlign w:val="center"/>
          </w:tcPr>
          <w:p w14:paraId="0531CF77" w14:textId="77777777" w:rsidR="0051547C" w:rsidRPr="008E5D70" w:rsidRDefault="00642B15" w:rsidP="008E5D70">
            <w:pPr>
              <w:pStyle w:val="TableParagraph"/>
              <w:tabs>
                <w:tab w:val="left" w:pos="9639"/>
              </w:tabs>
              <w:spacing w:line="276" w:lineRule="auto"/>
              <w:ind w:left="57" w:right="57"/>
              <w:jc w:val="center"/>
              <w:rPr>
                <w:rFonts w:ascii="Arial Narrow" w:hAnsi="Arial Narrow" w:cs="Times New Roman"/>
              </w:rPr>
            </w:pPr>
            <w:r w:rsidRPr="008E5D70">
              <w:rPr>
                <w:rFonts w:ascii="Arial Narrow" w:hAnsi="Arial Narrow" w:cs="Times New Roman"/>
              </w:rPr>
              <w:t>….</w:t>
            </w:r>
          </w:p>
        </w:tc>
        <w:tc>
          <w:tcPr>
            <w:tcW w:w="1559" w:type="dxa"/>
            <w:vAlign w:val="center"/>
          </w:tcPr>
          <w:p w14:paraId="62F0AD9E" w14:textId="77777777" w:rsidR="0051547C" w:rsidRPr="008E5D70" w:rsidRDefault="00642B15" w:rsidP="008E5D70">
            <w:pPr>
              <w:pStyle w:val="TableParagraph"/>
              <w:tabs>
                <w:tab w:val="left" w:pos="9639"/>
              </w:tabs>
              <w:spacing w:line="276" w:lineRule="auto"/>
              <w:ind w:left="57" w:right="57"/>
              <w:jc w:val="center"/>
              <w:rPr>
                <w:rFonts w:ascii="Arial Narrow" w:hAnsi="Arial Narrow" w:cs="Times New Roman"/>
              </w:rPr>
            </w:pPr>
            <w:r w:rsidRPr="008E5D70">
              <w:rPr>
                <w:rFonts w:ascii="Arial Narrow" w:hAnsi="Arial Narrow" w:cs="Times New Roman"/>
              </w:rPr>
              <w:t>…..</w:t>
            </w:r>
          </w:p>
        </w:tc>
        <w:tc>
          <w:tcPr>
            <w:tcW w:w="1265" w:type="dxa"/>
            <w:vAlign w:val="center"/>
          </w:tcPr>
          <w:p w14:paraId="464178BD" w14:textId="77777777" w:rsidR="0051547C" w:rsidRPr="008E5D70" w:rsidRDefault="00642B15" w:rsidP="008E5D70">
            <w:pPr>
              <w:pStyle w:val="TableParagraph"/>
              <w:tabs>
                <w:tab w:val="left" w:pos="9639"/>
              </w:tabs>
              <w:spacing w:line="276" w:lineRule="auto"/>
              <w:ind w:left="57" w:right="57"/>
              <w:jc w:val="center"/>
              <w:rPr>
                <w:rFonts w:ascii="Arial Narrow" w:hAnsi="Arial Narrow" w:cs="Times New Roman"/>
              </w:rPr>
            </w:pPr>
            <w:r w:rsidRPr="008E5D70">
              <w:rPr>
                <w:rFonts w:ascii="Arial Narrow" w:hAnsi="Arial Narrow" w:cs="Times New Roman"/>
              </w:rPr>
              <w:t>…..</w:t>
            </w:r>
          </w:p>
        </w:tc>
        <w:tc>
          <w:tcPr>
            <w:tcW w:w="1561" w:type="dxa"/>
            <w:vAlign w:val="center"/>
          </w:tcPr>
          <w:p w14:paraId="58C1CB8B" w14:textId="77777777" w:rsidR="0051547C" w:rsidRPr="008E5D70" w:rsidRDefault="00642B15" w:rsidP="008E5D70">
            <w:pPr>
              <w:pStyle w:val="TableParagraph"/>
              <w:tabs>
                <w:tab w:val="left" w:pos="9639"/>
              </w:tabs>
              <w:spacing w:line="276" w:lineRule="auto"/>
              <w:ind w:left="57" w:right="57"/>
              <w:jc w:val="center"/>
              <w:rPr>
                <w:rFonts w:ascii="Arial Narrow" w:hAnsi="Arial Narrow" w:cs="Times New Roman"/>
              </w:rPr>
            </w:pPr>
            <w:r w:rsidRPr="008E5D70">
              <w:rPr>
                <w:rFonts w:ascii="Arial Narrow" w:hAnsi="Arial Narrow" w:cs="Times New Roman"/>
              </w:rPr>
              <w:t>…..</w:t>
            </w:r>
          </w:p>
        </w:tc>
        <w:tc>
          <w:tcPr>
            <w:tcW w:w="1588" w:type="dxa"/>
            <w:vAlign w:val="center"/>
          </w:tcPr>
          <w:p w14:paraId="1DAA6805" w14:textId="77777777" w:rsidR="0051547C" w:rsidRPr="008E5D70" w:rsidRDefault="00642B15" w:rsidP="008E5D70">
            <w:pPr>
              <w:pStyle w:val="TableParagraph"/>
              <w:tabs>
                <w:tab w:val="left" w:pos="9639"/>
              </w:tabs>
              <w:spacing w:line="276" w:lineRule="auto"/>
              <w:ind w:left="57" w:right="57"/>
              <w:jc w:val="center"/>
              <w:rPr>
                <w:rFonts w:ascii="Arial Narrow" w:hAnsi="Arial Narrow" w:cs="Times New Roman"/>
              </w:rPr>
            </w:pPr>
            <w:r w:rsidRPr="008E5D70">
              <w:rPr>
                <w:rFonts w:ascii="Arial Narrow" w:hAnsi="Arial Narrow" w:cs="Times New Roman"/>
              </w:rPr>
              <w:t>…..</w:t>
            </w:r>
          </w:p>
        </w:tc>
      </w:tr>
    </w:tbl>
    <w:p w14:paraId="1EFF852A" w14:textId="77777777" w:rsidR="0051547C" w:rsidRPr="008E5D70" w:rsidRDefault="0051547C" w:rsidP="008E5D70">
      <w:pPr>
        <w:pStyle w:val="Corpotesto"/>
        <w:tabs>
          <w:tab w:val="left" w:pos="9639"/>
        </w:tabs>
        <w:spacing w:before="0" w:line="276" w:lineRule="auto"/>
        <w:ind w:right="228"/>
        <w:rPr>
          <w:rFonts w:ascii="Arial Narrow" w:hAnsi="Arial Narrow"/>
          <w:sz w:val="22"/>
          <w:szCs w:val="22"/>
        </w:rPr>
      </w:pPr>
    </w:p>
    <w:p w14:paraId="4BA44FE2" w14:textId="6AD9785A" w:rsidR="00074735"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L’aggiudicatario e il subappaltatore sono responsabili in solido nei confronti della stazione </w:t>
      </w:r>
      <w:r w:rsidR="00BA3B88" w:rsidRPr="008E5D70">
        <w:rPr>
          <w:rFonts w:ascii="Arial Narrow" w:hAnsi="Arial Narrow" w:cs="Arial"/>
          <w:sz w:val="22"/>
          <w:szCs w:val="22"/>
        </w:rPr>
        <w:t>appaltante dell’esecuzione</w:t>
      </w:r>
      <w:r w:rsidRPr="008E5D70">
        <w:rPr>
          <w:rFonts w:ascii="Arial Narrow" w:hAnsi="Arial Narrow" w:cs="Arial"/>
          <w:sz w:val="22"/>
          <w:szCs w:val="22"/>
        </w:rPr>
        <w:t xml:space="preserve"> delle lavorazioni oggetto del contratto di subappalto.</w:t>
      </w:r>
    </w:p>
    <w:p w14:paraId="155550EA" w14:textId="77777777" w:rsidR="005668FE" w:rsidRPr="008E5D70" w:rsidRDefault="00074735" w:rsidP="008E5D70">
      <w:pPr>
        <w:pStyle w:val="Corpotesto"/>
        <w:tabs>
          <w:tab w:val="left" w:pos="9639"/>
        </w:tabs>
        <w:spacing w:before="0" w:line="276" w:lineRule="auto"/>
        <w:ind w:left="0"/>
        <w:rPr>
          <w:rFonts w:ascii="Arial Narrow" w:hAnsi="Arial Narrow" w:cs="Arial"/>
          <w:b/>
          <w:sz w:val="22"/>
          <w:szCs w:val="22"/>
        </w:rPr>
      </w:pPr>
      <w:bookmarkStart w:id="1720" w:name="_Toc483571518"/>
      <w:bookmarkStart w:id="1721" w:name="_Toc483474087"/>
      <w:bookmarkStart w:id="1722" w:name="_Toc483401291"/>
      <w:bookmarkStart w:id="1723" w:name="_Toc483325813"/>
      <w:bookmarkStart w:id="1724" w:name="_Toc483316520"/>
      <w:bookmarkStart w:id="1725" w:name="_Toc483316389"/>
      <w:bookmarkStart w:id="1726" w:name="_Toc483316257"/>
      <w:bookmarkStart w:id="1727" w:name="_Toc483316052"/>
      <w:bookmarkStart w:id="1728" w:name="_Toc483302431"/>
      <w:bookmarkStart w:id="1729" w:name="_Toc483233704"/>
      <w:bookmarkStart w:id="1730" w:name="_Toc482979744"/>
      <w:bookmarkStart w:id="1731" w:name="_Toc482979646"/>
      <w:bookmarkStart w:id="1732" w:name="_Toc482979548"/>
      <w:bookmarkStart w:id="1733" w:name="_Toc482979440"/>
      <w:bookmarkStart w:id="1734" w:name="_Toc482979331"/>
      <w:bookmarkStart w:id="1735" w:name="_Toc482979222"/>
      <w:bookmarkStart w:id="1736" w:name="_Toc482979111"/>
      <w:bookmarkStart w:id="1737" w:name="_Toc482979003"/>
      <w:bookmarkStart w:id="1738" w:name="_Toc482978894"/>
      <w:bookmarkStart w:id="1739" w:name="_Toc482959775"/>
      <w:bookmarkStart w:id="1740" w:name="_Toc482959665"/>
      <w:bookmarkStart w:id="1741" w:name="_Toc482959555"/>
      <w:bookmarkStart w:id="1742" w:name="_Toc482712767"/>
      <w:bookmarkStart w:id="1743" w:name="_Toc482641321"/>
      <w:bookmarkStart w:id="1744" w:name="_Toc483907018"/>
      <w:bookmarkStart w:id="1745" w:name="_Toc483571640"/>
      <w:bookmarkStart w:id="1746" w:name="_Ref531264739"/>
      <w:bookmarkStart w:id="1747" w:name="_Ref531346857"/>
      <w:bookmarkStart w:id="1748" w:name="_Ref531346843"/>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r w:rsidRPr="008E5D70">
        <w:rPr>
          <w:rFonts w:ascii="Arial Narrow" w:hAnsi="Arial Narrow" w:cs="Arial"/>
          <w:b/>
          <w:sz w:val="22"/>
          <w:szCs w:val="22"/>
        </w:rPr>
        <w:t>I</w:t>
      </w:r>
      <w:r w:rsidR="000E15B2" w:rsidRPr="008E5D70">
        <w:rPr>
          <w:rFonts w:ascii="Arial Narrow" w:hAnsi="Arial Narrow" w:cs="Arial"/>
          <w:b/>
          <w:sz w:val="22"/>
          <w:szCs w:val="22"/>
        </w:rPr>
        <w:t>l subappaltatore deve essere qualificato per le lavorazioni da eseguire ed essere iscritto o aver presentato domanda di iscrizione all’Anagrafe antimafia degli esecutori di cui all’art.</w:t>
      </w:r>
      <w:r w:rsidR="00BB06E2" w:rsidRPr="008E5D70">
        <w:rPr>
          <w:rFonts w:ascii="Arial Narrow" w:hAnsi="Arial Narrow" w:cs="Arial"/>
          <w:b/>
          <w:sz w:val="22"/>
          <w:szCs w:val="22"/>
        </w:rPr>
        <w:t xml:space="preserve"> </w:t>
      </w:r>
      <w:r w:rsidR="000E15B2" w:rsidRPr="008E5D70">
        <w:rPr>
          <w:rFonts w:ascii="Arial Narrow" w:hAnsi="Arial Narrow" w:cs="Arial"/>
          <w:b/>
          <w:sz w:val="22"/>
          <w:szCs w:val="22"/>
        </w:rPr>
        <w:t xml:space="preserve">30, comma 6, del </w:t>
      </w:r>
      <w:proofErr w:type="spellStart"/>
      <w:r w:rsidRPr="008E5D70">
        <w:rPr>
          <w:rFonts w:ascii="Arial Narrow" w:hAnsi="Arial Narrow" w:cs="Arial"/>
          <w:b/>
          <w:sz w:val="22"/>
          <w:szCs w:val="22"/>
        </w:rPr>
        <w:t>d.l.</w:t>
      </w:r>
      <w:proofErr w:type="spellEnd"/>
      <w:r w:rsidRPr="008E5D70">
        <w:rPr>
          <w:rFonts w:ascii="Arial Narrow" w:hAnsi="Arial Narrow" w:cs="Arial"/>
          <w:b/>
          <w:sz w:val="22"/>
          <w:szCs w:val="22"/>
        </w:rPr>
        <w:t xml:space="preserve"> n. </w:t>
      </w:r>
      <w:r w:rsidR="000E15B2" w:rsidRPr="008E5D70">
        <w:rPr>
          <w:rFonts w:ascii="Arial Narrow" w:hAnsi="Arial Narrow" w:cs="Arial"/>
          <w:b/>
          <w:sz w:val="22"/>
          <w:szCs w:val="22"/>
        </w:rPr>
        <w:t xml:space="preserve">189/2016 e </w:t>
      </w:r>
      <w:proofErr w:type="spellStart"/>
      <w:proofErr w:type="gramStart"/>
      <w:r w:rsidR="000E15B2" w:rsidRPr="008E5D70">
        <w:rPr>
          <w:rFonts w:ascii="Arial Narrow" w:hAnsi="Arial Narrow" w:cs="Arial"/>
          <w:b/>
          <w:sz w:val="22"/>
          <w:szCs w:val="22"/>
        </w:rPr>
        <w:t>ss.mm.ii</w:t>
      </w:r>
      <w:proofErr w:type="spellEnd"/>
      <w:proofErr w:type="gramEnd"/>
      <w:r w:rsidR="000E15B2" w:rsidRPr="008E5D70">
        <w:rPr>
          <w:rFonts w:ascii="Arial Narrow" w:hAnsi="Arial Narrow" w:cs="Arial"/>
          <w:b/>
          <w:sz w:val="22"/>
          <w:szCs w:val="22"/>
        </w:rPr>
        <w:t>, trattandosi di esecutore che interviene nella realizzazione dell’opera; a carico del subappaltatore non devono sussistere i motivi di esclusione di cui al Capo II del Titolo IV della Parte V del Libro II del Codice</w:t>
      </w:r>
      <w:r w:rsidR="005A48BD" w:rsidRPr="008E5D70">
        <w:rPr>
          <w:rFonts w:ascii="Arial Narrow" w:hAnsi="Arial Narrow" w:cs="Arial"/>
          <w:b/>
          <w:sz w:val="22"/>
          <w:szCs w:val="22"/>
        </w:rPr>
        <w:t>.</w:t>
      </w:r>
    </w:p>
    <w:p w14:paraId="3730FAF3" w14:textId="77777777" w:rsidR="005668FE" w:rsidRPr="008E5D70" w:rsidRDefault="005668FE"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Il subappaltatore è tenuto ad applicare il medesimo contratto collettivo di lavoro del contraente principale, ovvero un differente contratto collettivo, purché garantisca ai dipendenti le stesse tutele di quello applicato dall’appaltatore, qualora le attività oggetto di subappalto coincidano con quelle caratterizzanti l'oggetto dell'appalto oppure riguardino le lavorazioni relative alla categoria prevalente e siano incluse nell'oggetto sociale del contraente principale.</w:t>
      </w:r>
    </w:p>
    <w:p w14:paraId="2DF23C0B" w14:textId="69BAF596" w:rsidR="005668FE" w:rsidRPr="008E5D70" w:rsidRDefault="005668FE"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Nei contratti di subappalto o nei subcontratti comunicati alla stazione appaltante ai sensi del comma 2 è obbligatorio l'inserimento di clausole di revisione prezzi riferite alle prestazioni o lavorazioni oggetto del subappalto o del subcontratto, nel rispetto delle disposizioni di cui all’articolo 60 e in coerenza all’allegato II.2-bis.</w:t>
      </w:r>
    </w:p>
    <w:p w14:paraId="0E85C745" w14:textId="3D0E6DCF" w:rsidR="0076366E" w:rsidRPr="008E5D70" w:rsidRDefault="00D237C7"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Per tutto quanto non espressamente previsto dal presente articolo si rinvia alle disposizioni di cui all’art. 119 del Codice</w:t>
      </w:r>
      <w:r w:rsidR="00AD3A2F" w:rsidRPr="008E5D70">
        <w:rPr>
          <w:rFonts w:ascii="Arial Narrow" w:hAnsi="Arial Narrow" w:cs="Arial"/>
          <w:sz w:val="22"/>
          <w:szCs w:val="22"/>
        </w:rPr>
        <w:t xml:space="preserve"> ed al Capitolato Speciale</w:t>
      </w:r>
      <w:r w:rsidR="00466F6F" w:rsidRPr="008E5D70">
        <w:rPr>
          <w:rFonts w:ascii="Arial Narrow" w:hAnsi="Arial Narrow" w:cs="Arial"/>
          <w:sz w:val="22"/>
          <w:szCs w:val="22"/>
        </w:rPr>
        <w:t>.</w:t>
      </w:r>
    </w:p>
    <w:p w14:paraId="3D3A4AC1" w14:textId="77777777" w:rsidR="00074735" w:rsidRPr="008E5D70" w:rsidRDefault="00074735" w:rsidP="008E5D70">
      <w:pPr>
        <w:pBdr>
          <w:top w:val="nil"/>
          <w:left w:val="nil"/>
          <w:bottom w:val="nil"/>
          <w:right w:val="nil"/>
          <w:between w:val="nil"/>
        </w:pBdr>
        <w:tabs>
          <w:tab w:val="left" w:pos="9639"/>
        </w:tabs>
        <w:spacing w:line="276" w:lineRule="auto"/>
        <w:jc w:val="both"/>
        <w:rPr>
          <w:rFonts w:ascii="Arial Narrow" w:hAnsi="Arial Narrow" w:cs="Arial"/>
          <w:b/>
        </w:rPr>
      </w:pPr>
    </w:p>
    <w:p w14:paraId="005299CC" w14:textId="5E8084BC" w:rsidR="004F7AF9" w:rsidRPr="008E5D70" w:rsidRDefault="005A48BD"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749" w:name="_Toc156568742"/>
      <w:bookmarkStart w:id="1750" w:name="_Toc139277036"/>
      <w:bookmarkStart w:id="1751" w:name="_Toc140929831"/>
      <w:bookmarkStart w:id="1752" w:name="_Toc187142043"/>
      <w:bookmarkStart w:id="1753" w:name="_Toc162011472"/>
      <w:bookmarkStart w:id="1754" w:name="_Toc187166056"/>
      <w:bookmarkStart w:id="1755" w:name="_Toc194325460"/>
      <w:bookmarkEnd w:id="1749"/>
      <w:r w:rsidRPr="008E5D70">
        <w:rPr>
          <w:rFonts w:ascii="Arial Narrow" w:hAnsi="Arial Narrow" w:cs="Arial"/>
          <w:sz w:val="22"/>
          <w:szCs w:val="22"/>
        </w:rPr>
        <w:lastRenderedPageBreak/>
        <w:t>REQUISITI DI PARTECIPAZIONE E/O CONDIZIONI DI ESECUZIONE</w:t>
      </w:r>
      <w:bookmarkEnd w:id="1750"/>
      <w:bookmarkEnd w:id="1751"/>
      <w:bookmarkEnd w:id="1752"/>
      <w:bookmarkEnd w:id="1753"/>
      <w:bookmarkEnd w:id="1754"/>
      <w:bookmarkEnd w:id="1755"/>
    </w:p>
    <w:p w14:paraId="30815E8D" w14:textId="77777777" w:rsidR="00C64736" w:rsidRPr="008E5D70" w:rsidRDefault="00C64736" w:rsidP="008E5D70">
      <w:pPr>
        <w:pStyle w:val="Corpotesto"/>
        <w:spacing w:line="276" w:lineRule="auto"/>
        <w:ind w:left="0" w:right="3"/>
        <w:rPr>
          <w:rFonts w:ascii="Arial Narrow" w:hAnsi="Arial Narrow"/>
          <w:sz w:val="22"/>
          <w:szCs w:val="22"/>
        </w:rPr>
      </w:pPr>
      <w:r w:rsidRPr="008E5D70">
        <w:rPr>
          <w:rFonts w:ascii="Arial Narrow" w:hAnsi="Arial Narrow"/>
          <w:sz w:val="22"/>
          <w:szCs w:val="22"/>
        </w:rPr>
        <w:t>Ai sensi degli artt. 57 comma 1 e 102 del Codice:</w:t>
      </w:r>
    </w:p>
    <w:p w14:paraId="6E151DD6" w14:textId="77777777" w:rsidR="00C64736" w:rsidRPr="008E5D70" w:rsidRDefault="00C64736" w:rsidP="008E5D70">
      <w:pPr>
        <w:pStyle w:val="Corpotesto"/>
        <w:numPr>
          <w:ilvl w:val="1"/>
          <w:numId w:val="50"/>
        </w:numPr>
        <w:spacing w:before="0" w:line="276" w:lineRule="auto"/>
        <w:ind w:left="709" w:right="3" w:hanging="709"/>
        <w:rPr>
          <w:rFonts w:ascii="Arial Narrow" w:hAnsi="Arial Narrow"/>
          <w:sz w:val="22"/>
          <w:szCs w:val="22"/>
        </w:rPr>
      </w:pPr>
      <w:r w:rsidRPr="008E5D70">
        <w:rPr>
          <w:rFonts w:ascii="Arial Narrow" w:hAnsi="Arial Narrow"/>
          <w:sz w:val="22"/>
          <w:szCs w:val="22"/>
        </w:rPr>
        <w:t>Il concorrente si impegna a garantire l’applicazione del/dei contratto/i collettivo/i nazionale/i e territoriale (o dei contratti collettivi nazionali e territoriali di settore) indicato dalla stazione appaltante nel presente Disciplinare, oppure di un altro contratto che garantisca le stesse tutele economiche e normative per i propri lavoratori e per quelli in subappalto.</w:t>
      </w:r>
    </w:p>
    <w:p w14:paraId="3B269A0C" w14:textId="77777777" w:rsidR="00C64736" w:rsidRPr="008E5D70" w:rsidRDefault="00C64736" w:rsidP="008E5D70">
      <w:pPr>
        <w:pStyle w:val="Corpotesto"/>
        <w:numPr>
          <w:ilvl w:val="1"/>
          <w:numId w:val="50"/>
        </w:numPr>
        <w:spacing w:before="0" w:line="276" w:lineRule="auto"/>
        <w:ind w:left="709" w:right="3" w:hanging="709"/>
        <w:rPr>
          <w:rFonts w:ascii="Arial Narrow" w:hAnsi="Arial Narrow"/>
          <w:sz w:val="22"/>
          <w:szCs w:val="22"/>
        </w:rPr>
      </w:pPr>
      <w:r w:rsidRPr="008E5D70">
        <w:rPr>
          <w:rFonts w:ascii="Arial Narrow" w:hAnsi="Arial Narrow"/>
          <w:sz w:val="22"/>
          <w:szCs w:val="22"/>
        </w:rPr>
        <w:t>Ferma restando la necessaria armonizzazione con la propria organizzazione e con le esigenze tecnico-organizzative e di manodopera previste nel nuovo contratto, l’aggiudicatario del contratto è tenuto a garantire la stabilità occupazionale del personale impiegato nel contratto, assorbendo prioritariamente nel proprio organico il personale già operante alle dipendenze dell’aggiudicatario uscente, garantendo le stesse tutele del CCNL indicato. L’elenco e i dati relativi al personale attualmente impiegato dal contraente uscente per l’esecuzione del contratto sono riportati nell’articolo 18 del capitolato e contiene il numero degli addetti con indicazione dei lavoratori svantaggiati ai sensi della legge n. 381/91, qualifica, livelli anzianità, sede di lavoro, monte ore, etc.</w:t>
      </w:r>
    </w:p>
    <w:p w14:paraId="52F08936" w14:textId="77777777" w:rsidR="00C64736" w:rsidRPr="008E5D70" w:rsidRDefault="00C64736" w:rsidP="008E5D70">
      <w:pPr>
        <w:pStyle w:val="Corpotesto"/>
        <w:numPr>
          <w:ilvl w:val="1"/>
          <w:numId w:val="50"/>
        </w:numPr>
        <w:spacing w:before="0" w:line="276" w:lineRule="auto"/>
        <w:ind w:left="709" w:right="3" w:hanging="709"/>
        <w:rPr>
          <w:rFonts w:ascii="Arial Narrow" w:hAnsi="Arial Narrow"/>
          <w:sz w:val="22"/>
          <w:szCs w:val="22"/>
        </w:rPr>
      </w:pPr>
      <w:r w:rsidRPr="008E5D70">
        <w:rPr>
          <w:rFonts w:ascii="Arial Narrow" w:hAnsi="Arial Narrow"/>
          <w:sz w:val="22"/>
          <w:szCs w:val="22"/>
        </w:rPr>
        <w:t>Il concorrente si impegna a garantire le pari opportunità generazionali, di genere e di inclusione lavorativa per le persone con disabilità o svantaggiate con le modalità indicate nella propria offerta.</w:t>
      </w:r>
    </w:p>
    <w:p w14:paraId="70CCC810" w14:textId="77777777" w:rsidR="00C64736" w:rsidRPr="008E5D70" w:rsidRDefault="00C64736" w:rsidP="008E5D70">
      <w:pPr>
        <w:pStyle w:val="Corpotesto"/>
        <w:spacing w:line="276" w:lineRule="auto"/>
        <w:ind w:right="3"/>
        <w:rPr>
          <w:rFonts w:ascii="Arial Narrow" w:hAnsi="Arial Narrow"/>
          <w:sz w:val="22"/>
          <w:szCs w:val="22"/>
        </w:rPr>
      </w:pPr>
      <w:r w:rsidRPr="008E5D70">
        <w:rPr>
          <w:rFonts w:ascii="Arial Narrow" w:hAnsi="Arial Narrow"/>
          <w:sz w:val="22"/>
          <w:szCs w:val="22"/>
        </w:rPr>
        <w:t xml:space="preserve"> Ai sensi dell’Allegato II.3, inoltre:</w:t>
      </w:r>
    </w:p>
    <w:p w14:paraId="7B23F9C8" w14:textId="77777777" w:rsidR="00C64736" w:rsidRPr="008E5D70" w:rsidRDefault="00C64736" w:rsidP="008E5D70">
      <w:pPr>
        <w:pStyle w:val="Corpotesto"/>
        <w:numPr>
          <w:ilvl w:val="0"/>
          <w:numId w:val="51"/>
        </w:numPr>
        <w:spacing w:before="0" w:line="276" w:lineRule="auto"/>
        <w:ind w:right="3" w:hanging="720"/>
        <w:rPr>
          <w:rFonts w:ascii="Arial Narrow" w:hAnsi="Arial Narrow"/>
          <w:sz w:val="22"/>
          <w:szCs w:val="22"/>
        </w:rPr>
      </w:pPr>
      <w:r w:rsidRPr="008E5D70">
        <w:rPr>
          <w:rFonts w:ascii="Arial Narrow" w:eastAsiaTheme="minorHAnsi" w:hAnsi="Arial Narrow"/>
          <w:sz w:val="22"/>
          <w:szCs w:val="22"/>
        </w:rPr>
        <w:t xml:space="preserve">Gli operatori economici tenuti alla redazione del rapporto sulla situazione del personale, ai sensi dell'articolo 46 del decreto legislativo 11 aprile 2006, n. 198, producono, </w:t>
      </w:r>
      <w:r w:rsidRPr="008E5D70">
        <w:rPr>
          <w:rFonts w:ascii="Arial Narrow" w:eastAsiaTheme="minorHAnsi" w:hAnsi="Arial Narrow"/>
          <w:sz w:val="22"/>
          <w:szCs w:val="22"/>
          <w:u w:val="single"/>
        </w:rPr>
        <w:t>a pena di esclusione,</w:t>
      </w:r>
      <w:r w:rsidRPr="008E5D70">
        <w:rPr>
          <w:rFonts w:ascii="Arial Narrow" w:eastAsiaTheme="minorHAnsi" w:hAnsi="Arial Narrow"/>
          <w:sz w:val="22"/>
          <w:szCs w:val="22"/>
        </w:rPr>
        <w:t xml:space="preserve">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ovvero, in caso di inosservanza dei termini previsti dal comma 1 del medesimo articolo 46, con attestazione della sua contestuale trasmissione alle</w:t>
      </w:r>
      <w:r w:rsidRPr="008E5D70">
        <w:rPr>
          <w:rFonts w:ascii="Arial Narrow" w:hAnsi="Arial Narrow"/>
          <w:sz w:val="22"/>
          <w:szCs w:val="22"/>
        </w:rPr>
        <w:t xml:space="preserve"> </w:t>
      </w:r>
      <w:r w:rsidRPr="008E5D70">
        <w:rPr>
          <w:rFonts w:ascii="Arial Narrow" w:eastAsiaTheme="minorHAnsi" w:hAnsi="Arial Narrow"/>
          <w:sz w:val="22"/>
          <w:szCs w:val="22"/>
        </w:rPr>
        <w:t>rappresentanze sindacali aziendali e alla consigliera e al consigliere regionale di parità;</w:t>
      </w:r>
    </w:p>
    <w:p w14:paraId="2E32641F" w14:textId="77777777" w:rsidR="00C64736" w:rsidRPr="008E5D70" w:rsidRDefault="00C64736" w:rsidP="008E5D70">
      <w:pPr>
        <w:pStyle w:val="Corpotesto"/>
        <w:numPr>
          <w:ilvl w:val="0"/>
          <w:numId w:val="51"/>
        </w:numPr>
        <w:spacing w:before="0" w:line="276" w:lineRule="auto"/>
        <w:ind w:right="3" w:hanging="720"/>
        <w:jc w:val="left"/>
        <w:rPr>
          <w:rFonts w:ascii="Arial Narrow" w:hAnsi="Arial Narrow"/>
          <w:sz w:val="22"/>
          <w:szCs w:val="22"/>
        </w:rPr>
      </w:pPr>
      <w:r w:rsidRPr="008E5D70">
        <w:rPr>
          <w:rFonts w:ascii="Arial Narrow" w:hAnsi="Arial Narrow"/>
          <w:sz w:val="22"/>
          <w:szCs w:val="22"/>
        </w:rPr>
        <w:t xml:space="preserve">Gli operatori economici con un numero di dipendenti pari o superiori a 15 e fino a 50, e non tenuti alla redazione del rapporto sulla situazione del personale ai sensi dell’art. 46 </w:t>
      </w:r>
      <w:proofErr w:type="spellStart"/>
      <w:r w:rsidRPr="008E5D70">
        <w:rPr>
          <w:rFonts w:ascii="Arial Narrow" w:hAnsi="Arial Narrow"/>
          <w:sz w:val="22"/>
          <w:szCs w:val="22"/>
        </w:rPr>
        <w:t>D.Lgs.</w:t>
      </w:r>
      <w:proofErr w:type="spellEnd"/>
      <w:r w:rsidRPr="008E5D70">
        <w:rPr>
          <w:rFonts w:ascii="Arial Narrow" w:hAnsi="Arial Narrow"/>
          <w:sz w:val="22"/>
          <w:szCs w:val="22"/>
        </w:rPr>
        <w:t xml:space="preserve"> 198/2006:</w:t>
      </w:r>
    </w:p>
    <w:p w14:paraId="5E37B37B" w14:textId="77777777" w:rsidR="00C64736" w:rsidRPr="008E5D70" w:rsidRDefault="00C64736" w:rsidP="008E5D70">
      <w:pPr>
        <w:pStyle w:val="Corpotesto"/>
        <w:numPr>
          <w:ilvl w:val="1"/>
          <w:numId w:val="50"/>
        </w:numPr>
        <w:spacing w:before="0" w:line="276" w:lineRule="auto"/>
        <w:ind w:left="1134" w:right="3" w:hanging="425"/>
        <w:rPr>
          <w:rFonts w:ascii="Arial Narrow" w:hAnsi="Arial Narrow"/>
          <w:sz w:val="22"/>
          <w:szCs w:val="22"/>
        </w:rPr>
      </w:pPr>
      <w:r w:rsidRPr="008E5D70">
        <w:rPr>
          <w:rFonts w:ascii="Arial Narrow" w:hAnsi="Arial Narrow"/>
          <w:sz w:val="22"/>
          <w:szCs w:val="22"/>
        </w:rPr>
        <w:t>devono consegnare alla stazione appaltante, entro sei mesi dalla conclusione del contratto, una relazione di genere sulla situazione del personale maschile e femminile in ognuno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 La mancata produzione della predetta relazione comporta l’applicazione delle penali previste dallo schema di contratto, oltre che l’impossibilità per l’operatore economico di partecipare in forma singola, ovvero in raggruppamento temporaneo, per un periodo di 12 mesi ad ulteriori procedure di affidamento</w:t>
      </w:r>
    </w:p>
    <w:p w14:paraId="19ED54B2" w14:textId="77777777" w:rsidR="00C64736" w:rsidRPr="008E5D70" w:rsidRDefault="00C64736" w:rsidP="008E5D70">
      <w:pPr>
        <w:pStyle w:val="Corpotesto"/>
        <w:numPr>
          <w:ilvl w:val="0"/>
          <w:numId w:val="51"/>
        </w:numPr>
        <w:spacing w:before="0" w:line="276" w:lineRule="auto"/>
        <w:ind w:right="3" w:hanging="720"/>
        <w:rPr>
          <w:rFonts w:ascii="Arial Narrow" w:hAnsi="Arial Narrow"/>
          <w:sz w:val="22"/>
          <w:szCs w:val="22"/>
        </w:rPr>
      </w:pPr>
      <w:r w:rsidRPr="008E5D70">
        <w:rPr>
          <w:rFonts w:ascii="Arial Narrow" w:hAnsi="Arial Narrow"/>
          <w:sz w:val="22"/>
          <w:szCs w:val="22"/>
        </w:rPr>
        <w:t>Gli operatori con un numero di dipendenti pari o superiori a 15 e fino a 50:</w:t>
      </w:r>
    </w:p>
    <w:p w14:paraId="40D6F06E" w14:textId="77777777" w:rsidR="00C64736" w:rsidRPr="008E5D70" w:rsidRDefault="00C64736" w:rsidP="008E5D70">
      <w:pPr>
        <w:pStyle w:val="Paragrafoelenco"/>
        <w:widowControl/>
        <w:numPr>
          <w:ilvl w:val="0"/>
          <w:numId w:val="52"/>
        </w:numPr>
        <w:autoSpaceDE/>
        <w:autoSpaceDN/>
        <w:spacing w:before="0" w:after="120" w:line="276" w:lineRule="auto"/>
        <w:ind w:left="1134" w:hanging="425"/>
        <w:contextualSpacing/>
        <w:rPr>
          <w:rFonts w:ascii="Arial Narrow" w:hAnsi="Arial Narrow"/>
        </w:rPr>
      </w:pPr>
      <w:r w:rsidRPr="008E5D70">
        <w:rPr>
          <w:rFonts w:ascii="Arial Narrow" w:hAnsi="Arial Narrow"/>
        </w:rPr>
        <w:t>sono tenuti inoltre a consegnare alla stazione appaltante, entro sei mesi dalla conclusione del contratto, una relazione che chiarisca l’avvenuto assolvimento degli obblighi previsti a carico delle imprese dalla L. 12/03/1999, n. 68, e illustri eventuali sanzioni e provvedimenti disposti a loro carico nel triennio antecedente la data di scadenza di presentazione dell’offerta. L’operatore economico è altresì tenuto, entro il medesimo termine, a trasmetterla anche alle rappresentanze sindacali aziendali. La mancata produzione della relazione comporta l’applicazione delle penali previste dallo schema di contratto;</w:t>
      </w:r>
    </w:p>
    <w:p w14:paraId="10D2758B" w14:textId="77777777" w:rsidR="00C64736" w:rsidRPr="008E5D70" w:rsidRDefault="00C64736" w:rsidP="008E5D70">
      <w:pPr>
        <w:pStyle w:val="Paragrafoelenco"/>
        <w:widowControl/>
        <w:numPr>
          <w:ilvl w:val="0"/>
          <w:numId w:val="52"/>
        </w:numPr>
        <w:autoSpaceDE/>
        <w:autoSpaceDN/>
        <w:spacing w:before="0" w:after="120" w:line="276" w:lineRule="auto"/>
        <w:ind w:left="1134" w:hanging="425"/>
        <w:contextualSpacing/>
        <w:rPr>
          <w:rFonts w:ascii="Arial Narrow" w:hAnsi="Arial Narrow"/>
        </w:rPr>
      </w:pPr>
      <w:r w:rsidRPr="008E5D70">
        <w:rPr>
          <w:rFonts w:ascii="Arial Narrow" w:hAnsi="Arial Narrow"/>
        </w:rPr>
        <w:t>sono tenuti infine a consegnare alla stazione appaltante, entro sei mesi dalla stipula del contratto, una dichiarazione del legale rappresentante attestante di essere in regola con le norme che disciplinano il diritto al lavoro dei disabili ai sensi dell’art. 17 della L. 12.03.1999 n. 68. La mancata produzione della relazione comporta l’applicazione delle penali previste dallo schema di contratto</w:t>
      </w:r>
    </w:p>
    <w:p w14:paraId="74F41735" w14:textId="77777777" w:rsidR="00C64736" w:rsidRPr="008E5D70" w:rsidRDefault="00C64736" w:rsidP="008E5D70">
      <w:pPr>
        <w:pStyle w:val="Paragrafoelenco"/>
        <w:widowControl/>
        <w:numPr>
          <w:ilvl w:val="0"/>
          <w:numId w:val="51"/>
        </w:numPr>
        <w:autoSpaceDE/>
        <w:autoSpaceDN/>
        <w:spacing w:before="0" w:after="120" w:line="276" w:lineRule="auto"/>
        <w:ind w:hanging="720"/>
        <w:contextualSpacing/>
        <w:rPr>
          <w:rFonts w:ascii="Arial Narrow" w:hAnsi="Arial Narrow"/>
        </w:rPr>
      </w:pPr>
      <w:r w:rsidRPr="008E5D70">
        <w:rPr>
          <w:rFonts w:ascii="Arial Narrow" w:hAnsi="Arial Narrow"/>
        </w:rPr>
        <w:t>Il concorrente si impegna, a pena di esclusione, in caso di aggiudicazione del contratto, ad assicurare:</w:t>
      </w:r>
    </w:p>
    <w:p w14:paraId="532B318E" w14:textId="77777777" w:rsidR="00C64736" w:rsidRPr="008E5D70" w:rsidRDefault="00C64736" w:rsidP="008E5D70">
      <w:pPr>
        <w:pStyle w:val="Paragrafoelenco"/>
        <w:widowControl/>
        <w:numPr>
          <w:ilvl w:val="1"/>
          <w:numId w:val="50"/>
        </w:numPr>
        <w:autoSpaceDE/>
        <w:autoSpaceDN/>
        <w:spacing w:before="0" w:after="120" w:line="276" w:lineRule="auto"/>
        <w:ind w:left="1134" w:hanging="425"/>
        <w:contextualSpacing/>
        <w:rPr>
          <w:rFonts w:ascii="Arial Narrow" w:hAnsi="Arial Narrow"/>
        </w:rPr>
      </w:pPr>
      <w:r w:rsidRPr="008E5D70">
        <w:rPr>
          <w:rFonts w:ascii="Arial Narrow" w:hAnsi="Arial Narrow"/>
        </w:rPr>
        <w:t xml:space="preserve">una quota pari </w:t>
      </w:r>
      <w:proofErr w:type="spellStart"/>
      <w:r w:rsidRPr="008E5D70">
        <w:rPr>
          <w:rFonts w:ascii="Arial Narrow" w:hAnsi="Arial Narrow"/>
        </w:rPr>
        <w:t>al_________per</w:t>
      </w:r>
      <w:proofErr w:type="spellEnd"/>
      <w:r w:rsidRPr="008E5D70">
        <w:rPr>
          <w:rFonts w:ascii="Arial Narrow" w:hAnsi="Arial Narrow"/>
        </w:rPr>
        <w:t xml:space="preserve"> cento delle assunzioni necessarie di occupazione giovanile</w:t>
      </w:r>
    </w:p>
    <w:p w14:paraId="7DFAE8B1" w14:textId="5E3831A8" w:rsidR="00C64736" w:rsidRPr="008E5D70" w:rsidRDefault="00C64736" w:rsidP="008E5D70">
      <w:pPr>
        <w:pStyle w:val="Paragrafoelenco"/>
        <w:widowControl/>
        <w:numPr>
          <w:ilvl w:val="1"/>
          <w:numId w:val="50"/>
        </w:numPr>
        <w:autoSpaceDE/>
        <w:autoSpaceDN/>
        <w:spacing w:before="0" w:after="120" w:line="276" w:lineRule="auto"/>
        <w:ind w:left="1134" w:hanging="425"/>
        <w:contextualSpacing/>
        <w:rPr>
          <w:rFonts w:ascii="Arial Narrow" w:hAnsi="Arial Narrow"/>
        </w:rPr>
      </w:pPr>
      <w:r w:rsidRPr="008E5D70">
        <w:rPr>
          <w:rFonts w:ascii="Arial Narrow" w:hAnsi="Arial Narrow"/>
        </w:rPr>
        <w:lastRenderedPageBreak/>
        <w:t xml:space="preserve">una quota pari al_________ per cento delle assunzioni necessarie di occupazione femminile </w:t>
      </w:r>
    </w:p>
    <w:p w14:paraId="4EECE62E" w14:textId="77777777" w:rsidR="007C6971" w:rsidRPr="008E5D70" w:rsidRDefault="007C6971" w:rsidP="008E5D70">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bookmarkStart w:id="1756" w:name="_Hlk189745077"/>
      <w:r w:rsidRPr="008E5D70">
        <w:rPr>
          <w:rFonts w:ascii="Arial Narrow" w:hAnsi="Arial Narrow" w:cs="Arial"/>
          <w:i/>
          <w:sz w:val="22"/>
          <w:szCs w:val="22"/>
        </w:rPr>
        <w:t xml:space="preserve">N.B. </w:t>
      </w:r>
      <w:r w:rsidRPr="008E5D70">
        <w:rPr>
          <w:rFonts w:ascii="Arial Narrow" w:hAnsi="Arial Narrow"/>
          <w:i/>
          <w:sz w:val="22"/>
          <w:szCs w:val="22"/>
        </w:rPr>
        <w:t>In conformità all’articolo 57 del Codice, la stazione appaltante è tenuta ad inserire nel bando di gara specifiche clausole sociali con le quali sono richieste, come requisiti necessari dell’offerta, misure orientate tra l</w:t>
      </w:r>
      <w:r w:rsidRPr="008E5D70">
        <w:rPr>
          <w:rFonts w:ascii="Arial Narrow" w:hAnsi="Arial Narrow" w:cs="Arial Narrow"/>
          <w:i/>
          <w:sz w:val="22"/>
          <w:szCs w:val="22"/>
        </w:rPr>
        <w:t>’</w:t>
      </w:r>
      <w:r w:rsidRPr="008E5D70">
        <w:rPr>
          <w:rFonts w:ascii="Arial Narrow" w:hAnsi="Arial Narrow"/>
          <w:i/>
          <w:sz w:val="22"/>
          <w:szCs w:val="22"/>
        </w:rPr>
        <w:t>altro a:</w:t>
      </w:r>
    </w:p>
    <w:p w14:paraId="71474DAC" w14:textId="77777777" w:rsidR="007C6971" w:rsidRPr="008E5D70" w:rsidRDefault="007C6971" w:rsidP="008E5D70">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8E5D70">
        <w:rPr>
          <w:rFonts w:ascii="Arial Narrow" w:hAnsi="Arial Narrow"/>
          <w:i/>
          <w:sz w:val="22"/>
          <w:szCs w:val="22"/>
        </w:rPr>
        <w:t>a) garantire le pari opportunità generazionali, di genere e di inclusione lavorativa per le persone con disabilità o svantaggiate, la stabilità occupazionale del personale impiegato, tenuto conto della tipologia di intervento, con particolare riferimento al settore dei beni culturali e del paesaggio;</w:t>
      </w:r>
    </w:p>
    <w:p w14:paraId="577BACF4" w14:textId="77777777" w:rsidR="007C6971" w:rsidRPr="008E5D70" w:rsidRDefault="007C6971" w:rsidP="008E5D70">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8E5D70">
        <w:rPr>
          <w:rFonts w:ascii="Arial Narrow" w:hAnsi="Arial Narrow"/>
          <w:i/>
          <w:sz w:val="22"/>
          <w:szCs w:val="22"/>
        </w:rPr>
        <w:t>b) garantire l’applicazione dei contratti collettivi nazionali e territoriali di settore, in conformità con l’articolo 11.</w:t>
      </w:r>
    </w:p>
    <w:p w14:paraId="3EA6F504" w14:textId="77777777" w:rsidR="007C6971" w:rsidRPr="008E5D70" w:rsidRDefault="007C6971" w:rsidP="008E5D70">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8E5D70">
        <w:rPr>
          <w:rFonts w:ascii="Arial Narrow" w:hAnsi="Arial Narrow"/>
          <w:i/>
          <w:sz w:val="22"/>
          <w:szCs w:val="22"/>
        </w:rPr>
        <w:t>Il nuovo comma 2-bis dell’articolo 57 stabilisce, altresì, che l’allegato II.3 prevede meccanismi e strumenti premiali per realizzare le pari opportunità generazionali e di genere e per promuovere l’inclusione lavorativa delle persone con disabilità o persone svantaggiate.</w:t>
      </w:r>
    </w:p>
    <w:p w14:paraId="26127545" w14:textId="77777777" w:rsidR="007C6971" w:rsidRPr="008E5D70" w:rsidRDefault="007C6971" w:rsidP="008E5D70">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8E5D70">
        <w:rPr>
          <w:rFonts w:ascii="Arial Narrow" w:hAnsi="Arial Narrow"/>
          <w:i/>
          <w:sz w:val="22"/>
          <w:szCs w:val="22"/>
        </w:rPr>
        <w:t>Ai sensi dell’art. 102 del Codice, inoltre, le stazioni appaltanti, tenuto conto della prestazione oggetto del contratto, richiedono agli operatori economici di assumere i seguenti impegni:</w:t>
      </w:r>
    </w:p>
    <w:p w14:paraId="2D29913D" w14:textId="77777777" w:rsidR="007C6971" w:rsidRPr="008E5D70" w:rsidRDefault="007C6971" w:rsidP="008E5D70">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8E5D70">
        <w:rPr>
          <w:rFonts w:ascii="Arial Narrow" w:hAnsi="Arial Narrow"/>
          <w:i/>
          <w:sz w:val="22"/>
          <w:szCs w:val="22"/>
        </w:rPr>
        <w:t>a) garantire la stabilità occupazionale del personale impiegato; b) garantire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 c) garantire le pari opportunità generazionali, di genere e di inclusione lavorativa per le persone con disabilità o svantaggiate.</w:t>
      </w:r>
    </w:p>
    <w:p w14:paraId="2EB59B57" w14:textId="77777777" w:rsidR="007C6971" w:rsidRPr="008E5D70" w:rsidRDefault="007C6971" w:rsidP="008E5D70">
      <w:pPr>
        <w:pBdr>
          <w:top w:val="nil"/>
          <w:left w:val="nil"/>
          <w:bottom w:val="nil"/>
          <w:right w:val="nil"/>
          <w:between w:val="nil"/>
        </w:pBdr>
        <w:tabs>
          <w:tab w:val="left" w:pos="9639"/>
        </w:tabs>
        <w:spacing w:line="276" w:lineRule="auto"/>
        <w:jc w:val="both"/>
        <w:rPr>
          <w:rFonts w:ascii="Arial Narrow" w:hAnsi="Arial Narrow" w:cs="Arial"/>
        </w:rPr>
      </w:pPr>
    </w:p>
    <w:p w14:paraId="08152BB4" w14:textId="03A3C4C9" w:rsidR="007C6971" w:rsidRPr="008E5D70" w:rsidRDefault="007C6971" w:rsidP="008E5D70">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rPr>
      </w:pPr>
      <w:r w:rsidRPr="008E5D70">
        <w:rPr>
          <w:rFonts w:ascii="Arial Narrow" w:hAnsi="Arial Narrow"/>
          <w:i/>
        </w:rPr>
        <w:t>N.B.</w:t>
      </w:r>
      <w:r w:rsidRPr="008E5D70">
        <w:rPr>
          <w:rFonts w:ascii="Arial Narrow" w:hAnsi="Arial Narrow" w:cs="Arial"/>
        </w:rPr>
        <w:t xml:space="preserve"> l’Ordinanza commissariale 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w:t>
      </w:r>
      <w:proofErr w:type="spellStart"/>
      <w:r w:rsidRPr="008E5D70">
        <w:rPr>
          <w:rFonts w:ascii="Arial Narrow" w:hAnsi="Arial Narrow" w:cs="Arial"/>
        </w:rPr>
        <w:t>PurgenzNRR</w:t>
      </w:r>
      <w:proofErr w:type="spellEnd"/>
      <w:r w:rsidRPr="008E5D70">
        <w:rPr>
          <w:rFonts w:ascii="Arial Narrow" w:hAnsi="Arial Narrow" w:cs="Arial"/>
        </w:rPr>
        <w:t xml:space="preserve">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 Le disposizioni del citato art. 47, riprodotte nell’allegato II.3 al Codice, sono ora richiamate, come rilevato, dall’art. 57, comma 2-bis del Codice, in seguito alle modifiche apportate dal decreto correttivo.</w:t>
      </w:r>
      <w:r w:rsidR="008E5D70" w:rsidRPr="008E5D70">
        <w:rPr>
          <w:rFonts w:ascii="Arial Narrow" w:hAnsi="Arial Narrow" w:cs="Arial"/>
        </w:rPr>
        <w:t xml:space="preserve"> Al riguardo, </w:t>
      </w:r>
      <w:r w:rsidR="008E5D70" w:rsidRPr="008E5D70">
        <w:rPr>
          <w:rFonts w:ascii="Arial Narrow" w:hAnsi="Arial Narrow" w:cs="Arial"/>
          <w:b/>
          <w:bCs/>
        </w:rPr>
        <w:t xml:space="preserve">nel segnalare che </w:t>
      </w:r>
      <w:r w:rsidR="008E5D70" w:rsidRPr="008E5D70">
        <w:rPr>
          <w:rFonts w:ascii="Arial Narrow" w:hAnsi="Arial Narrow"/>
          <w:b/>
          <w:bCs/>
        </w:rPr>
        <w:t>è in corso di valutazione l’opportunità di adottare un’Ordinanza commissariale in deroga all’obbligo per l’</w:t>
      </w:r>
      <w:proofErr w:type="spellStart"/>
      <w:r w:rsidR="008E5D70" w:rsidRPr="008E5D70">
        <w:rPr>
          <w:rFonts w:ascii="Arial Narrow" w:hAnsi="Arial Narrow"/>
          <w:b/>
          <w:bCs/>
        </w:rPr>
        <w:t>o.e</w:t>
      </w:r>
      <w:proofErr w:type="spellEnd"/>
      <w:r w:rsidR="008E5D70" w:rsidRPr="008E5D70">
        <w:rPr>
          <w:rFonts w:ascii="Arial Narrow" w:hAnsi="Arial Narrow"/>
          <w:b/>
          <w:bCs/>
        </w:rPr>
        <w:t>. di rendere le dichiarazioni e gli impegni di cui all’Allegato II.3, si rinvia al paragrafo 2.5. della Nota illustrativa, ove sono state fornite alcune indicazioni, emerse dalla giurisprudenza, sulle modalità attuative delle clausole in questione, da tenere in considerazione nel redigere la documentazione di gara</w:t>
      </w:r>
      <w:r w:rsidR="008E5D70" w:rsidRPr="008E5D70">
        <w:rPr>
          <w:rFonts w:ascii="Arial Narrow" w:hAnsi="Arial Narrow"/>
        </w:rPr>
        <w:t>.</w:t>
      </w:r>
    </w:p>
    <w:bookmarkEnd w:id="1756"/>
    <w:p w14:paraId="05798C1D" w14:textId="77777777" w:rsidR="00AD3A2F" w:rsidRPr="008E5D70" w:rsidRDefault="00AD3A2F" w:rsidP="008E5D70">
      <w:pPr>
        <w:pBdr>
          <w:top w:val="nil"/>
          <w:left w:val="nil"/>
          <w:bottom w:val="nil"/>
          <w:right w:val="nil"/>
          <w:between w:val="nil"/>
        </w:pBdr>
        <w:tabs>
          <w:tab w:val="left" w:pos="9639"/>
        </w:tabs>
        <w:spacing w:line="276" w:lineRule="auto"/>
        <w:jc w:val="both"/>
        <w:rPr>
          <w:rFonts w:ascii="Arial Narrow" w:hAnsi="Arial Narrow" w:cs="Arial"/>
        </w:rPr>
      </w:pPr>
    </w:p>
    <w:p w14:paraId="4C7BFDF7" w14:textId="77777777" w:rsidR="00AD3A2F" w:rsidRPr="008E5D70" w:rsidRDefault="00BA3D28" w:rsidP="008E5D70">
      <w:pPr>
        <w:pBdr>
          <w:top w:val="nil"/>
          <w:left w:val="nil"/>
          <w:bottom w:val="nil"/>
          <w:right w:val="nil"/>
          <w:between w:val="nil"/>
        </w:pBdr>
        <w:tabs>
          <w:tab w:val="left" w:pos="9639"/>
        </w:tabs>
        <w:spacing w:line="276" w:lineRule="auto"/>
        <w:jc w:val="both"/>
        <w:rPr>
          <w:rFonts w:ascii="Arial Narrow" w:hAnsi="Arial Narrow"/>
        </w:rPr>
      </w:pPr>
      <w:r w:rsidRPr="008E5D70">
        <w:rPr>
          <w:rFonts w:ascii="Arial Narrow" w:hAnsi="Arial Narrow" w:cs="Arial"/>
        </w:rPr>
        <w:t>[</w:t>
      </w:r>
      <w:bookmarkStart w:id="1757" w:name="_Hlk161922296"/>
      <w:r w:rsidRPr="008E5D70">
        <w:rPr>
          <w:rFonts w:ascii="Arial Narrow" w:hAnsi="Arial Narrow" w:cs="Arial"/>
          <w:b/>
        </w:rPr>
        <w:t>Se la stazione appaltante richiede requisiti particolari per l'esecuzione del contratto ai sensi dell’articolo 113 del Codice</w:t>
      </w:r>
      <w:r w:rsidRPr="008E5D70">
        <w:rPr>
          <w:rFonts w:ascii="Arial Narrow" w:hAnsi="Arial Narrow" w:cs="Arial"/>
        </w:rPr>
        <w:t xml:space="preserve">] Per l’esecuzione </w:t>
      </w:r>
      <w:r w:rsidR="003F300A" w:rsidRPr="008E5D70">
        <w:rPr>
          <w:rFonts w:ascii="Arial Narrow" w:hAnsi="Arial Narrow" w:cs="Arial"/>
        </w:rPr>
        <w:t xml:space="preserve">dei lavori oggetto </w:t>
      </w:r>
      <w:r w:rsidRPr="008E5D70">
        <w:rPr>
          <w:rFonts w:ascii="Arial Narrow" w:hAnsi="Arial Narrow" w:cs="Arial"/>
        </w:rPr>
        <w:t>del presente appalto, ai sensi dell’articolo 113 del Codice, è richiesto … [</w:t>
      </w:r>
      <w:r w:rsidRPr="008E5D70">
        <w:rPr>
          <w:rFonts w:ascii="Arial Narrow" w:hAnsi="Arial Narrow" w:cs="Arial"/>
          <w:i/>
        </w:rPr>
        <w:t>specificare</w:t>
      </w:r>
      <w:r w:rsidRPr="008E5D70">
        <w:rPr>
          <w:rFonts w:ascii="Arial Narrow" w:hAnsi="Arial Narrow" w:cs="Arial"/>
        </w:rPr>
        <w:t>].</w:t>
      </w:r>
      <w:r w:rsidR="00AD3A2F" w:rsidRPr="008E5D70">
        <w:rPr>
          <w:rFonts w:ascii="Arial Narrow" w:hAnsi="Arial Narrow"/>
        </w:rPr>
        <w:t xml:space="preserve"> </w:t>
      </w:r>
    </w:p>
    <w:p w14:paraId="10699780" w14:textId="2356E639" w:rsidR="00AD3A2F" w:rsidRDefault="00AD3A2F" w:rsidP="008E5D70">
      <w:pPr>
        <w:pBdr>
          <w:top w:val="nil"/>
          <w:left w:val="nil"/>
          <w:bottom w:val="nil"/>
          <w:right w:val="nil"/>
          <w:between w:val="nil"/>
        </w:pBdr>
        <w:tabs>
          <w:tab w:val="left" w:pos="9639"/>
        </w:tabs>
        <w:spacing w:line="276" w:lineRule="auto"/>
        <w:jc w:val="both"/>
        <w:rPr>
          <w:rFonts w:ascii="Arial Narrow" w:hAnsi="Arial Narrow"/>
        </w:rPr>
      </w:pPr>
      <w:r w:rsidRPr="008E5D70">
        <w:rPr>
          <w:rFonts w:ascii="Arial Narrow" w:hAnsi="Arial Narrow"/>
        </w:rPr>
        <w:t>Fermo restando quanto previsto dall’art. 7 sui requisiti generali e cause di esclusione, si applica l’art. 27 del d.lgs. n. 81/2008; pertanto, l’operatore economico, ai fini dell’esecuzione del contratto, deve essere in possesso della cd. “patente a punti”</w:t>
      </w:r>
      <w:r w:rsidR="007469A2" w:rsidRPr="008E5D70">
        <w:rPr>
          <w:rFonts w:ascii="Arial Narrow" w:hAnsi="Arial Narrow"/>
        </w:rPr>
        <w:t xml:space="preserve"> o documento equivalente ai sensi del citato articolo</w:t>
      </w:r>
      <w:r w:rsidRPr="008E5D70">
        <w:rPr>
          <w:rFonts w:ascii="Arial Narrow" w:hAnsi="Arial Narrow"/>
        </w:rPr>
        <w:t xml:space="preserve">, ove non in possesso </w:t>
      </w:r>
      <w:r w:rsidRPr="008E5D70">
        <w:rPr>
          <w:rFonts w:ascii="Arial Narrow" w:hAnsi="Arial Narrow" w:cs="Open Sans"/>
          <w:shd w:val="clear" w:color="auto" w:fill="FFFFFF"/>
        </w:rPr>
        <w:t>dell'attestazione di qualificazione SOA, in classifica pari o superiore alla III, di cui all</w:t>
      </w:r>
      <w:r w:rsidRPr="008E5D70">
        <w:rPr>
          <w:rFonts w:ascii="Arial Narrow" w:hAnsi="Arial Narrow"/>
        </w:rPr>
        <w:t>’art. 100 comma 4 del Codice.</w:t>
      </w:r>
    </w:p>
    <w:p w14:paraId="52349E0D" w14:textId="77777777" w:rsidR="008E5D70" w:rsidRPr="008E5D70" w:rsidRDefault="008E5D70" w:rsidP="008E5D70">
      <w:pPr>
        <w:pBdr>
          <w:top w:val="nil"/>
          <w:left w:val="nil"/>
          <w:bottom w:val="nil"/>
          <w:right w:val="nil"/>
          <w:between w:val="nil"/>
        </w:pBdr>
        <w:tabs>
          <w:tab w:val="left" w:pos="9639"/>
        </w:tabs>
        <w:spacing w:line="276" w:lineRule="auto"/>
        <w:jc w:val="both"/>
        <w:rPr>
          <w:rFonts w:ascii="Arial Narrow" w:hAnsi="Arial Narrow"/>
        </w:rPr>
      </w:pPr>
    </w:p>
    <w:p w14:paraId="51571BBC" w14:textId="033BA18C" w:rsidR="009869D4" w:rsidRPr="008E5D70" w:rsidRDefault="009869D4" w:rsidP="008E5D70">
      <w:pPr>
        <w:pBdr>
          <w:top w:val="single" w:sz="4" w:space="1" w:color="auto"/>
          <w:left w:val="single" w:sz="4" w:space="4" w:color="auto"/>
          <w:bottom w:val="single" w:sz="4" w:space="1" w:color="auto"/>
          <w:right w:val="single" w:sz="4" w:space="4" w:color="auto"/>
        </w:pBdr>
        <w:tabs>
          <w:tab w:val="left" w:pos="142"/>
        </w:tabs>
        <w:spacing w:line="276" w:lineRule="auto"/>
        <w:ind w:left="142" w:right="131" w:hanging="29"/>
        <w:jc w:val="both"/>
        <w:rPr>
          <w:rFonts w:ascii="Arial Narrow" w:hAnsi="Arial Narrow" w:cstheme="minorHAnsi"/>
          <w:b/>
        </w:rPr>
      </w:pPr>
      <w:r w:rsidRPr="008E5D70">
        <w:rPr>
          <w:rFonts w:ascii="Arial Narrow" w:hAnsi="Arial Narrow"/>
        </w:rPr>
        <w:tab/>
      </w:r>
      <w:bookmarkStart w:id="1758" w:name="_Hlk189752579"/>
      <w:r w:rsidR="006627A9" w:rsidRPr="008E5D70">
        <w:rPr>
          <w:rFonts w:ascii="Arial Narrow" w:hAnsi="Arial Narrow"/>
        </w:rPr>
        <w:t xml:space="preserve">N.B. </w:t>
      </w:r>
      <w:r w:rsidR="006627A9" w:rsidRPr="008E5D70">
        <w:rPr>
          <w:rFonts w:ascii="Arial Narrow" w:hAnsi="Arial Narrow" w:cstheme="minorHAnsi"/>
        </w:rPr>
        <w:t xml:space="preserve">L’Ordinanza n. 216 del 27 dicembre 2024 “Disciplina delle misure in favore del controllo, della sicurezza e </w:t>
      </w:r>
      <w:r w:rsidR="006627A9" w:rsidRPr="008E5D70">
        <w:rPr>
          <w:rFonts w:ascii="Arial Narrow" w:hAnsi="Arial Narrow" w:cstheme="minorHAnsi"/>
        </w:rPr>
        <w:lastRenderedPageBreak/>
        <w:t xml:space="preserve">dell’innovazione nei cantieri, ai sensi dell’art. 35 del decreto legge 17 ottobre 2016, n. 189, nei territori delle regioni Abruzzo, Lazio, Marche e Umbria colpiti dagli eventi sismici a far data dal 24 agosto 2016” disciplina il cd. badge di cantiere digitale. </w:t>
      </w:r>
      <w:r w:rsidR="006627A9" w:rsidRPr="008E5D70">
        <w:rPr>
          <w:rFonts w:ascii="Arial Narrow" w:hAnsi="Arial Narrow" w:cstheme="minorHAnsi"/>
          <w:b/>
        </w:rPr>
        <w:t>Per la relativa applicazione</w:t>
      </w:r>
      <w:r w:rsidR="006627A9" w:rsidRPr="008E5D70">
        <w:rPr>
          <w:rFonts w:ascii="Arial Narrow" w:hAnsi="Arial Narrow" w:cstheme="minorHAnsi"/>
        </w:rPr>
        <w:t xml:space="preserve">, l’art. 6 dell’Ordinanza prevede che, entro sei mesi dall’entrata in vigore, le Casse Edili e la CNCE si adeguano alle disposizioni contenute nella stessa e garantiscono l’interoperabilità delle proprie piattaforme con la Sezione “Monitoraggio Cantieri” nella piattaforma </w:t>
      </w:r>
      <w:proofErr w:type="gramStart"/>
      <w:r w:rsidR="006627A9" w:rsidRPr="008E5D70">
        <w:rPr>
          <w:rFonts w:ascii="Arial Narrow" w:hAnsi="Arial Narrow" w:cstheme="minorHAnsi"/>
        </w:rPr>
        <w:t>GE.DI.SI..</w:t>
      </w:r>
      <w:proofErr w:type="gramEnd"/>
      <w:r w:rsidR="006627A9" w:rsidRPr="008E5D70">
        <w:rPr>
          <w:rFonts w:ascii="Arial Narrow" w:hAnsi="Arial Narrow" w:cstheme="minorHAnsi"/>
        </w:rPr>
        <w:t xml:space="preserve"> Terminate le attività prodromiche, il Commissario Straordinario approva con apposito decreto i documenti di compliance per il rispetto delle norme in materia di protezione dei dati personali. Per la ricostruzione pubblica e degli edifici di culto, le relative disposizioni si applicano ai cantieri il cui contratto di affidamento dei lavori è sottoscritto successivamente alla pubblicazione del citato decreto commissariale. Sono inoltre stabiliti termini di adeguamento progressivi in rapporto al valore complessivo dei lavori (art. 6, comma 4). </w:t>
      </w:r>
      <w:r w:rsidR="006627A9" w:rsidRPr="008E5D70">
        <w:rPr>
          <w:rFonts w:ascii="Arial Narrow" w:hAnsi="Arial Narrow" w:cstheme="minorHAnsi"/>
          <w:b/>
        </w:rPr>
        <w:t>Pertanto la disposizione che segue sarà applicabile in funzione della disciplina transitoria descritta.</w:t>
      </w:r>
      <w:bookmarkEnd w:id="1758"/>
    </w:p>
    <w:p w14:paraId="00BE2DE1" w14:textId="77777777" w:rsidR="009869D4" w:rsidRPr="008E5D70" w:rsidRDefault="009869D4" w:rsidP="008E5D70">
      <w:pPr>
        <w:pBdr>
          <w:top w:val="nil"/>
          <w:left w:val="nil"/>
          <w:bottom w:val="nil"/>
          <w:right w:val="nil"/>
          <w:between w:val="nil"/>
        </w:pBdr>
        <w:tabs>
          <w:tab w:val="left" w:pos="9639"/>
        </w:tabs>
        <w:spacing w:line="276" w:lineRule="auto"/>
        <w:jc w:val="both"/>
        <w:rPr>
          <w:rFonts w:ascii="Arial Narrow" w:hAnsi="Arial Narrow"/>
        </w:rPr>
      </w:pPr>
      <w:r w:rsidRPr="008E5D70">
        <w:rPr>
          <w:rFonts w:ascii="Arial Narrow" w:hAnsi="Arial Narrow"/>
        </w:rPr>
        <w:t xml:space="preserve">Trovano applicazione le disposizioni dell’Ordinanza </w:t>
      </w:r>
      <w:r w:rsidRPr="008E5D70">
        <w:rPr>
          <w:rFonts w:ascii="Arial Narrow" w:hAnsi="Arial Narrow" w:cstheme="minorHAnsi"/>
        </w:rPr>
        <w:t>n. 216 del 27 dicembre 2024 “Disciplina delle misure in favore del controllo, della sicurezza e dell’innovazione nei cantieri, ai sensi dell’art. 35 del decreto legge 17 ottobre 2016, n. 189, nei territori delle regioni Abruzzo, Lazio, Marche e Umbria colpiti dagli eventi sismici a far data dal 24 agosto 2016”.</w:t>
      </w:r>
    </w:p>
    <w:bookmarkEnd w:id="1757"/>
    <w:p w14:paraId="73D1E82C"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p>
    <w:p w14:paraId="56C4CC54" w14:textId="3B53DAFD" w:rsidR="0076366E" w:rsidRPr="008E5D70" w:rsidRDefault="005A48BD"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759" w:name="_Toc140929832"/>
      <w:bookmarkStart w:id="1760" w:name="_Toc139549432"/>
      <w:bookmarkStart w:id="1761" w:name="_Toc187142044"/>
      <w:bookmarkStart w:id="1762" w:name="_Toc162011473"/>
      <w:bookmarkStart w:id="1763" w:name="_Toc187166057"/>
      <w:bookmarkStart w:id="1764" w:name="_Toc194325461"/>
      <w:r w:rsidRPr="008E5D70">
        <w:rPr>
          <w:rFonts w:ascii="Arial Narrow" w:hAnsi="Arial Narrow" w:cs="Arial"/>
          <w:sz w:val="22"/>
          <w:szCs w:val="22"/>
        </w:rPr>
        <w:t>GARANZIA PROVVISORIA</w:t>
      </w:r>
      <w:bookmarkEnd w:id="1746"/>
      <w:bookmarkEnd w:id="1747"/>
      <w:bookmarkEnd w:id="1748"/>
      <w:bookmarkEnd w:id="1759"/>
      <w:bookmarkEnd w:id="1760"/>
      <w:bookmarkEnd w:id="1761"/>
      <w:bookmarkEnd w:id="1762"/>
      <w:bookmarkEnd w:id="1763"/>
      <w:bookmarkEnd w:id="1764"/>
    </w:p>
    <w:p w14:paraId="4A9D53B0" w14:textId="77777777" w:rsidR="007C7643" w:rsidRPr="008E5D70" w:rsidRDefault="007C7643" w:rsidP="008E5D70">
      <w:pPr>
        <w:pBdr>
          <w:top w:val="nil"/>
          <w:left w:val="nil"/>
          <w:bottom w:val="nil"/>
          <w:right w:val="nil"/>
          <w:between w:val="nil"/>
        </w:pBdr>
        <w:spacing w:line="276" w:lineRule="auto"/>
        <w:ind w:right="3"/>
        <w:rPr>
          <w:rFonts w:ascii="Arial Narrow" w:hAnsi="Arial Narrow"/>
        </w:rPr>
      </w:pPr>
      <w:bookmarkStart w:id="1765" w:name="_heading=h.2u6wntf" w:colFirst="0" w:colLast="0"/>
      <w:bookmarkEnd w:id="1765"/>
      <w:r w:rsidRPr="008E5D70">
        <w:rPr>
          <w:rFonts w:ascii="Arial Narrow" w:hAnsi="Arial Narrow"/>
        </w:rPr>
        <w:t>Ai sensi dell’art. 53 del Codice la garanzia provvisoria ex art. 106 del medesimo Codice non è richiesta.</w:t>
      </w:r>
    </w:p>
    <w:p w14:paraId="10A05A56" w14:textId="77777777" w:rsidR="007C7643" w:rsidRPr="008E5D70" w:rsidRDefault="007C7643" w:rsidP="008E5D70">
      <w:pPr>
        <w:spacing w:line="276" w:lineRule="auto"/>
        <w:ind w:right="3"/>
        <w:rPr>
          <w:rFonts w:ascii="Arial Narrow" w:hAnsi="Arial Narrow"/>
        </w:rPr>
      </w:pPr>
      <w:r w:rsidRPr="008E5D70">
        <w:rPr>
          <w:rFonts w:ascii="Arial Narrow" w:hAnsi="Arial Narrow"/>
        </w:rPr>
        <w:t>[</w:t>
      </w:r>
      <w:r w:rsidRPr="008E5D70">
        <w:rPr>
          <w:rFonts w:ascii="Arial Narrow" w:hAnsi="Arial Narrow"/>
          <w:b/>
          <w:bCs/>
        </w:rPr>
        <w:t>o in alternativa in caso di particolari esigenze]</w:t>
      </w:r>
    </w:p>
    <w:p w14:paraId="7AD3A0D1" w14:textId="5EC4128F" w:rsidR="00D1129A" w:rsidRPr="008E5D70" w:rsidRDefault="007C7643"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rPr>
        <w:t>L’offerta è corredata, a pena di esclusione, da una garanzia provvisoria pari a</w:t>
      </w:r>
      <w:proofErr w:type="gramStart"/>
      <w:r w:rsidRPr="008E5D70">
        <w:rPr>
          <w:rFonts w:ascii="Arial Narrow" w:hAnsi="Arial Narrow"/>
        </w:rPr>
        <w:t xml:space="preserve"> ….</w:t>
      </w:r>
      <w:proofErr w:type="gramEnd"/>
      <w:r w:rsidRPr="008E5D70">
        <w:rPr>
          <w:rFonts w:ascii="Arial Narrow" w:hAnsi="Arial Narrow"/>
        </w:rPr>
        <w:t>[</w:t>
      </w:r>
      <w:r w:rsidRPr="008E5D70">
        <w:rPr>
          <w:rFonts w:ascii="Arial Narrow" w:hAnsi="Arial Narrow"/>
          <w:i/>
        </w:rPr>
        <w:t>l’importo deve essere pari o inferiore all'uno per cento di quello previsto nell'avviso o nell'invito per il contratto oggetto di affidamento</w:t>
      </w:r>
      <w:r w:rsidRPr="008E5D70">
        <w:rPr>
          <w:rFonts w:ascii="Arial Narrow" w:hAnsi="Arial Narrow"/>
        </w:rPr>
        <w:t>], per le seguenti ragioni……</w:t>
      </w:r>
      <w:proofErr w:type="gramStart"/>
      <w:r w:rsidRPr="008E5D70">
        <w:rPr>
          <w:rFonts w:ascii="Arial Narrow" w:hAnsi="Arial Narrow"/>
        </w:rPr>
        <w:t>…….</w:t>
      </w:r>
      <w:proofErr w:type="gramEnd"/>
      <w:r w:rsidRPr="008E5D70">
        <w:rPr>
          <w:rFonts w:ascii="Arial Narrow" w:hAnsi="Arial Narrow"/>
        </w:rPr>
        <w:t>[</w:t>
      </w:r>
      <w:r w:rsidRPr="008E5D70">
        <w:rPr>
          <w:rFonts w:ascii="Arial Narrow" w:hAnsi="Arial Narrow"/>
          <w:i/>
        </w:rPr>
        <w:t>indicare le particolari esigenze che giustificano la richiesta della garanzia</w:t>
      </w:r>
      <w:r w:rsidRPr="008E5D70">
        <w:rPr>
          <w:rFonts w:ascii="Arial Narrow" w:hAnsi="Arial Narrow"/>
        </w:rPr>
        <w:t xml:space="preserve">]. </w:t>
      </w:r>
      <w:r w:rsidR="00D1129A" w:rsidRPr="008E5D70">
        <w:rPr>
          <w:rFonts w:ascii="Arial Narrow" w:hAnsi="Arial Narrow" w:cs="Arial"/>
          <w:w w:val="95"/>
        </w:rPr>
        <w:t>L</w:t>
      </w:r>
      <w:r w:rsidR="00D1129A" w:rsidRPr="008E5D70">
        <w:rPr>
          <w:rFonts w:ascii="Arial Narrow" w:hAnsi="Arial Narrow" w:cs="Arial"/>
        </w:rPr>
        <w:t xml:space="preserve">a garanzia provvisoria è costituita, a scelta del concorrente sotto forma di cauzione o di fideiussione </w:t>
      </w:r>
      <w:r w:rsidRPr="008E5D70">
        <w:rPr>
          <w:rFonts w:ascii="Arial Narrow" w:hAnsi="Arial Narrow"/>
        </w:rPr>
        <w:t xml:space="preserve">con le modalità di cui all’art. 106 del Codice. </w:t>
      </w:r>
    </w:p>
    <w:p w14:paraId="39759743" w14:textId="77777777" w:rsidR="00D1129A" w:rsidRPr="008E5D70" w:rsidRDefault="00D1129A" w:rsidP="008E5D70">
      <w:pPr>
        <w:pStyle w:val="Corpotesto"/>
        <w:tabs>
          <w:tab w:val="left" w:pos="9639"/>
        </w:tabs>
        <w:spacing w:before="0" w:line="276" w:lineRule="auto"/>
        <w:ind w:left="0" w:right="3"/>
        <w:rPr>
          <w:rFonts w:ascii="Arial Narrow" w:hAnsi="Arial Narrow" w:cs="Arial"/>
          <w:sz w:val="22"/>
          <w:szCs w:val="22"/>
        </w:rPr>
      </w:pPr>
      <w:r w:rsidRPr="008E5D70">
        <w:rPr>
          <w:rFonts w:ascii="Arial Narrow" w:hAnsi="Arial Narrow" w:cs="Arial"/>
          <w:sz w:val="22"/>
          <w:szCs w:val="22"/>
        </w:rPr>
        <w:t>[</w:t>
      </w:r>
      <w:r w:rsidRPr="008E5D70">
        <w:rPr>
          <w:rFonts w:ascii="Arial Narrow" w:hAnsi="Arial Narrow" w:cs="Arial"/>
          <w:i/>
          <w:sz w:val="22"/>
          <w:szCs w:val="22"/>
        </w:rPr>
        <w:t>In caso di gara divisa in più lotti</w:t>
      </w:r>
      <w:r w:rsidRPr="008E5D70">
        <w:rPr>
          <w:rFonts w:ascii="Arial Narrow" w:hAnsi="Arial Narrow" w:cs="Arial"/>
          <w:sz w:val="22"/>
          <w:szCs w:val="22"/>
        </w:rPr>
        <w:t xml:space="preserve">] </w:t>
      </w:r>
      <w:bookmarkStart w:id="1766" w:name="_Hlk131759520"/>
      <w:r w:rsidRPr="008E5D70">
        <w:rPr>
          <w:rFonts w:ascii="Arial Narrow" w:hAnsi="Arial Narrow" w:cs="Arial"/>
          <w:sz w:val="22"/>
          <w:szCs w:val="22"/>
        </w:rPr>
        <w:t>In caso di partecipazione a più lotti l’operatore economico può alternativamente:</w:t>
      </w:r>
    </w:p>
    <w:p w14:paraId="6F38B656" w14:textId="77777777" w:rsidR="00D1129A" w:rsidRPr="008E5D70" w:rsidRDefault="00D1129A" w:rsidP="008E5D70">
      <w:pPr>
        <w:pStyle w:val="Corpotesto"/>
        <w:tabs>
          <w:tab w:val="left" w:pos="9639"/>
        </w:tabs>
        <w:spacing w:before="0" w:line="276" w:lineRule="auto"/>
        <w:ind w:left="0" w:right="3"/>
        <w:rPr>
          <w:rFonts w:ascii="Arial Narrow" w:hAnsi="Arial Narrow" w:cs="Arial"/>
          <w:sz w:val="22"/>
          <w:szCs w:val="22"/>
        </w:rPr>
      </w:pPr>
      <w:bookmarkStart w:id="1767" w:name="_heading=h.mq98wb75k791" w:colFirst="0" w:colLast="0"/>
      <w:bookmarkEnd w:id="1767"/>
      <w:r w:rsidRPr="008E5D70">
        <w:rPr>
          <w:rFonts w:ascii="Arial Narrow" w:hAnsi="Arial Narrow" w:cs="Arial"/>
          <w:sz w:val="22"/>
          <w:szCs w:val="22"/>
        </w:rPr>
        <w:t>- prestare tante distinte ed autonome garanzie provvisorie quanti sono i lotti cui si intende partecipare;</w:t>
      </w:r>
    </w:p>
    <w:p w14:paraId="6DB7E8A4" w14:textId="77777777" w:rsidR="00D1129A" w:rsidRPr="008E5D70" w:rsidRDefault="00D1129A" w:rsidP="008E5D70">
      <w:pPr>
        <w:pStyle w:val="Corpotesto"/>
        <w:tabs>
          <w:tab w:val="left" w:pos="9639"/>
        </w:tabs>
        <w:spacing w:before="0" w:line="276" w:lineRule="auto"/>
        <w:ind w:left="0" w:right="3"/>
        <w:rPr>
          <w:rFonts w:ascii="Arial Narrow" w:hAnsi="Arial Narrow" w:cs="Arial"/>
          <w:sz w:val="22"/>
          <w:szCs w:val="22"/>
        </w:rPr>
      </w:pPr>
      <w:bookmarkStart w:id="1768" w:name="_heading=h.41ucjfmnkzsn" w:colFirst="0" w:colLast="0"/>
      <w:bookmarkEnd w:id="1768"/>
      <w:r w:rsidRPr="008E5D70">
        <w:rPr>
          <w:rFonts w:ascii="Arial Narrow" w:hAnsi="Arial Narrow" w:cs="Arial"/>
          <w:sz w:val="22"/>
          <w:szCs w:val="22"/>
        </w:rPr>
        <w:t xml:space="preserve">-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 </w:t>
      </w:r>
    </w:p>
    <w:p w14:paraId="4364CEE5" w14:textId="77777777"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b/>
          <w:i/>
        </w:rPr>
      </w:pPr>
      <w:r w:rsidRPr="008E5D70">
        <w:rPr>
          <w:rFonts w:ascii="Arial Narrow" w:hAnsi="Arial Narrow" w:cs="Arial"/>
          <w:b/>
          <w:i/>
        </w:rPr>
        <w:t>[In alternativa, la stazione appaltante può indicare, se necessario, una sola delle due opzioni sopra indicate]</w:t>
      </w:r>
    </w:p>
    <w:bookmarkEnd w:id="1766"/>
    <w:p w14:paraId="01337F96" w14:textId="77777777"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La cauzione è costituita mediante accredito, con bonifico o con altri strumenti e canali di pagamento elettronici, presso il conto … [</w:t>
      </w:r>
      <w:r w:rsidRPr="008E5D70">
        <w:rPr>
          <w:rFonts w:ascii="Arial Narrow" w:hAnsi="Arial Narrow" w:cs="Arial"/>
          <w:i/>
        </w:rPr>
        <w:t>la stazione appaltante indica gli estremi del conto presso l’istituto incaricato del servizio di tesoreria</w:t>
      </w:r>
      <w:r w:rsidRPr="008E5D70">
        <w:rPr>
          <w:rFonts w:ascii="Arial Narrow" w:hAnsi="Arial Narrow" w:cs="Arial"/>
        </w:rPr>
        <w:t>].</w:t>
      </w:r>
    </w:p>
    <w:p w14:paraId="2FB24D86" w14:textId="77777777"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La fideiussione può essere rilasciata:</w:t>
      </w:r>
    </w:p>
    <w:p w14:paraId="6654D1B7" w14:textId="77777777" w:rsidR="00D1129A" w:rsidRPr="008E5D70" w:rsidRDefault="00D1129A" w:rsidP="008E5D70">
      <w:pPr>
        <w:pStyle w:val="Paragrafoelenco"/>
        <w:numPr>
          <w:ilvl w:val="0"/>
          <w:numId w:val="42"/>
        </w:numPr>
        <w:tabs>
          <w:tab w:val="left" w:pos="505"/>
          <w:tab w:val="left" w:pos="9639"/>
        </w:tabs>
        <w:spacing w:before="0" w:line="276" w:lineRule="auto"/>
        <w:ind w:right="3"/>
        <w:rPr>
          <w:rFonts w:ascii="Arial Narrow" w:hAnsi="Arial Narrow" w:cs="Arial"/>
        </w:rPr>
      </w:pPr>
      <w:r w:rsidRPr="008E5D70">
        <w:rPr>
          <w:rFonts w:ascii="Arial Narrow" w:hAnsi="Arial Narrow" w:cs="Arial"/>
        </w:rPr>
        <w:t>da imprese bancarie o assicurative che: rispondono ai requisiti di solvibilità previsti dalle leggi che ne disciplinano le rispettive attività</w:t>
      </w:r>
    </w:p>
    <w:p w14:paraId="5EFE3C1F" w14:textId="77777777" w:rsidR="00D1129A" w:rsidRPr="008E5D70" w:rsidRDefault="00D1129A" w:rsidP="008E5D70">
      <w:pPr>
        <w:pStyle w:val="Paragrafoelenco"/>
        <w:numPr>
          <w:ilvl w:val="0"/>
          <w:numId w:val="42"/>
        </w:numPr>
        <w:tabs>
          <w:tab w:val="left" w:pos="505"/>
          <w:tab w:val="left" w:pos="9639"/>
        </w:tabs>
        <w:spacing w:before="0" w:line="276" w:lineRule="auto"/>
        <w:ind w:right="3"/>
        <w:rPr>
          <w:rFonts w:ascii="Arial Narrow" w:hAnsi="Arial Narrow" w:cs="Arial"/>
        </w:rPr>
      </w:pPr>
      <w:r w:rsidRPr="008E5D70">
        <w:rPr>
          <w:rFonts w:ascii="Arial Narrow" w:hAnsi="Arial Narrow" w:cs="Arial"/>
        </w:rPr>
        <w:t>da un intermediario finanziario iscritto nell'albo di cui all</w:t>
      </w:r>
      <w:hyperlink r:id="rId11" w:anchor="107">
        <w:r w:rsidRPr="008E5D70">
          <w:rPr>
            <w:rFonts w:ascii="Arial Narrow" w:hAnsi="Arial Narrow" w:cs="Arial"/>
          </w:rPr>
          <w:t>'articolo 106 del decreto legislativo 1 settembre 1993, n. 385,</w:t>
        </w:r>
      </w:hyperlink>
      <w:r w:rsidRPr="008E5D70">
        <w:rPr>
          <w:rFonts w:ascii="Arial Narrow" w:hAnsi="Arial Narrow" w:cs="Arial"/>
        </w:rPr>
        <w:t xml:space="preserve">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5A55634D" w14:textId="77777777"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Gli operatori economici, prima di procedere alla sottoscrizione della garanzia, sono tenuti a verificare che il soggetto garante sia in possesso dell’autorizzazione al rilascio di garanzie mediante accesso ai seguenti siti internet:</w:t>
      </w:r>
    </w:p>
    <w:p w14:paraId="18CF6C59" w14:textId="77777777" w:rsidR="00D1129A" w:rsidRPr="008E5D70" w:rsidRDefault="00D1129A" w:rsidP="008E5D70">
      <w:pPr>
        <w:pStyle w:val="Paragrafoelenco"/>
        <w:numPr>
          <w:ilvl w:val="0"/>
          <w:numId w:val="42"/>
        </w:numPr>
        <w:tabs>
          <w:tab w:val="left" w:pos="9639"/>
        </w:tabs>
        <w:spacing w:before="0" w:line="276" w:lineRule="auto"/>
        <w:rPr>
          <w:rFonts w:ascii="Arial Narrow" w:hAnsi="Arial Narrow" w:cs="Arial"/>
        </w:rPr>
      </w:pPr>
      <w:hyperlink r:id="rId12" w:history="1">
        <w:r w:rsidRPr="008E5D70">
          <w:rPr>
            <w:rStyle w:val="Collegamentoipertestuale"/>
            <w:rFonts w:ascii="Arial Narrow" w:hAnsi="Arial Narrow" w:cs="Arial"/>
            <w:color w:val="auto"/>
          </w:rPr>
          <w:t>http://www.bancaditalia.it/compiti/vigilanza/intermediari/index.html</w:t>
        </w:r>
      </w:hyperlink>
    </w:p>
    <w:p w14:paraId="687C50F8" w14:textId="77777777" w:rsidR="00D1129A" w:rsidRPr="008E5D70" w:rsidRDefault="00D1129A" w:rsidP="008E5D70">
      <w:pPr>
        <w:pStyle w:val="Paragrafoelenco"/>
        <w:numPr>
          <w:ilvl w:val="0"/>
          <w:numId w:val="42"/>
        </w:numPr>
        <w:tabs>
          <w:tab w:val="left" w:pos="9639"/>
        </w:tabs>
        <w:spacing w:before="0" w:line="276" w:lineRule="auto"/>
        <w:rPr>
          <w:rFonts w:ascii="Arial Narrow" w:hAnsi="Arial Narrow" w:cs="Arial"/>
        </w:rPr>
      </w:pPr>
      <w:hyperlink r:id="rId13" w:history="1">
        <w:r w:rsidRPr="008E5D70">
          <w:rPr>
            <w:rStyle w:val="Collegamentoipertestuale"/>
            <w:rFonts w:ascii="Arial Narrow" w:hAnsi="Arial Narrow" w:cs="Arial"/>
            <w:color w:val="auto"/>
          </w:rPr>
          <w:t>http://www.bancaditalia.it/compiti/vigilanza/avvisi-pub/garanzie-finanziarie/</w:t>
        </w:r>
      </w:hyperlink>
    </w:p>
    <w:p w14:paraId="043B349B" w14:textId="77777777" w:rsidR="00D1129A" w:rsidRPr="008E5D70" w:rsidRDefault="00D1129A" w:rsidP="008E5D70">
      <w:pPr>
        <w:pStyle w:val="Paragrafoelenco"/>
        <w:numPr>
          <w:ilvl w:val="0"/>
          <w:numId w:val="42"/>
        </w:numPr>
        <w:tabs>
          <w:tab w:val="left" w:pos="9639"/>
        </w:tabs>
        <w:spacing w:before="0" w:line="276" w:lineRule="auto"/>
        <w:rPr>
          <w:rStyle w:val="Collegamentoipertestuale"/>
          <w:rFonts w:ascii="Arial Narrow" w:hAnsi="Arial Narrow" w:cs="Arial"/>
          <w:color w:val="auto"/>
        </w:rPr>
      </w:pPr>
      <w:hyperlink r:id="rId14" w:history="1">
        <w:r w:rsidRPr="008E5D70">
          <w:rPr>
            <w:rStyle w:val="Collegamentoipertestuale"/>
            <w:rFonts w:ascii="Arial Narrow" w:hAnsi="Arial Narrow" w:cs="Arial"/>
            <w:color w:val="auto"/>
          </w:rPr>
          <w:t>http://www.ivass.it/ivass/imprese_jsp/HomePage.jsp</w:t>
        </w:r>
      </w:hyperlink>
    </w:p>
    <w:p w14:paraId="6E5DD11C" w14:textId="77777777" w:rsidR="00D1129A" w:rsidRPr="008E5D70" w:rsidRDefault="00D1129A"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 xml:space="preserve">N.B. Si raccomanda di prendere visione del documento denominato </w:t>
      </w:r>
      <w:hyperlink r:id="rId15">
        <w:r w:rsidRPr="008E5D70">
          <w:rPr>
            <w:rFonts w:ascii="Arial Narrow" w:hAnsi="Arial Narrow" w:cs="Arial"/>
            <w:i/>
          </w:rPr>
          <w:t>https://www.anticorruzione.it/-/garanzie-finanziarie</w:t>
        </w:r>
      </w:hyperlink>
    </w:p>
    <w:p w14:paraId="202BFEDC" w14:textId="77777777"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rPr>
      </w:pPr>
    </w:p>
    <w:p w14:paraId="52DCEFC0" w14:textId="77777777"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La garanzia fideiussoria deve essere emessa e firmata digitalmente da un soggetto in possesso dei poteri necessari per impegnare il garante. </w:t>
      </w:r>
    </w:p>
    <w:p w14:paraId="00E66A93" w14:textId="77777777"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iCs/>
        </w:rPr>
      </w:pPr>
      <w:r w:rsidRPr="008E5D70">
        <w:rPr>
          <w:rFonts w:ascii="Arial Narrow" w:hAnsi="Arial Narrow" w:cs="Arial"/>
        </w:rPr>
        <w:t>[</w:t>
      </w:r>
      <w:bookmarkStart w:id="1769" w:name="_Hlk138084823"/>
      <w:r w:rsidRPr="008E5D70">
        <w:rPr>
          <w:rFonts w:ascii="Arial Narrow" w:hAnsi="Arial Narrow" w:cs="Arial"/>
          <w:b/>
          <w:i/>
        </w:rPr>
        <w:t xml:space="preserve">Nel caso in cui la stazione appaltante sia abilitata ad effettuare le verifiche di veridicità sulle garanzie fideiussorie gestite tramite ricorso a piattaforme operanti </w:t>
      </w:r>
      <w:bookmarkEnd w:id="1769"/>
      <w:r w:rsidRPr="008E5D70">
        <w:rPr>
          <w:rFonts w:ascii="Arial Narrow" w:hAnsi="Arial Narrow" w:cs="Arial"/>
          <w:iCs/>
        </w:rPr>
        <w:t xml:space="preserve">con tecnologie basate su registri distribuiti ai sensi dell'articolo 8-ter, comma 1, del decreto-legge 14 dicembre 2018, n. 135, convertito, con modificazioni, dalla legge 11 febbraio 2019, n. 12, </w:t>
      </w:r>
      <w:r w:rsidRPr="008E5D70">
        <w:rPr>
          <w:rFonts w:ascii="Arial Narrow" w:hAnsi="Arial Narrow" w:cs="Arial"/>
          <w:iCs/>
        </w:rPr>
        <w:lastRenderedPageBreak/>
        <w:t>o su registri elettronici qualiﬁcati ai sensi del Regolamento (UE) n. 910/2014 del Parlamento Europeo e del Consiglio del 23 luglio 2014.</w:t>
      </w:r>
      <w:r w:rsidRPr="008E5D70">
        <w:t xml:space="preserve"> </w:t>
      </w:r>
      <w:r w:rsidRPr="008E5D70">
        <w:rPr>
          <w:rFonts w:ascii="Arial Narrow" w:hAnsi="Arial Narrow" w:cs="Arial"/>
          <w:iCs/>
        </w:rPr>
        <w:t>L’operatore economico può, alternativamente:</w:t>
      </w:r>
    </w:p>
    <w:p w14:paraId="662C41C6" w14:textId="77777777" w:rsidR="00D1129A" w:rsidRPr="008E5D70" w:rsidRDefault="00D1129A" w:rsidP="008E5D70">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presentare una garanzia fideiussoria gestita mediante ricorso a una delle seguenti piattaforme … [</w:t>
      </w:r>
      <w:r w:rsidRPr="008E5D70">
        <w:rPr>
          <w:rFonts w:ascii="Arial Narrow" w:hAnsi="Arial Narrow" w:cs="Arial"/>
          <w:i/>
        </w:rPr>
        <w:t>indicare le piattaforme cui la stazione appaltante è abilitata</w:t>
      </w:r>
      <w:r w:rsidRPr="008E5D70">
        <w:rPr>
          <w:rFonts w:ascii="Arial Narrow" w:hAnsi="Arial Narrow" w:cs="Arial"/>
        </w:rPr>
        <w:t>];</w:t>
      </w:r>
    </w:p>
    <w:p w14:paraId="7EB2A219" w14:textId="77777777" w:rsidR="00D1129A" w:rsidRPr="008E5D70" w:rsidRDefault="00D1129A" w:rsidP="008E5D70">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8E5D70">
        <w:rPr>
          <w:rFonts w:ascii="Arial Narrow" w:hAnsi="Arial Narrow" w:cs="Arial"/>
        </w:rPr>
        <w:t>presentare una garanzia fideiussoria verificabile telematicamente presso l’emittente, indicando nella domanda il sito internet presso il quale è possibile verificare la garanzia.</w:t>
      </w:r>
    </w:p>
    <w:p w14:paraId="6407EA30" w14:textId="77777777" w:rsidR="00D1129A" w:rsidRPr="008E5D70" w:rsidRDefault="00D1129A" w:rsidP="008E5D70">
      <w:pPr>
        <w:pBdr>
          <w:top w:val="nil"/>
          <w:left w:val="nil"/>
          <w:bottom w:val="nil"/>
          <w:right w:val="nil"/>
          <w:between w:val="nil"/>
        </w:pBdr>
        <w:tabs>
          <w:tab w:val="left" w:pos="9639"/>
        </w:tabs>
        <w:autoSpaceDE/>
        <w:autoSpaceDN/>
        <w:spacing w:line="276" w:lineRule="auto"/>
        <w:rPr>
          <w:rFonts w:ascii="Arial Narrow" w:hAnsi="Arial Narrow" w:cs="Arial"/>
        </w:rPr>
      </w:pPr>
    </w:p>
    <w:p w14:paraId="0798BE23" w14:textId="67D9B656" w:rsidR="00D1129A" w:rsidRPr="008E5D70" w:rsidRDefault="00D1129A" w:rsidP="008E5D70">
      <w:pPr>
        <w:pBdr>
          <w:top w:val="nil"/>
          <w:left w:val="nil"/>
          <w:bottom w:val="nil"/>
          <w:right w:val="nil"/>
          <w:between w:val="nil"/>
        </w:pBdr>
        <w:tabs>
          <w:tab w:val="left" w:pos="9639"/>
        </w:tabs>
        <w:autoSpaceDE/>
        <w:autoSpaceDN/>
        <w:spacing w:line="276" w:lineRule="auto"/>
        <w:jc w:val="both"/>
        <w:rPr>
          <w:rFonts w:ascii="Arial Narrow" w:hAnsi="Arial Narrow" w:cs="Arial"/>
        </w:rPr>
      </w:pPr>
      <w:r w:rsidRPr="008E5D70">
        <w:rPr>
          <w:rFonts w:ascii="Arial Narrow" w:hAnsi="Arial Narrow" w:cs="Arial"/>
        </w:rPr>
        <w:t>[</w:t>
      </w:r>
      <w:r w:rsidRPr="008E5D70">
        <w:rPr>
          <w:rFonts w:ascii="Arial Narrow" w:hAnsi="Arial Narrow" w:cs="Arial"/>
          <w:b/>
          <w:i/>
        </w:rPr>
        <w:t>In alternativa, nel caso in cui la stazione appaltante non sia abilitata ad effettuare verifiche di veridicità sulle garanzie fideiussorie gestite tramite piattaforme telematiche</w:t>
      </w:r>
      <w:r w:rsidRPr="008E5D70">
        <w:rPr>
          <w:rFonts w:ascii="Arial Narrow" w:hAnsi="Arial Narrow" w:cs="Arial"/>
        </w:rPr>
        <w:t xml:space="preserve">] </w:t>
      </w:r>
      <w:r w:rsidRPr="008E5D70">
        <w:rPr>
          <w:rFonts w:ascii="Arial Narrow" w:hAnsi="Arial Narrow" w:cs="Arial"/>
          <w:spacing w:val="-1"/>
        </w:rPr>
        <w:t>L’operatore</w:t>
      </w:r>
      <w:r w:rsidRPr="008E5D70">
        <w:rPr>
          <w:rFonts w:ascii="Arial Narrow" w:hAnsi="Arial Narrow" w:cs="Arial"/>
          <w:spacing w:val="32"/>
        </w:rPr>
        <w:t xml:space="preserve"> </w:t>
      </w:r>
      <w:r w:rsidRPr="008E5D70">
        <w:rPr>
          <w:rFonts w:ascii="Arial Narrow" w:hAnsi="Arial Narrow" w:cs="Arial"/>
        </w:rPr>
        <w:t>economico</w:t>
      </w:r>
      <w:r w:rsidRPr="008E5D70">
        <w:rPr>
          <w:rFonts w:ascii="Arial Narrow" w:hAnsi="Arial Narrow" w:cs="Arial"/>
          <w:spacing w:val="34"/>
        </w:rPr>
        <w:t xml:space="preserve"> </w:t>
      </w:r>
      <w:r w:rsidRPr="008E5D70">
        <w:rPr>
          <w:rFonts w:ascii="Arial Narrow" w:hAnsi="Arial Narrow" w:cs="Arial"/>
        </w:rPr>
        <w:t>presenta</w:t>
      </w:r>
      <w:r w:rsidRPr="008E5D70">
        <w:rPr>
          <w:rFonts w:ascii="Arial Narrow" w:hAnsi="Arial Narrow" w:cs="Arial"/>
          <w:spacing w:val="33"/>
        </w:rPr>
        <w:t xml:space="preserve"> </w:t>
      </w:r>
      <w:r w:rsidRPr="008E5D70">
        <w:rPr>
          <w:rFonts w:ascii="Arial Narrow" w:hAnsi="Arial Narrow" w:cs="Arial"/>
        </w:rPr>
        <w:t>una</w:t>
      </w:r>
      <w:r w:rsidRPr="008E5D70">
        <w:rPr>
          <w:rFonts w:ascii="Arial Narrow" w:hAnsi="Arial Narrow" w:cs="Arial"/>
          <w:spacing w:val="33"/>
        </w:rPr>
        <w:t xml:space="preserve"> </w:t>
      </w:r>
      <w:r w:rsidRPr="008E5D70">
        <w:rPr>
          <w:rFonts w:ascii="Arial Narrow" w:hAnsi="Arial Narrow" w:cs="Arial"/>
        </w:rPr>
        <w:t>garanzia</w:t>
      </w:r>
      <w:r w:rsidRPr="008E5D70">
        <w:rPr>
          <w:rFonts w:ascii="Arial Narrow" w:hAnsi="Arial Narrow" w:cs="Arial"/>
          <w:spacing w:val="33"/>
        </w:rPr>
        <w:t xml:space="preserve"> </w:t>
      </w:r>
      <w:r w:rsidRPr="008E5D70">
        <w:rPr>
          <w:rFonts w:ascii="Arial Narrow" w:hAnsi="Arial Narrow" w:cs="Arial"/>
        </w:rPr>
        <w:t>fideiussoria</w:t>
      </w:r>
      <w:r w:rsidRPr="008E5D70">
        <w:rPr>
          <w:rFonts w:ascii="Arial Narrow" w:hAnsi="Arial Narrow" w:cs="Arial"/>
          <w:spacing w:val="32"/>
        </w:rPr>
        <w:t xml:space="preserve"> </w:t>
      </w:r>
      <w:r w:rsidRPr="008E5D70">
        <w:rPr>
          <w:rFonts w:ascii="Arial Narrow" w:hAnsi="Arial Narrow" w:cs="Arial"/>
        </w:rPr>
        <w:t>verificabile</w:t>
      </w:r>
      <w:r w:rsidRPr="008E5D70">
        <w:rPr>
          <w:rFonts w:ascii="Arial Narrow" w:hAnsi="Arial Narrow" w:cs="Arial"/>
          <w:spacing w:val="33"/>
        </w:rPr>
        <w:t xml:space="preserve"> </w:t>
      </w:r>
      <w:r w:rsidRPr="008E5D70">
        <w:rPr>
          <w:rFonts w:ascii="Arial Narrow" w:hAnsi="Arial Narrow" w:cs="Arial"/>
        </w:rPr>
        <w:t>telematicamente</w:t>
      </w:r>
      <w:r w:rsidRPr="008E5D70">
        <w:rPr>
          <w:rFonts w:ascii="Arial Narrow" w:hAnsi="Arial Narrow" w:cs="Arial"/>
          <w:spacing w:val="32"/>
        </w:rPr>
        <w:t xml:space="preserve"> </w:t>
      </w:r>
      <w:r w:rsidRPr="008E5D70">
        <w:rPr>
          <w:rFonts w:ascii="Arial Narrow" w:hAnsi="Arial Narrow" w:cs="Arial"/>
        </w:rPr>
        <w:t>presso</w:t>
      </w:r>
      <w:r w:rsidRPr="008E5D70">
        <w:rPr>
          <w:rFonts w:ascii="Arial Narrow" w:hAnsi="Arial Narrow" w:cs="Arial"/>
          <w:spacing w:val="33"/>
        </w:rPr>
        <w:t xml:space="preserve"> </w:t>
      </w:r>
      <w:r w:rsidRPr="008E5D70">
        <w:rPr>
          <w:rFonts w:ascii="Arial Narrow" w:hAnsi="Arial Narrow" w:cs="Arial"/>
        </w:rPr>
        <w:t xml:space="preserve">l’emittente, indicando nella domanda il sito internet presso il quale è possibile verificare la garanzia. </w:t>
      </w:r>
    </w:p>
    <w:p w14:paraId="2E97DFE9" w14:textId="51147185" w:rsidR="00D1129A" w:rsidRPr="008E5D70" w:rsidRDefault="00D1129A" w:rsidP="008E5D70">
      <w:pPr>
        <w:pBdr>
          <w:top w:val="nil"/>
          <w:left w:val="nil"/>
          <w:bottom w:val="nil"/>
          <w:right w:val="nil"/>
          <w:between w:val="nil"/>
        </w:pBdr>
        <w:tabs>
          <w:tab w:val="left" w:pos="9639"/>
        </w:tabs>
        <w:spacing w:line="276" w:lineRule="auto"/>
        <w:jc w:val="both"/>
        <w:rPr>
          <w:rFonts w:ascii="Arial Narrow" w:hAnsi="Arial Narrow" w:cs="Arial"/>
          <w:b/>
        </w:rPr>
      </w:pPr>
      <w:r w:rsidRPr="008E5D70">
        <w:rPr>
          <w:rFonts w:ascii="Arial Narrow" w:hAnsi="Arial Narrow" w:cs="Arial"/>
          <w:b/>
        </w:rPr>
        <w:t>Si specifica che, per verifica telematica, si intende anche la verifica effettuata tramite PEC.</w:t>
      </w:r>
    </w:p>
    <w:p w14:paraId="09C2F65C" w14:textId="77777777" w:rsidR="00D1129A" w:rsidRPr="008E5D70" w:rsidRDefault="00D1129A" w:rsidP="008E5D70">
      <w:pPr>
        <w:pStyle w:val="Corpotesto"/>
        <w:tabs>
          <w:tab w:val="left" w:pos="9639"/>
        </w:tabs>
        <w:spacing w:before="0" w:line="276" w:lineRule="auto"/>
        <w:ind w:left="0" w:right="2421"/>
        <w:jc w:val="left"/>
        <w:rPr>
          <w:rFonts w:ascii="Arial Narrow" w:hAnsi="Arial Narrow" w:cs="Arial"/>
          <w:sz w:val="22"/>
          <w:szCs w:val="22"/>
        </w:rPr>
      </w:pPr>
      <w:r w:rsidRPr="008E5D70">
        <w:rPr>
          <w:rFonts w:ascii="Arial Narrow" w:hAnsi="Arial Narrow" w:cs="Arial"/>
          <w:sz w:val="22"/>
          <w:szCs w:val="22"/>
        </w:rPr>
        <w:t>La</w:t>
      </w:r>
      <w:r w:rsidRPr="008E5D70">
        <w:rPr>
          <w:rFonts w:ascii="Arial Narrow" w:hAnsi="Arial Narrow" w:cs="Arial"/>
          <w:spacing w:val="-1"/>
          <w:sz w:val="22"/>
          <w:szCs w:val="22"/>
        </w:rPr>
        <w:t xml:space="preserve"> </w:t>
      </w:r>
      <w:r w:rsidRPr="008E5D70">
        <w:rPr>
          <w:rFonts w:ascii="Arial Narrow" w:hAnsi="Arial Narrow" w:cs="Arial"/>
          <w:b/>
          <w:sz w:val="22"/>
          <w:szCs w:val="22"/>
        </w:rPr>
        <w:t xml:space="preserve">fideiussione </w:t>
      </w:r>
      <w:r w:rsidRPr="008E5D70">
        <w:rPr>
          <w:rFonts w:ascii="Arial Narrow" w:hAnsi="Arial Narrow" w:cs="Arial"/>
          <w:sz w:val="22"/>
          <w:szCs w:val="22"/>
        </w:rPr>
        <w:t>deve:</w:t>
      </w:r>
    </w:p>
    <w:p w14:paraId="1771D4A5" w14:textId="77777777" w:rsidR="00D1129A" w:rsidRPr="008E5D70" w:rsidRDefault="00D1129A" w:rsidP="008E5D70">
      <w:pPr>
        <w:pStyle w:val="Paragrafoelenco"/>
        <w:numPr>
          <w:ilvl w:val="0"/>
          <w:numId w:val="41"/>
        </w:numPr>
        <w:tabs>
          <w:tab w:val="left" w:pos="505"/>
          <w:tab w:val="left" w:pos="9639"/>
        </w:tabs>
        <w:spacing w:before="0" w:line="276" w:lineRule="auto"/>
        <w:rPr>
          <w:rFonts w:ascii="Arial Narrow" w:hAnsi="Arial Narrow" w:cs="Arial"/>
        </w:rPr>
      </w:pPr>
      <w:r w:rsidRPr="008E5D70">
        <w:rPr>
          <w:rFonts w:ascii="Arial Narrow" w:hAnsi="Arial Narrow" w:cs="Arial"/>
        </w:rPr>
        <w:t>contenere</w:t>
      </w:r>
      <w:r w:rsidRPr="008E5D70">
        <w:rPr>
          <w:rFonts w:ascii="Arial Narrow" w:hAnsi="Arial Narrow" w:cs="Arial"/>
          <w:spacing w:val="55"/>
        </w:rPr>
        <w:t xml:space="preserve"> </w:t>
      </w:r>
      <w:r w:rsidRPr="008E5D70">
        <w:rPr>
          <w:rFonts w:ascii="Arial Narrow" w:hAnsi="Arial Narrow" w:cs="Arial"/>
        </w:rPr>
        <w:t>espressa</w:t>
      </w:r>
      <w:r w:rsidRPr="008E5D70">
        <w:rPr>
          <w:rFonts w:ascii="Arial Narrow" w:hAnsi="Arial Narrow" w:cs="Arial"/>
          <w:spacing w:val="53"/>
        </w:rPr>
        <w:t xml:space="preserve"> </w:t>
      </w:r>
      <w:r w:rsidRPr="008E5D70">
        <w:rPr>
          <w:rFonts w:ascii="Arial Narrow" w:hAnsi="Arial Narrow" w:cs="Arial"/>
        </w:rPr>
        <w:t>menzione</w:t>
      </w:r>
      <w:r w:rsidRPr="008E5D70">
        <w:rPr>
          <w:rFonts w:ascii="Arial Narrow" w:hAnsi="Arial Narrow" w:cs="Arial"/>
          <w:spacing w:val="54"/>
        </w:rPr>
        <w:t xml:space="preserve"> </w:t>
      </w:r>
      <w:r w:rsidRPr="008E5D70">
        <w:rPr>
          <w:rFonts w:ascii="Arial Narrow" w:hAnsi="Arial Narrow" w:cs="Arial"/>
        </w:rPr>
        <w:t>dell’oggetto</w:t>
      </w:r>
      <w:r w:rsidRPr="008E5D70">
        <w:rPr>
          <w:rFonts w:ascii="Arial Narrow" w:hAnsi="Arial Narrow" w:cs="Arial"/>
          <w:spacing w:val="55"/>
        </w:rPr>
        <w:t xml:space="preserve"> </w:t>
      </w:r>
      <w:r w:rsidRPr="008E5D70">
        <w:rPr>
          <w:rFonts w:ascii="Arial Narrow" w:hAnsi="Arial Narrow" w:cs="Arial"/>
        </w:rPr>
        <w:t>del</w:t>
      </w:r>
      <w:r w:rsidRPr="008E5D70">
        <w:rPr>
          <w:rFonts w:ascii="Arial Narrow" w:hAnsi="Arial Narrow" w:cs="Arial"/>
          <w:spacing w:val="55"/>
        </w:rPr>
        <w:t xml:space="preserve"> </w:t>
      </w:r>
      <w:r w:rsidRPr="008E5D70">
        <w:rPr>
          <w:rFonts w:ascii="Arial Narrow" w:hAnsi="Arial Narrow" w:cs="Arial"/>
        </w:rPr>
        <w:t>contratto</w:t>
      </w:r>
      <w:r w:rsidRPr="008E5D70">
        <w:rPr>
          <w:rFonts w:ascii="Arial Narrow" w:hAnsi="Arial Narrow" w:cs="Arial"/>
          <w:spacing w:val="55"/>
        </w:rPr>
        <w:t xml:space="preserve"> </w:t>
      </w:r>
      <w:r w:rsidRPr="008E5D70">
        <w:rPr>
          <w:rFonts w:ascii="Arial Narrow" w:hAnsi="Arial Narrow" w:cs="Arial"/>
        </w:rPr>
        <w:t>di</w:t>
      </w:r>
      <w:r w:rsidRPr="008E5D70">
        <w:rPr>
          <w:rFonts w:ascii="Arial Narrow" w:hAnsi="Arial Narrow" w:cs="Arial"/>
          <w:spacing w:val="54"/>
        </w:rPr>
        <w:t xml:space="preserve"> </w:t>
      </w:r>
      <w:r w:rsidRPr="008E5D70">
        <w:rPr>
          <w:rFonts w:ascii="Arial Narrow" w:hAnsi="Arial Narrow" w:cs="Arial"/>
        </w:rPr>
        <w:t>appalto</w:t>
      </w:r>
      <w:r w:rsidRPr="008E5D70">
        <w:rPr>
          <w:rFonts w:ascii="Arial Narrow" w:hAnsi="Arial Narrow" w:cs="Arial"/>
          <w:spacing w:val="55"/>
        </w:rPr>
        <w:t xml:space="preserve"> </w:t>
      </w:r>
      <w:r w:rsidRPr="008E5D70">
        <w:rPr>
          <w:rFonts w:ascii="Arial Narrow" w:hAnsi="Arial Narrow" w:cs="Arial"/>
        </w:rPr>
        <w:t>e</w:t>
      </w:r>
      <w:r w:rsidRPr="008E5D70">
        <w:rPr>
          <w:rFonts w:ascii="Arial Narrow" w:hAnsi="Arial Narrow" w:cs="Arial"/>
          <w:spacing w:val="55"/>
        </w:rPr>
        <w:t xml:space="preserve"> </w:t>
      </w:r>
      <w:r w:rsidRPr="008E5D70">
        <w:rPr>
          <w:rFonts w:ascii="Arial Narrow" w:hAnsi="Arial Narrow" w:cs="Arial"/>
        </w:rPr>
        <w:t>del</w:t>
      </w:r>
      <w:r w:rsidRPr="008E5D70">
        <w:rPr>
          <w:rFonts w:ascii="Arial Narrow" w:hAnsi="Arial Narrow" w:cs="Arial"/>
          <w:spacing w:val="55"/>
        </w:rPr>
        <w:t xml:space="preserve"> </w:t>
      </w:r>
      <w:r w:rsidRPr="008E5D70">
        <w:rPr>
          <w:rFonts w:ascii="Arial Narrow" w:hAnsi="Arial Narrow" w:cs="Arial"/>
        </w:rPr>
        <w:t>soggetto</w:t>
      </w:r>
      <w:r w:rsidRPr="008E5D70">
        <w:rPr>
          <w:rFonts w:ascii="Arial Narrow" w:hAnsi="Arial Narrow" w:cs="Arial"/>
          <w:spacing w:val="55"/>
        </w:rPr>
        <w:t xml:space="preserve"> </w:t>
      </w:r>
      <w:r w:rsidRPr="008E5D70">
        <w:rPr>
          <w:rFonts w:ascii="Arial Narrow" w:hAnsi="Arial Narrow" w:cs="Arial"/>
        </w:rPr>
        <w:t>garantito</w:t>
      </w:r>
      <w:r w:rsidRPr="008E5D70">
        <w:rPr>
          <w:rFonts w:ascii="Arial Narrow" w:hAnsi="Arial Narrow" w:cs="Arial"/>
          <w:spacing w:val="54"/>
        </w:rPr>
        <w:t xml:space="preserve"> </w:t>
      </w:r>
      <w:r w:rsidRPr="008E5D70">
        <w:rPr>
          <w:rFonts w:ascii="Arial Narrow" w:hAnsi="Arial Narrow" w:cs="Arial"/>
        </w:rPr>
        <w:t>(stazione appaltante);</w:t>
      </w:r>
    </w:p>
    <w:p w14:paraId="04F77607" w14:textId="77777777" w:rsidR="00D1129A" w:rsidRPr="008E5D70" w:rsidRDefault="00D1129A" w:rsidP="008E5D70">
      <w:pPr>
        <w:pStyle w:val="Paragrafoelenco"/>
        <w:numPr>
          <w:ilvl w:val="0"/>
          <w:numId w:val="41"/>
        </w:numPr>
        <w:tabs>
          <w:tab w:val="left" w:pos="505"/>
          <w:tab w:val="left" w:pos="9639"/>
        </w:tabs>
        <w:spacing w:before="0" w:line="276" w:lineRule="auto"/>
        <w:rPr>
          <w:rFonts w:ascii="Arial Narrow" w:hAnsi="Arial Narrow" w:cs="Arial"/>
        </w:rPr>
      </w:pPr>
      <w:r w:rsidRPr="008E5D70">
        <w:rPr>
          <w:rFonts w:ascii="Arial Narrow" w:hAnsi="Arial Narrow" w:cs="Arial"/>
        </w:rPr>
        <w:t>essere intestata a tutti gli operatori economici del costituito/costituendo raggruppamento temporaneo o consorzio ordinario o GEIE, ovvero a tutte le imprese retiste che partecipano alla gara ovvero, in caso di consorzi di cui all’articolo 65, comma 2 lettere b), c), d) del Codice, al solo consorzio;</w:t>
      </w:r>
    </w:p>
    <w:p w14:paraId="2477AF97" w14:textId="77777777" w:rsidR="00D1129A" w:rsidRPr="008E5D70" w:rsidRDefault="00D1129A" w:rsidP="008E5D70">
      <w:pPr>
        <w:pStyle w:val="Paragrafoelenco"/>
        <w:numPr>
          <w:ilvl w:val="0"/>
          <w:numId w:val="41"/>
        </w:numPr>
        <w:tabs>
          <w:tab w:val="left" w:pos="505"/>
          <w:tab w:val="left" w:pos="9639"/>
        </w:tabs>
        <w:spacing w:before="0" w:line="276" w:lineRule="auto"/>
        <w:rPr>
          <w:rFonts w:ascii="Arial Narrow" w:hAnsi="Arial Narrow" w:cs="Arial"/>
        </w:rPr>
      </w:pPr>
      <w:r w:rsidRPr="008E5D70">
        <w:rPr>
          <w:rFonts w:ascii="Arial Narrow" w:hAnsi="Arial Narrow" w:cs="Arial"/>
        </w:rPr>
        <w:t xml:space="preserve">essere conforme allo schema tipo approvato con decreto del Ministro dello sviluppo economico (oggi </w:t>
      </w:r>
      <w:proofErr w:type="spellStart"/>
      <w:r w:rsidRPr="008E5D70">
        <w:rPr>
          <w:rFonts w:ascii="Arial Narrow" w:hAnsi="Arial Narrow" w:cs="Arial"/>
        </w:rPr>
        <w:t>d.M.</w:t>
      </w:r>
      <w:proofErr w:type="spellEnd"/>
      <w:r w:rsidRPr="008E5D70">
        <w:rPr>
          <w:rFonts w:ascii="Arial Narrow" w:hAnsi="Arial Narrow" w:cs="Arial"/>
        </w:rPr>
        <w:t xml:space="preserve"> 16 settembre 2022 n. 193).</w:t>
      </w:r>
    </w:p>
    <w:p w14:paraId="1E98092A" w14:textId="77777777" w:rsidR="00D1129A" w:rsidRPr="008E5D70" w:rsidRDefault="00D1129A" w:rsidP="008E5D70">
      <w:pPr>
        <w:pStyle w:val="Paragrafoelenco"/>
        <w:numPr>
          <w:ilvl w:val="0"/>
          <w:numId w:val="41"/>
        </w:numPr>
        <w:tabs>
          <w:tab w:val="left" w:pos="505"/>
          <w:tab w:val="left" w:pos="9639"/>
        </w:tabs>
        <w:spacing w:before="0" w:line="276" w:lineRule="auto"/>
        <w:rPr>
          <w:rFonts w:ascii="Arial Narrow" w:hAnsi="Arial Narrow" w:cs="Arial"/>
        </w:rPr>
      </w:pPr>
      <w:r w:rsidRPr="008E5D70">
        <w:rPr>
          <w:rFonts w:ascii="Arial Narrow" w:hAnsi="Arial Narrow" w:cs="Arial"/>
        </w:rPr>
        <w:t>avere validità per ... giorni [</w:t>
      </w:r>
      <w:r w:rsidRPr="008E5D70">
        <w:rPr>
          <w:rFonts w:ascii="Arial Narrow" w:hAnsi="Arial Narrow" w:cs="Arial"/>
          <w:i/>
        </w:rPr>
        <w:t>almeno 180 gg. - ovvero altro termine, in relazione alla durata prevista per il procedimento</w:t>
      </w:r>
      <w:r w:rsidRPr="008E5D70">
        <w:rPr>
          <w:rFonts w:ascii="Arial Narrow" w:hAnsi="Arial Narrow" w:cs="Arial"/>
        </w:rPr>
        <w:t xml:space="preserve">] dalla data di presentazione dell’offerta; </w:t>
      </w:r>
    </w:p>
    <w:p w14:paraId="49A44F29" w14:textId="77777777" w:rsidR="00D1129A" w:rsidRPr="008E5D70" w:rsidRDefault="00D1129A" w:rsidP="008E5D70">
      <w:pPr>
        <w:pStyle w:val="Paragrafoelenco"/>
        <w:numPr>
          <w:ilvl w:val="0"/>
          <w:numId w:val="41"/>
        </w:numPr>
        <w:tabs>
          <w:tab w:val="left" w:pos="505"/>
          <w:tab w:val="left" w:pos="9639"/>
        </w:tabs>
        <w:spacing w:before="0" w:line="276" w:lineRule="auto"/>
        <w:rPr>
          <w:rFonts w:ascii="Arial Narrow" w:hAnsi="Arial Narrow" w:cs="Arial"/>
        </w:rPr>
      </w:pPr>
      <w:r w:rsidRPr="008E5D70">
        <w:rPr>
          <w:rFonts w:ascii="Arial Narrow" w:hAnsi="Arial Narrow" w:cs="Arial"/>
        </w:rPr>
        <w:t>prevedere espressamente:</w:t>
      </w:r>
    </w:p>
    <w:p w14:paraId="3F7DB13F" w14:textId="77777777" w:rsidR="00D1129A" w:rsidRPr="008E5D70" w:rsidRDefault="00D1129A" w:rsidP="008E5D70">
      <w:pPr>
        <w:pStyle w:val="Paragrafoelenco"/>
        <w:numPr>
          <w:ilvl w:val="1"/>
          <w:numId w:val="44"/>
        </w:numPr>
        <w:tabs>
          <w:tab w:val="left" w:pos="505"/>
          <w:tab w:val="left" w:pos="9639"/>
        </w:tabs>
        <w:spacing w:before="0" w:line="276" w:lineRule="auto"/>
        <w:ind w:right="3"/>
        <w:rPr>
          <w:rFonts w:ascii="Arial Narrow" w:hAnsi="Arial Narrow" w:cs="Arial"/>
        </w:rPr>
      </w:pPr>
      <w:r w:rsidRPr="008E5D70">
        <w:rPr>
          <w:rFonts w:ascii="Arial Narrow" w:hAnsi="Arial Narrow" w:cs="Arial"/>
        </w:rPr>
        <w:t>la rinuncia al beneficio della preventiva escussione del debitore principale di cui all’articolo 1944 del Codice civile;</w:t>
      </w:r>
    </w:p>
    <w:p w14:paraId="54059BD9" w14:textId="77777777" w:rsidR="00D1129A" w:rsidRPr="008E5D70" w:rsidRDefault="00D1129A" w:rsidP="008E5D70">
      <w:pPr>
        <w:pStyle w:val="Paragrafoelenco"/>
        <w:numPr>
          <w:ilvl w:val="1"/>
          <w:numId w:val="44"/>
        </w:numPr>
        <w:tabs>
          <w:tab w:val="left" w:pos="505"/>
          <w:tab w:val="left" w:pos="9639"/>
        </w:tabs>
        <w:spacing w:before="0" w:line="276" w:lineRule="auto"/>
        <w:ind w:right="3"/>
        <w:rPr>
          <w:rFonts w:ascii="Arial Narrow" w:hAnsi="Arial Narrow" w:cs="Arial"/>
        </w:rPr>
      </w:pPr>
      <w:r w:rsidRPr="008E5D70">
        <w:rPr>
          <w:rFonts w:ascii="Arial Narrow" w:hAnsi="Arial Narrow" w:cs="Arial"/>
        </w:rPr>
        <w:t>la rinuncia ad eccepire la decorrenza dei termini di cui all’articolo 1957, secondo comma, del Codice civile;</w:t>
      </w:r>
    </w:p>
    <w:p w14:paraId="7638A520" w14:textId="77777777" w:rsidR="00D1129A" w:rsidRPr="008E5D70" w:rsidRDefault="00D1129A" w:rsidP="008E5D70">
      <w:pPr>
        <w:pStyle w:val="Paragrafoelenco"/>
        <w:numPr>
          <w:ilvl w:val="1"/>
          <w:numId w:val="44"/>
        </w:numPr>
        <w:tabs>
          <w:tab w:val="left" w:pos="505"/>
          <w:tab w:val="left" w:pos="9639"/>
        </w:tabs>
        <w:spacing w:before="0" w:line="276" w:lineRule="auto"/>
        <w:ind w:right="3"/>
        <w:rPr>
          <w:rFonts w:ascii="Arial Narrow" w:hAnsi="Arial Narrow" w:cs="Arial"/>
        </w:rPr>
      </w:pPr>
      <w:r w:rsidRPr="008E5D70">
        <w:rPr>
          <w:rFonts w:ascii="Arial Narrow" w:hAnsi="Arial Narrow" w:cs="Arial"/>
        </w:rPr>
        <w:t>l’operatività della stessa entro quindici giorni a semplice richiesta scritta della stazione appaltante.</w:t>
      </w:r>
    </w:p>
    <w:p w14:paraId="7623BFE5" w14:textId="77777777" w:rsidR="00D1129A" w:rsidRPr="008E5D70" w:rsidRDefault="00D1129A" w:rsidP="008E5D70">
      <w:pPr>
        <w:pStyle w:val="Paragrafoelenco"/>
        <w:numPr>
          <w:ilvl w:val="0"/>
          <w:numId w:val="41"/>
        </w:numPr>
        <w:tabs>
          <w:tab w:val="left" w:pos="505"/>
          <w:tab w:val="left" w:pos="9639"/>
        </w:tabs>
        <w:spacing w:before="0" w:line="276" w:lineRule="auto"/>
        <w:ind w:right="3"/>
        <w:rPr>
          <w:rFonts w:ascii="Arial Narrow" w:hAnsi="Arial Narrow" w:cs="Arial"/>
        </w:rPr>
      </w:pPr>
      <w:bookmarkStart w:id="1770" w:name="_Ref496519438"/>
      <w:r w:rsidRPr="008E5D70">
        <w:rPr>
          <w:rFonts w:ascii="Arial Narrow" w:hAnsi="Arial Narrow" w:cs="Arial"/>
        </w:rPr>
        <w:t>[</w:t>
      </w:r>
      <w:r w:rsidRPr="008E5D70">
        <w:rPr>
          <w:rFonts w:ascii="Arial Narrow" w:hAnsi="Arial Narrow" w:cs="Arial"/>
          <w:b/>
          <w:i/>
        </w:rPr>
        <w:t>facoltativo</w:t>
      </w:r>
      <w:r w:rsidRPr="008E5D70">
        <w:rPr>
          <w:rFonts w:ascii="Arial Narrow" w:hAnsi="Arial Narrow" w:cs="Arial"/>
        </w:rPr>
        <w:t>]: essere corredata dall’impegno del garante a rinnovare la garanzia ai sensi dell’articolo 106, comma 5 del Codice, su richiesta della stazione appaltante per ulteriori ... [</w:t>
      </w:r>
      <w:r w:rsidRPr="008E5D70">
        <w:rPr>
          <w:rFonts w:ascii="Arial Narrow" w:hAnsi="Arial Narrow" w:cs="Arial"/>
          <w:i/>
        </w:rPr>
        <w:t>indicare</w:t>
      </w:r>
      <w:r w:rsidRPr="008E5D70">
        <w:rPr>
          <w:rFonts w:ascii="Arial Narrow" w:hAnsi="Arial Narrow" w:cs="Arial"/>
        </w:rPr>
        <w:t>] giorni, nel caso in cui al momento della sua scadenza non sia ancora intervenuta l’aggiudicazione</w:t>
      </w:r>
      <w:bookmarkEnd w:id="1770"/>
      <w:r w:rsidRPr="008E5D70">
        <w:rPr>
          <w:rFonts w:ascii="Arial Narrow" w:hAnsi="Arial Narrow" w:cs="Arial"/>
        </w:rPr>
        <w:t>.</w:t>
      </w:r>
    </w:p>
    <w:p w14:paraId="5485BD62" w14:textId="77777777" w:rsidR="00D1129A" w:rsidRPr="008E5D70" w:rsidRDefault="00D1129A" w:rsidP="008E5D70">
      <w:pPr>
        <w:pStyle w:val="Corpotesto"/>
        <w:tabs>
          <w:tab w:val="left" w:pos="9639"/>
        </w:tabs>
        <w:spacing w:before="0" w:line="276" w:lineRule="auto"/>
        <w:ind w:right="3"/>
        <w:rPr>
          <w:rFonts w:ascii="Arial Narrow" w:hAnsi="Arial Narrow" w:cs="Arial"/>
          <w:sz w:val="22"/>
          <w:szCs w:val="22"/>
        </w:rPr>
      </w:pPr>
      <w:r w:rsidRPr="008E5D70">
        <w:rPr>
          <w:rFonts w:ascii="Arial Narrow" w:hAnsi="Arial Narrow" w:cs="Arial"/>
          <w:spacing w:val="-1"/>
          <w:sz w:val="22"/>
          <w:szCs w:val="22"/>
        </w:rPr>
        <w:t>In</w:t>
      </w:r>
      <w:r w:rsidRPr="008E5D70">
        <w:rPr>
          <w:rFonts w:ascii="Arial Narrow" w:hAnsi="Arial Narrow" w:cs="Arial"/>
          <w:spacing w:val="-4"/>
          <w:sz w:val="22"/>
          <w:szCs w:val="22"/>
        </w:rPr>
        <w:t xml:space="preserve"> </w:t>
      </w:r>
      <w:r w:rsidRPr="008E5D70">
        <w:rPr>
          <w:rFonts w:ascii="Arial Narrow" w:hAnsi="Arial Narrow" w:cs="Arial"/>
          <w:spacing w:val="-1"/>
          <w:sz w:val="22"/>
          <w:szCs w:val="22"/>
        </w:rPr>
        <w:t>caso</w:t>
      </w:r>
      <w:r w:rsidRPr="008E5D70">
        <w:rPr>
          <w:rFonts w:ascii="Arial Narrow" w:hAnsi="Arial Narrow" w:cs="Arial"/>
          <w:spacing w:val="-4"/>
          <w:sz w:val="22"/>
          <w:szCs w:val="22"/>
        </w:rPr>
        <w:t xml:space="preserve"> </w:t>
      </w:r>
      <w:r w:rsidRPr="008E5D70">
        <w:rPr>
          <w:rFonts w:ascii="Arial Narrow" w:hAnsi="Arial Narrow" w:cs="Arial"/>
          <w:spacing w:val="-1"/>
          <w:sz w:val="22"/>
          <w:szCs w:val="22"/>
        </w:rPr>
        <w:t>di</w:t>
      </w:r>
      <w:r w:rsidRPr="008E5D70">
        <w:rPr>
          <w:rFonts w:ascii="Arial Narrow" w:hAnsi="Arial Narrow" w:cs="Arial"/>
          <w:spacing w:val="-4"/>
          <w:sz w:val="22"/>
          <w:szCs w:val="22"/>
        </w:rPr>
        <w:t xml:space="preserve"> </w:t>
      </w:r>
      <w:r w:rsidRPr="008E5D70">
        <w:rPr>
          <w:rFonts w:ascii="Arial Narrow" w:hAnsi="Arial Narrow" w:cs="Arial"/>
          <w:spacing w:val="-1"/>
          <w:sz w:val="22"/>
          <w:szCs w:val="22"/>
        </w:rPr>
        <w:t>richiesta</w:t>
      </w:r>
      <w:r w:rsidRPr="008E5D70">
        <w:rPr>
          <w:rFonts w:ascii="Arial Narrow" w:hAnsi="Arial Narrow" w:cs="Arial"/>
          <w:spacing w:val="-5"/>
          <w:sz w:val="22"/>
          <w:szCs w:val="22"/>
        </w:rPr>
        <w:t xml:space="preserve"> </w:t>
      </w:r>
      <w:r w:rsidRPr="008E5D70">
        <w:rPr>
          <w:rFonts w:ascii="Arial Narrow" w:hAnsi="Arial Narrow" w:cs="Arial"/>
          <w:spacing w:val="-1"/>
          <w:sz w:val="22"/>
          <w:szCs w:val="22"/>
        </w:rPr>
        <w:t>di</w:t>
      </w:r>
      <w:r w:rsidRPr="008E5D70">
        <w:rPr>
          <w:rFonts w:ascii="Arial Narrow" w:hAnsi="Arial Narrow" w:cs="Arial"/>
          <w:spacing w:val="-4"/>
          <w:sz w:val="22"/>
          <w:szCs w:val="22"/>
        </w:rPr>
        <w:t xml:space="preserve"> </w:t>
      </w:r>
      <w:r w:rsidRPr="008E5D70">
        <w:rPr>
          <w:rFonts w:ascii="Arial Narrow" w:hAnsi="Arial Narrow" w:cs="Arial"/>
          <w:spacing w:val="-1"/>
          <w:sz w:val="22"/>
          <w:szCs w:val="22"/>
        </w:rPr>
        <w:t>estensione</w:t>
      </w:r>
      <w:r w:rsidRPr="008E5D70">
        <w:rPr>
          <w:rFonts w:ascii="Arial Narrow" w:hAnsi="Arial Narrow" w:cs="Arial"/>
          <w:spacing w:val="-4"/>
          <w:sz w:val="22"/>
          <w:szCs w:val="22"/>
        </w:rPr>
        <w:t xml:space="preserve"> </w:t>
      </w:r>
      <w:r w:rsidRPr="008E5D70">
        <w:rPr>
          <w:rFonts w:ascii="Arial Narrow" w:hAnsi="Arial Narrow" w:cs="Arial"/>
          <w:spacing w:val="-1"/>
          <w:sz w:val="22"/>
          <w:szCs w:val="22"/>
        </w:rPr>
        <w:t>della</w:t>
      </w:r>
      <w:r w:rsidRPr="008E5D70">
        <w:rPr>
          <w:rFonts w:ascii="Arial Narrow" w:hAnsi="Arial Narrow" w:cs="Arial"/>
          <w:spacing w:val="-5"/>
          <w:sz w:val="22"/>
          <w:szCs w:val="22"/>
        </w:rPr>
        <w:t xml:space="preserve"> </w:t>
      </w:r>
      <w:r w:rsidRPr="008E5D70">
        <w:rPr>
          <w:rFonts w:ascii="Arial Narrow" w:hAnsi="Arial Narrow" w:cs="Arial"/>
          <w:spacing w:val="-1"/>
          <w:sz w:val="22"/>
          <w:szCs w:val="22"/>
        </w:rPr>
        <w:t>durata</w:t>
      </w:r>
      <w:r w:rsidRPr="008E5D70">
        <w:rPr>
          <w:rFonts w:ascii="Arial Narrow" w:hAnsi="Arial Narrow" w:cs="Arial"/>
          <w:spacing w:val="-4"/>
          <w:sz w:val="22"/>
          <w:szCs w:val="22"/>
        </w:rPr>
        <w:t xml:space="preserve"> </w:t>
      </w:r>
      <w:r w:rsidRPr="008E5D70">
        <w:rPr>
          <w:rFonts w:ascii="Arial Narrow" w:hAnsi="Arial Narrow" w:cs="Arial"/>
          <w:spacing w:val="-1"/>
          <w:sz w:val="22"/>
          <w:szCs w:val="22"/>
        </w:rPr>
        <w:t>e</w:t>
      </w:r>
      <w:r w:rsidRPr="008E5D70">
        <w:rPr>
          <w:rFonts w:ascii="Arial Narrow" w:hAnsi="Arial Narrow" w:cs="Arial"/>
          <w:spacing w:val="-5"/>
          <w:sz w:val="22"/>
          <w:szCs w:val="22"/>
        </w:rPr>
        <w:t xml:space="preserve"> </w:t>
      </w:r>
      <w:r w:rsidRPr="008E5D70">
        <w:rPr>
          <w:rFonts w:ascii="Arial Narrow" w:hAnsi="Arial Narrow" w:cs="Arial"/>
          <w:spacing w:val="-1"/>
          <w:sz w:val="22"/>
          <w:szCs w:val="22"/>
        </w:rPr>
        <w:t>validità</w:t>
      </w:r>
      <w:r w:rsidRPr="008E5D70">
        <w:rPr>
          <w:rFonts w:ascii="Arial Narrow" w:hAnsi="Arial Narrow" w:cs="Arial"/>
          <w:spacing w:val="-4"/>
          <w:sz w:val="22"/>
          <w:szCs w:val="22"/>
        </w:rPr>
        <w:t xml:space="preserve"> </w:t>
      </w:r>
      <w:r w:rsidRPr="008E5D70">
        <w:rPr>
          <w:rFonts w:ascii="Arial Narrow" w:hAnsi="Arial Narrow" w:cs="Arial"/>
          <w:sz w:val="22"/>
          <w:szCs w:val="22"/>
        </w:rPr>
        <w:t>dell’offerta</w:t>
      </w:r>
      <w:r w:rsidRPr="008E5D70">
        <w:rPr>
          <w:rFonts w:ascii="Arial Narrow" w:hAnsi="Arial Narrow" w:cs="Arial"/>
          <w:spacing w:val="-5"/>
          <w:sz w:val="22"/>
          <w:szCs w:val="22"/>
        </w:rPr>
        <w:t xml:space="preserve"> </w:t>
      </w:r>
      <w:r w:rsidRPr="008E5D70">
        <w:rPr>
          <w:rFonts w:ascii="Arial Narrow" w:hAnsi="Arial Narrow" w:cs="Arial"/>
          <w:sz w:val="22"/>
          <w:szCs w:val="22"/>
        </w:rPr>
        <w:t>e</w:t>
      </w:r>
      <w:r w:rsidRPr="008E5D70">
        <w:rPr>
          <w:rFonts w:ascii="Arial Narrow" w:hAnsi="Arial Narrow" w:cs="Arial"/>
          <w:spacing w:val="-4"/>
          <w:sz w:val="22"/>
          <w:szCs w:val="22"/>
        </w:rPr>
        <w:t xml:space="preserve"> </w:t>
      </w:r>
      <w:r w:rsidRPr="008E5D70">
        <w:rPr>
          <w:rFonts w:ascii="Arial Narrow" w:hAnsi="Arial Narrow" w:cs="Arial"/>
          <w:sz w:val="22"/>
          <w:szCs w:val="22"/>
        </w:rPr>
        <w:t>della</w:t>
      </w:r>
      <w:r w:rsidRPr="008E5D70">
        <w:rPr>
          <w:rFonts w:ascii="Arial Narrow" w:hAnsi="Arial Narrow" w:cs="Arial"/>
          <w:spacing w:val="-5"/>
          <w:sz w:val="22"/>
          <w:szCs w:val="22"/>
        </w:rPr>
        <w:t xml:space="preserve"> </w:t>
      </w:r>
      <w:r w:rsidRPr="008E5D70">
        <w:rPr>
          <w:rFonts w:ascii="Arial Narrow" w:hAnsi="Arial Narrow" w:cs="Arial"/>
          <w:sz w:val="22"/>
          <w:szCs w:val="22"/>
        </w:rPr>
        <w:t>garanzia</w:t>
      </w:r>
      <w:r w:rsidRPr="008E5D70">
        <w:rPr>
          <w:rFonts w:ascii="Arial Narrow" w:hAnsi="Arial Narrow" w:cs="Arial"/>
          <w:spacing w:val="-4"/>
          <w:sz w:val="22"/>
          <w:szCs w:val="22"/>
        </w:rPr>
        <w:t xml:space="preserve"> </w:t>
      </w:r>
      <w:r w:rsidRPr="008E5D70">
        <w:rPr>
          <w:rFonts w:ascii="Arial Narrow" w:hAnsi="Arial Narrow" w:cs="Arial"/>
          <w:sz w:val="22"/>
          <w:szCs w:val="22"/>
        </w:rPr>
        <w:t>fideiussoria,</w:t>
      </w:r>
      <w:r w:rsidRPr="008E5D70">
        <w:rPr>
          <w:rFonts w:ascii="Arial Narrow" w:hAnsi="Arial Narrow" w:cs="Arial"/>
          <w:spacing w:val="-4"/>
          <w:sz w:val="22"/>
          <w:szCs w:val="22"/>
        </w:rPr>
        <w:t xml:space="preserve"> </w:t>
      </w:r>
      <w:r w:rsidRPr="008E5D70">
        <w:rPr>
          <w:rFonts w:ascii="Arial Narrow" w:hAnsi="Arial Narrow" w:cs="Arial"/>
          <w:sz w:val="22"/>
          <w:szCs w:val="22"/>
        </w:rPr>
        <w:t>il</w:t>
      </w:r>
      <w:r w:rsidRPr="008E5D70">
        <w:rPr>
          <w:rFonts w:ascii="Arial Narrow" w:hAnsi="Arial Narrow" w:cs="Arial"/>
          <w:spacing w:val="-4"/>
          <w:sz w:val="22"/>
          <w:szCs w:val="22"/>
        </w:rPr>
        <w:t xml:space="preserve"> </w:t>
      </w:r>
      <w:r w:rsidRPr="008E5D70">
        <w:rPr>
          <w:rFonts w:ascii="Arial Narrow" w:hAnsi="Arial Narrow" w:cs="Arial"/>
          <w:sz w:val="22"/>
          <w:szCs w:val="22"/>
        </w:rPr>
        <w:t>concorrente potrà produrre nelle medesime forme di cui sopra una nuova garanzia provvisoria del medesimo o di altro garante, in sostituzione della precedente, a condizione che abbia espressa decorrenza dalla data di presentazione dell’offerta.</w:t>
      </w:r>
    </w:p>
    <w:p w14:paraId="59F29725" w14:textId="56E1EDFD" w:rsidR="007C7643" w:rsidRPr="008E5D70" w:rsidRDefault="007C7643" w:rsidP="008E5D70">
      <w:pPr>
        <w:spacing w:line="276" w:lineRule="auto"/>
        <w:ind w:right="3"/>
        <w:jc w:val="both"/>
        <w:rPr>
          <w:rFonts w:ascii="Arial Narrow" w:hAnsi="Arial Narrow"/>
        </w:rPr>
      </w:pPr>
      <w:r w:rsidRPr="008E5D70">
        <w:rPr>
          <w:rFonts w:ascii="Arial Narrow" w:eastAsiaTheme="minorHAnsi" w:hAnsi="Arial Narrow"/>
          <w:b/>
        </w:rPr>
        <w:t>Alla garanzia non si applicano le riduzioni previste</w:t>
      </w:r>
      <w:r w:rsidRPr="008E5D70">
        <w:rPr>
          <w:rFonts w:ascii="Arial Narrow" w:hAnsi="Arial Narrow"/>
          <w:b/>
        </w:rPr>
        <w:t xml:space="preserve"> </w:t>
      </w:r>
      <w:r w:rsidRPr="008E5D70">
        <w:rPr>
          <w:rFonts w:ascii="Arial Narrow" w:eastAsiaTheme="minorHAnsi" w:hAnsi="Arial Narrow"/>
          <w:b/>
        </w:rPr>
        <w:t>dall’articolo 106, comma 8, e gli aumenti previsti dall’articolo 117, comma 2 del Codice</w:t>
      </w:r>
      <w:r w:rsidR="00D1129A" w:rsidRPr="008E5D70">
        <w:rPr>
          <w:rFonts w:ascii="Arial Narrow" w:hAnsi="Arial Narrow"/>
        </w:rPr>
        <w:t>.</w:t>
      </w:r>
      <w:r w:rsidRPr="008E5D70">
        <w:rPr>
          <w:rFonts w:ascii="Arial Narrow" w:hAnsi="Arial Narrow"/>
        </w:rPr>
        <w:t xml:space="preserve"> </w:t>
      </w:r>
    </w:p>
    <w:p w14:paraId="01BA12AE" w14:textId="52B16D13" w:rsidR="00A51038" w:rsidRPr="008E5D70" w:rsidRDefault="00CD7ECF" w:rsidP="008E5D70">
      <w:pPr>
        <w:pStyle w:val="Corpotesto"/>
        <w:tabs>
          <w:tab w:val="left" w:pos="9639"/>
        </w:tabs>
        <w:spacing w:before="0" w:line="276" w:lineRule="auto"/>
        <w:ind w:left="0"/>
        <w:jc w:val="left"/>
        <w:rPr>
          <w:rFonts w:ascii="Arial Narrow" w:hAnsi="Arial Narrow" w:cs="Arial"/>
          <w:sz w:val="22"/>
          <w:szCs w:val="22"/>
        </w:rPr>
      </w:pPr>
      <w:bookmarkStart w:id="1771" w:name="_Toc139277038"/>
      <w:r w:rsidRPr="008E5D70">
        <w:rPr>
          <w:rFonts w:ascii="Arial Narrow" w:hAnsi="Arial Narrow" w:cs="Arial"/>
          <w:sz w:val="22"/>
          <w:szCs w:val="22"/>
        </w:rPr>
        <w:t xml:space="preserve">     </w:t>
      </w:r>
    </w:p>
    <w:p w14:paraId="5A6B3EA1" w14:textId="7AB97DAE" w:rsidR="0076366E" w:rsidRPr="008E5D70" w:rsidRDefault="003F300A"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772" w:name="_bookmark11"/>
      <w:bookmarkStart w:id="1773" w:name="_Toc140929833"/>
      <w:bookmarkStart w:id="1774" w:name="_Toc187142045"/>
      <w:bookmarkStart w:id="1775" w:name="_Toc162011474"/>
      <w:bookmarkStart w:id="1776" w:name="_Toc187166058"/>
      <w:bookmarkStart w:id="1777" w:name="_Toc194325462"/>
      <w:bookmarkEnd w:id="1772"/>
      <w:r w:rsidRPr="008E5D70">
        <w:rPr>
          <w:rFonts w:ascii="Arial Narrow" w:hAnsi="Arial Narrow" w:cs="Arial"/>
          <w:sz w:val="22"/>
          <w:szCs w:val="22"/>
        </w:rPr>
        <w:t>SOPRALLUOGO [FACOLTATIVO]</w:t>
      </w:r>
      <w:bookmarkEnd w:id="1771"/>
      <w:bookmarkEnd w:id="1773"/>
      <w:bookmarkEnd w:id="1774"/>
      <w:bookmarkEnd w:id="1775"/>
      <w:bookmarkEnd w:id="1776"/>
      <w:bookmarkEnd w:id="1777"/>
    </w:p>
    <w:p w14:paraId="5F4E97C6" w14:textId="77777777" w:rsidR="004F7AF9" w:rsidRPr="008E5D70" w:rsidRDefault="004F7AF9" w:rsidP="008E5D70">
      <w:pPr>
        <w:tabs>
          <w:tab w:val="left" w:pos="9639"/>
        </w:tabs>
        <w:spacing w:line="276" w:lineRule="auto"/>
        <w:jc w:val="both"/>
        <w:rPr>
          <w:rFonts w:ascii="Arial Narrow" w:hAnsi="Arial Narrow" w:cs="Arial"/>
        </w:rPr>
      </w:pPr>
      <w:r w:rsidRPr="008E5D70">
        <w:rPr>
          <w:rFonts w:ascii="Arial Narrow" w:hAnsi="Arial Narrow" w:cs="Arial"/>
        </w:rPr>
        <w:t xml:space="preserve">Ai fini della presentazione dell’offerta, </w:t>
      </w:r>
      <w:r w:rsidRPr="008E5D70">
        <w:rPr>
          <w:rFonts w:ascii="Arial Narrow" w:hAnsi="Arial Narrow" w:cs="Arial"/>
          <w:b/>
        </w:rPr>
        <w:t>non è previsto il sopralluogo</w:t>
      </w:r>
      <w:r w:rsidRPr="008E5D70">
        <w:rPr>
          <w:rFonts w:ascii="Arial Narrow" w:hAnsi="Arial Narrow" w:cs="Arial"/>
        </w:rPr>
        <w:t>.</w:t>
      </w:r>
    </w:p>
    <w:p w14:paraId="652171B3" w14:textId="77777777" w:rsidR="000121EF" w:rsidRPr="008E5D70" w:rsidRDefault="000121EF" w:rsidP="008E5D70">
      <w:pPr>
        <w:tabs>
          <w:tab w:val="left" w:pos="9639"/>
        </w:tabs>
        <w:spacing w:line="276" w:lineRule="auto"/>
        <w:jc w:val="both"/>
        <w:rPr>
          <w:rFonts w:ascii="Arial Narrow" w:hAnsi="Arial Narrow" w:cs="Arial"/>
          <w:i/>
        </w:rPr>
      </w:pPr>
    </w:p>
    <w:p w14:paraId="4F13DA03" w14:textId="403840CE" w:rsidR="004F7AF9" w:rsidRPr="008E5D70" w:rsidRDefault="003F300A" w:rsidP="008E5D70">
      <w:pPr>
        <w:tabs>
          <w:tab w:val="left" w:pos="9639"/>
        </w:tabs>
        <w:spacing w:line="276" w:lineRule="auto"/>
        <w:jc w:val="both"/>
        <w:rPr>
          <w:rFonts w:ascii="Arial Narrow" w:hAnsi="Arial Narrow" w:cs="Arial"/>
          <w:b/>
          <w:i/>
        </w:rPr>
      </w:pPr>
      <w:r w:rsidRPr="008E5D70">
        <w:rPr>
          <w:rFonts w:ascii="Arial Narrow" w:hAnsi="Arial Narrow" w:cs="Arial"/>
          <w:b/>
          <w:i/>
        </w:rPr>
        <w:t>[In alternativa]</w:t>
      </w:r>
    </w:p>
    <w:p w14:paraId="46CF37AC" w14:textId="4C5ABD97" w:rsidR="00903B69" w:rsidRPr="008E5D70" w:rsidRDefault="00B3644B"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N.B</w:t>
      </w:r>
      <w:r w:rsidRPr="008E5D70">
        <w:rPr>
          <w:rFonts w:ascii="Arial Narrow" w:hAnsi="Arial Narrow" w:cs="Arial"/>
          <w:b/>
          <w:i/>
        </w:rPr>
        <w:t xml:space="preserve">. </w:t>
      </w:r>
      <w:r w:rsidR="003A1888" w:rsidRPr="008E5D70">
        <w:rPr>
          <w:rFonts w:ascii="Arial Narrow" w:hAnsi="Arial Narrow" w:cs="Arial"/>
          <w:i/>
        </w:rPr>
        <w:t>P</w:t>
      </w:r>
      <w:r w:rsidR="00A37808" w:rsidRPr="008E5D70">
        <w:rPr>
          <w:rFonts w:ascii="Arial Narrow" w:hAnsi="Arial Narrow" w:cs="Arial"/>
          <w:i/>
        </w:rPr>
        <w:t>revedere</w:t>
      </w:r>
      <w:r w:rsidRPr="008E5D70">
        <w:rPr>
          <w:rFonts w:ascii="Arial Narrow" w:hAnsi="Arial Narrow" w:cs="Arial"/>
          <w:i/>
        </w:rPr>
        <w:t xml:space="preserve"> il sopralluogo soltanto in casi debitamente motivati</w:t>
      </w:r>
      <w:r w:rsidR="00D276E0" w:rsidRPr="008E5D70">
        <w:rPr>
          <w:rFonts w:ascii="Arial Narrow" w:hAnsi="Arial Narrow" w:cs="Arial"/>
          <w:i/>
        </w:rPr>
        <w:t xml:space="preserve">. Secondo il Tar Lazio </w:t>
      </w:r>
      <w:r w:rsidR="00433212" w:rsidRPr="008E5D70">
        <w:rPr>
          <w:rFonts w:ascii="Arial Narrow" w:hAnsi="Arial Narrow" w:cs="Arial"/>
          <w:i/>
        </w:rPr>
        <w:t>3.01.2024 n. 140 la sanzione dell’esclusione per mancato sopralluogo sarebbe nulla per violazione del principio di tassatività delle clausole di esclusione</w:t>
      </w:r>
      <w:r w:rsidR="00801FA4" w:rsidRPr="008E5D70">
        <w:rPr>
          <w:rFonts w:ascii="Arial Narrow" w:hAnsi="Arial Narrow" w:cs="Arial"/>
          <w:i/>
        </w:rPr>
        <w:t xml:space="preserve">. </w:t>
      </w:r>
      <w:r w:rsidR="00903B69" w:rsidRPr="008E5D70">
        <w:rPr>
          <w:rFonts w:ascii="Arial Narrow" w:hAnsi="Arial Narrow" w:cs="Arial"/>
          <w:i/>
        </w:rPr>
        <w:t>Nel bando tipo Anac 2/2024 sui SIA, attualmente in consultazione, l’Anac ha previsto la facoltatività del sopralluogo a pena di esclusione, ma facendo riferimento al contrasto giurisprudenziale esistente sul punto, ha aperto un confronto con gli stakeholders in merito alla possibilità di escludere il concorrente che non abbia effettuato il sopralluogo obbligatorio per inammissibilità dell’offerta ai sensi dell’art. 70, comma 4, lettera a) del codice. Si ricorda, infine, che esiste anche una tesi intermedia secondo cui anche quando è previsto come obbligatorio, il mancato sopralluogo è sanabile in sede di soccorso istruttorio</w:t>
      </w:r>
      <w:r w:rsidR="003007B8" w:rsidRPr="008E5D70">
        <w:rPr>
          <w:rFonts w:ascii="Arial Narrow" w:hAnsi="Arial Narrow" w:cs="Arial"/>
          <w:i/>
        </w:rPr>
        <w:t>.</w:t>
      </w:r>
      <w:r w:rsidR="00D1129A" w:rsidRPr="008E5D70">
        <w:rPr>
          <w:rFonts w:ascii="Arial Narrow" w:hAnsi="Arial Narrow" w:cs="Arial"/>
          <w:i/>
        </w:rPr>
        <w:t xml:space="preserve"> Si evidenzia, altresì, che è in via di aggiornamento il bando tipo n. 1/2023, che potrà fornire </w:t>
      </w:r>
      <w:r w:rsidR="00D1129A" w:rsidRPr="008E5D70">
        <w:rPr>
          <w:rFonts w:ascii="Arial Narrow" w:hAnsi="Arial Narrow" w:cs="Arial"/>
          <w:i/>
        </w:rPr>
        <w:lastRenderedPageBreak/>
        <w:t>ulteriori indicazioni alle quali dovrà essere adeguat</w:t>
      </w:r>
      <w:r w:rsidR="00E516FC" w:rsidRPr="008E5D70">
        <w:rPr>
          <w:rFonts w:ascii="Arial Narrow" w:hAnsi="Arial Narrow" w:cs="Arial"/>
          <w:i/>
        </w:rPr>
        <w:t>a</w:t>
      </w:r>
      <w:r w:rsidR="00D1129A" w:rsidRPr="008E5D70">
        <w:rPr>
          <w:rFonts w:ascii="Arial Narrow" w:hAnsi="Arial Narrow" w:cs="Arial"/>
          <w:i/>
        </w:rPr>
        <w:t xml:space="preserve"> </w:t>
      </w:r>
      <w:r w:rsidR="00E516FC" w:rsidRPr="008E5D70">
        <w:rPr>
          <w:rFonts w:ascii="Arial Narrow" w:hAnsi="Arial Narrow" w:cs="Arial"/>
          <w:i/>
        </w:rPr>
        <w:t>la documentazione di gara</w:t>
      </w:r>
      <w:r w:rsidR="00D1129A" w:rsidRPr="008E5D70">
        <w:rPr>
          <w:rFonts w:ascii="Arial Narrow" w:hAnsi="Arial Narrow" w:cs="Arial"/>
          <w:i/>
        </w:rPr>
        <w:t>.</w:t>
      </w:r>
    </w:p>
    <w:p w14:paraId="4B2BD546" w14:textId="0FCBA2D1"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 xml:space="preserve">Il sopralluogo su ... </w:t>
      </w:r>
      <w:r w:rsidRPr="008E5D70">
        <w:rPr>
          <w:rFonts w:ascii="Arial Narrow" w:hAnsi="Arial Narrow" w:cs="Arial"/>
          <w:i/>
        </w:rPr>
        <w:t>[indicare eventuali aree/locali/ oggetto di sopralluogo]</w:t>
      </w:r>
      <w:r w:rsidRPr="008E5D70">
        <w:rPr>
          <w:rFonts w:ascii="Arial Narrow" w:hAnsi="Arial Narrow" w:cs="Arial"/>
        </w:rPr>
        <w:t xml:space="preserve"> è obbligatorio. Il sopralluogo si rende necessario per le seguenti ragioni … </w:t>
      </w:r>
      <w:r w:rsidRPr="008E5D70">
        <w:rPr>
          <w:rFonts w:ascii="Arial Narrow" w:hAnsi="Arial Narrow" w:cs="Arial"/>
          <w:i/>
        </w:rPr>
        <w:t>[fornire la motivazione].</w:t>
      </w:r>
      <w:r w:rsidRPr="008E5D70">
        <w:rPr>
          <w:rFonts w:ascii="Arial Narrow" w:hAnsi="Arial Narrow" w:cs="Arial"/>
        </w:rPr>
        <w:t xml:space="preserve"> La mancata effettuazione del sopralluogo è causa di esclusione dalla procedura di gara.</w:t>
      </w:r>
    </w:p>
    <w:p w14:paraId="6BA1B3EC" w14:textId="77777777"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Il sopralluogo è effettuato accedendo di persona nelle aree oggetto di sopralluogo o a distanza.</w:t>
      </w:r>
    </w:p>
    <w:p w14:paraId="3580483D" w14:textId="77777777"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 xml:space="preserve">Il sopralluogo può essere effettuato </w:t>
      </w:r>
      <w:r w:rsidRPr="008E5D70">
        <w:rPr>
          <w:rFonts w:ascii="Arial Narrow" w:hAnsi="Arial Narrow" w:cs="Arial"/>
          <w:i/>
        </w:rPr>
        <w:t>… [indicare o i giorni prestabiliti dalla stazione appaltante e/o la possibilità di concordare i giorni in cui svolgerlo di persona o indicare come effettuare il sopralluogo a distanza, ad esempio collegandosi ad un link inserito nella Piattaforma]</w:t>
      </w:r>
      <w:r w:rsidRPr="008E5D70">
        <w:rPr>
          <w:rFonts w:ascii="Arial Narrow" w:hAnsi="Arial Narrow" w:cs="Arial"/>
        </w:rPr>
        <w:t xml:space="preserve">. </w:t>
      </w:r>
    </w:p>
    <w:p w14:paraId="15602E65" w14:textId="77777777"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 xml:space="preserve">La richiesta di sopralluogo deve essere presentata entro le ore </w:t>
      </w:r>
      <w:r w:rsidRPr="008E5D70">
        <w:rPr>
          <w:rFonts w:ascii="Arial Narrow" w:hAnsi="Arial Narrow" w:cs="Arial"/>
          <w:i/>
        </w:rPr>
        <w:t>... [indicare]</w:t>
      </w:r>
      <w:r w:rsidRPr="008E5D70">
        <w:rPr>
          <w:rFonts w:ascii="Arial Narrow" w:hAnsi="Arial Narrow" w:cs="Arial"/>
        </w:rPr>
        <w:t xml:space="preserve"> del giorno …</w:t>
      </w:r>
      <w:r w:rsidRPr="008E5D70">
        <w:rPr>
          <w:rFonts w:ascii="Arial Narrow" w:hAnsi="Arial Narrow" w:cs="Arial"/>
          <w:i/>
        </w:rPr>
        <w:t xml:space="preserve"> [indicare], </w:t>
      </w:r>
      <w:r w:rsidRPr="008E5D70">
        <w:rPr>
          <w:rFonts w:ascii="Arial Narrow" w:hAnsi="Arial Narrow" w:cs="Arial"/>
        </w:rPr>
        <w:t>tramite la Piattaforma alla</w:t>
      </w:r>
      <w:r w:rsidRPr="008E5D70">
        <w:rPr>
          <w:rFonts w:ascii="Arial Narrow" w:hAnsi="Arial Narrow" w:cs="Arial"/>
          <w:i/>
        </w:rPr>
        <w:t xml:space="preserve"> </w:t>
      </w:r>
      <w:r w:rsidRPr="008E5D70">
        <w:rPr>
          <w:rFonts w:ascii="Arial Narrow" w:hAnsi="Arial Narrow" w:cs="Arial"/>
        </w:rPr>
        <w:t>Sezione</w:t>
      </w:r>
      <w:r w:rsidRPr="008E5D70">
        <w:rPr>
          <w:rFonts w:ascii="Arial Narrow" w:hAnsi="Arial Narrow" w:cs="Arial"/>
          <w:i/>
        </w:rPr>
        <w:t xml:space="preserve"> </w:t>
      </w:r>
      <w:r w:rsidRPr="008E5D70">
        <w:rPr>
          <w:rFonts w:ascii="Arial Narrow" w:hAnsi="Arial Narrow" w:cs="Arial"/>
        </w:rPr>
        <w:t xml:space="preserve">… </w:t>
      </w:r>
      <w:r w:rsidRPr="008E5D70">
        <w:rPr>
          <w:rFonts w:ascii="Arial Narrow" w:hAnsi="Arial Narrow" w:cs="Arial"/>
          <w:i/>
        </w:rPr>
        <w:t>[indicare]</w:t>
      </w:r>
      <w:r w:rsidRPr="008E5D70">
        <w:rPr>
          <w:rFonts w:ascii="Arial Narrow" w:hAnsi="Arial Narrow" w:cs="Arial"/>
        </w:rPr>
        <w:t xml:space="preserve"> e deve riportare il nominativo e la qualifica della persona incaricata di effettuare il sopralluogo. </w:t>
      </w:r>
    </w:p>
    <w:p w14:paraId="332EB6A1" w14:textId="6A923C3E"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 xml:space="preserve">Data, ora e luogo </w:t>
      </w:r>
      <w:r w:rsidRPr="008E5D70">
        <w:rPr>
          <w:rFonts w:ascii="Arial Narrow" w:hAnsi="Arial Narrow" w:cs="Arial"/>
          <w:i/>
        </w:rPr>
        <w:t>[fisico in caso di sopralluogo effettuato di persona o link o area</w:t>
      </w:r>
      <w:bookmarkStart w:id="1778" w:name="_bookmark12"/>
      <w:bookmarkEnd w:id="1778"/>
      <w:r w:rsidR="00863A08" w:rsidRPr="008E5D70">
        <w:rPr>
          <w:rFonts w:ascii="Arial Narrow" w:hAnsi="Arial Narrow" w:cs="Arial"/>
        </w:rPr>
        <w:t xml:space="preserve"> della </w:t>
      </w:r>
      <w:r w:rsidRPr="008E5D70">
        <w:rPr>
          <w:rFonts w:ascii="Arial Narrow" w:hAnsi="Arial Narrow" w:cs="Arial"/>
          <w:i/>
        </w:rPr>
        <w:t>Piattaforma in caso di sopralluogo virtuale]</w:t>
      </w:r>
      <w:r w:rsidRPr="008E5D70">
        <w:rPr>
          <w:rFonts w:ascii="Arial Narrow" w:hAnsi="Arial Narrow" w:cs="Arial"/>
        </w:rPr>
        <w:t xml:space="preserve"> del sopralluogo sono comunicati ai </w:t>
      </w:r>
      <w:r w:rsidR="00863A08" w:rsidRPr="008E5D70">
        <w:rPr>
          <w:rFonts w:ascii="Arial Narrow" w:hAnsi="Arial Narrow" w:cs="Arial"/>
        </w:rPr>
        <w:t>concorrenti</w:t>
      </w:r>
      <w:r w:rsidR="00863A08" w:rsidRPr="008E5D70">
        <w:rPr>
          <w:rFonts w:ascii="Arial Narrow" w:hAnsi="Arial Narrow" w:cs="Arial"/>
          <w:spacing w:val="1"/>
        </w:rPr>
        <w:t xml:space="preserve"> </w:t>
      </w:r>
      <w:r w:rsidRPr="008E5D70">
        <w:rPr>
          <w:rFonts w:ascii="Arial Narrow" w:hAnsi="Arial Narrow" w:cs="Arial"/>
        </w:rPr>
        <w:t xml:space="preserve">con almeno ... </w:t>
      </w:r>
      <w:r w:rsidRPr="008E5D70">
        <w:rPr>
          <w:rFonts w:ascii="Arial Narrow" w:hAnsi="Arial Narrow" w:cs="Arial"/>
          <w:i/>
        </w:rPr>
        <w:t>[indicare]</w:t>
      </w:r>
      <w:r w:rsidRPr="008E5D70">
        <w:rPr>
          <w:rFonts w:ascii="Arial Narrow" w:hAnsi="Arial Narrow" w:cs="Arial"/>
        </w:rPr>
        <w:t xml:space="preserve"> giorni di anticipo. Viene rilasciata l’attestazione di avvenuto svolgimento del sopralluogo.</w:t>
      </w:r>
    </w:p>
    <w:p w14:paraId="22211050" w14:textId="77777777"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697B8E06" w14:textId="77777777"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Il soggetto delegato ad effettuare il sopralluogo non può ricevere l’incarico da più concorrenti. In tal caso la stazione appaltante non rilascia la relativa attestazione ad alcuno dei soggetti deleganti.</w:t>
      </w:r>
    </w:p>
    <w:p w14:paraId="44046887" w14:textId="77777777"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 xml:space="preserve">In caso di raggruppamento temporaneo o consorzio ordinario già costituiti, GEIE, aggregazione di retisti, il sopralluogo può essere effettuato da un rappresentante degli operatori economici raggruppati, aggregati in rete o consorziati. </w:t>
      </w:r>
    </w:p>
    <w:p w14:paraId="782ACF8B" w14:textId="77777777" w:rsidR="00CC435B" w:rsidRPr="008E5D70" w:rsidRDefault="00CC435B" w:rsidP="008E5D70">
      <w:pPr>
        <w:tabs>
          <w:tab w:val="left" w:pos="9639"/>
        </w:tabs>
        <w:spacing w:line="276" w:lineRule="auto"/>
        <w:jc w:val="both"/>
        <w:rPr>
          <w:rFonts w:ascii="Arial Narrow" w:hAnsi="Arial Narrow" w:cs="Arial"/>
        </w:rPr>
      </w:pPr>
      <w:r w:rsidRPr="008E5D70">
        <w:rPr>
          <w:rFonts w:ascii="Arial Narrow" w:hAnsi="Arial Narrow" w:cs="Arial"/>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1D68F2CC" w14:textId="010300FE" w:rsidR="00CC435B" w:rsidRPr="008E5D70" w:rsidRDefault="00CC435B"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In caso di consorzio di cui all’articolo </w:t>
      </w:r>
      <w:r w:rsidR="009906FB" w:rsidRPr="008E5D70">
        <w:rPr>
          <w:rFonts w:ascii="Arial Narrow" w:hAnsi="Arial Narrow" w:cs="Arial"/>
        </w:rPr>
        <w:t>65</w:t>
      </w:r>
      <w:r w:rsidRPr="008E5D70">
        <w:rPr>
          <w:rFonts w:ascii="Arial Narrow" w:hAnsi="Arial Narrow" w:cs="Arial"/>
        </w:rPr>
        <w:t xml:space="preserve"> comma </w:t>
      </w:r>
      <w:r w:rsidR="00870286" w:rsidRPr="008E5D70">
        <w:rPr>
          <w:rFonts w:ascii="Arial Narrow" w:hAnsi="Arial Narrow" w:cs="Arial"/>
        </w:rPr>
        <w:t>2, lettera b)</w:t>
      </w:r>
      <w:r w:rsidR="009906FB" w:rsidRPr="008E5D70">
        <w:rPr>
          <w:rFonts w:ascii="Arial Narrow" w:hAnsi="Arial Narrow" w:cs="Arial"/>
        </w:rPr>
        <w:t>, c), d</w:t>
      </w:r>
      <w:r w:rsidRPr="008E5D70">
        <w:rPr>
          <w:rFonts w:ascii="Arial Narrow" w:hAnsi="Arial Narrow" w:cs="Arial"/>
        </w:rPr>
        <w:t>) del Codice il sopralluogo deve essere effettuato da soggetto munito di delega conferita dal consorzio oppure dall’operatore economico consorziato indicato come esecutore.</w:t>
      </w:r>
    </w:p>
    <w:p w14:paraId="6B49C612" w14:textId="77777777" w:rsidR="00650D8C" w:rsidRPr="008E5D70" w:rsidRDefault="00650D8C" w:rsidP="008E5D70">
      <w:pPr>
        <w:pBdr>
          <w:top w:val="nil"/>
          <w:left w:val="nil"/>
          <w:bottom w:val="nil"/>
          <w:right w:val="nil"/>
          <w:between w:val="nil"/>
        </w:pBdr>
        <w:tabs>
          <w:tab w:val="left" w:pos="9639"/>
        </w:tabs>
        <w:spacing w:line="276" w:lineRule="auto"/>
        <w:jc w:val="both"/>
        <w:rPr>
          <w:rFonts w:ascii="Arial Narrow" w:hAnsi="Arial Narrow" w:cs="Arial"/>
        </w:rPr>
      </w:pPr>
    </w:p>
    <w:p w14:paraId="5E3733C8" w14:textId="730654E2" w:rsidR="00CC435B" w:rsidRPr="008E5D70" w:rsidRDefault="003A1888"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N.B.</w:t>
      </w:r>
      <w:r w:rsidR="008B77D2" w:rsidRPr="008E5D70">
        <w:rPr>
          <w:rFonts w:ascii="Arial Narrow" w:hAnsi="Arial Narrow" w:cs="Arial"/>
          <w:i/>
        </w:rPr>
        <w:t xml:space="preserve"> I</w:t>
      </w:r>
      <w:r w:rsidR="00CC435B" w:rsidRPr="008E5D70">
        <w:rPr>
          <w:rFonts w:ascii="Arial Narrow" w:hAnsi="Arial Narrow" w:cs="Arial"/>
          <w:i/>
        </w:rPr>
        <w:t xml:space="preserve"> sopralluoghi devono essere fissati in date tali da consentire agli operatori economici di poter effettuare eventuali richieste di chiarimenti ovvero di regola almeno tre giorni prima della scadenza del termine per la richiesta dei chiarimenti.</w:t>
      </w:r>
    </w:p>
    <w:p w14:paraId="06CA57ED" w14:textId="77777777" w:rsidR="00CC435B" w:rsidRPr="008E5D70" w:rsidRDefault="00CC435B" w:rsidP="008E5D70">
      <w:pPr>
        <w:pBdr>
          <w:top w:val="nil"/>
          <w:left w:val="nil"/>
          <w:bottom w:val="nil"/>
          <w:right w:val="nil"/>
          <w:between w:val="nil"/>
        </w:pBdr>
        <w:tabs>
          <w:tab w:val="left" w:pos="9639"/>
        </w:tabs>
        <w:spacing w:line="276" w:lineRule="auto"/>
        <w:jc w:val="both"/>
        <w:rPr>
          <w:rFonts w:ascii="Arial Narrow" w:hAnsi="Arial Narrow" w:cs="Arial"/>
        </w:rPr>
      </w:pPr>
    </w:p>
    <w:p w14:paraId="1B9BD187" w14:textId="319E7C64" w:rsidR="0076366E" w:rsidRPr="008E5D70" w:rsidRDefault="003F300A"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779" w:name="bookmark=id.3tbugp1" w:colFirst="0" w:colLast="0"/>
      <w:bookmarkStart w:id="1780" w:name="_Toc139277039"/>
      <w:bookmarkStart w:id="1781" w:name="_Toc140929834"/>
      <w:bookmarkStart w:id="1782" w:name="_Toc187142046"/>
      <w:bookmarkStart w:id="1783" w:name="_Toc162011475"/>
      <w:bookmarkStart w:id="1784" w:name="_Toc187166059"/>
      <w:bookmarkStart w:id="1785" w:name="_Toc194325463"/>
      <w:bookmarkEnd w:id="1779"/>
      <w:r w:rsidRPr="008E5D70">
        <w:rPr>
          <w:rFonts w:ascii="Arial Narrow" w:hAnsi="Arial Narrow" w:cs="Arial"/>
          <w:sz w:val="22"/>
          <w:szCs w:val="22"/>
        </w:rPr>
        <w:t>PAGAMENTO DEL CONTRIBUTO A FAVORE DELL’ANAC</w:t>
      </w:r>
      <w:bookmarkEnd w:id="1780"/>
      <w:bookmarkEnd w:id="1781"/>
      <w:bookmarkEnd w:id="1782"/>
      <w:bookmarkEnd w:id="1783"/>
      <w:bookmarkEnd w:id="1784"/>
      <w:bookmarkEnd w:id="1785"/>
    </w:p>
    <w:p w14:paraId="483CC41B" w14:textId="37CC38F2" w:rsidR="00115E17" w:rsidRPr="008E5D70" w:rsidRDefault="000B52C3" w:rsidP="008E5D70">
      <w:pPr>
        <w:tabs>
          <w:tab w:val="left" w:pos="9639"/>
        </w:tabs>
        <w:spacing w:line="276" w:lineRule="auto"/>
        <w:jc w:val="both"/>
        <w:rPr>
          <w:rFonts w:ascii="Arial Narrow" w:hAnsi="Arial Narrow" w:cs="Arial"/>
        </w:rPr>
      </w:pPr>
      <w:bookmarkStart w:id="1786" w:name="_Hlk139560439"/>
      <w:bookmarkStart w:id="1787" w:name="_Hlk189745364"/>
      <w:r w:rsidRPr="008E5D70">
        <w:rPr>
          <w:rFonts w:ascii="Arial Narrow" w:hAnsi="Arial Narrow" w:cs="Arial"/>
        </w:rPr>
        <w:t>Non è dovuto il contributo in favore dell’Autorità Nazionale Anticorruzione</w:t>
      </w:r>
      <w:r w:rsidRPr="008E5D70">
        <w:rPr>
          <w:rFonts w:ascii="Arial Narrow" w:hAnsi="Arial Narrow"/>
        </w:rPr>
        <w:t xml:space="preserve">. </w:t>
      </w:r>
      <w:r w:rsidRPr="008E5D70">
        <w:rPr>
          <w:rFonts w:ascii="Arial Narrow" w:hAnsi="Arial Narrow" w:cs="Arial"/>
        </w:rPr>
        <w:t>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r w:rsidR="00BD7389" w:rsidRPr="008E5D70">
        <w:rPr>
          <w:rFonts w:ascii="Arial Narrow" w:hAnsi="Arial Narrow"/>
        </w:rPr>
        <w:t>”, e successive modifiche ed integrazioni.</w:t>
      </w:r>
    </w:p>
    <w:p w14:paraId="61B7CDA1" w14:textId="140CEA54" w:rsidR="000B52C3" w:rsidRPr="008E5D70" w:rsidRDefault="000B52C3"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 xml:space="preserve">N.B. </w:t>
      </w:r>
      <w:r w:rsidR="008B77D2" w:rsidRPr="008E5D70">
        <w:rPr>
          <w:rFonts w:ascii="Arial Narrow" w:hAnsi="Arial Narrow" w:cs="Arial"/>
          <w:i/>
        </w:rPr>
        <w:t>A</w:t>
      </w:r>
      <w:r w:rsidRPr="008E5D70">
        <w:rPr>
          <w:rFonts w:ascii="Arial Narrow" w:hAnsi="Arial Narrow" w:cs="Arial"/>
          <w:i/>
        </w:rPr>
        <w:t xml:space="preserve">i fini dell’esonero dal pagamento del contributo, il RUP dovrà inviare esclusivamente via PEC all’indirizzo </w:t>
      </w:r>
      <w:hyperlink r:id="rId16" w:history="1">
        <w:r w:rsidRPr="008E5D70">
          <w:rPr>
            <w:rFonts w:ascii="Arial Narrow" w:hAnsi="Arial Narrow" w:cs="Arial"/>
            <w:i/>
          </w:rPr>
          <w:t>protocollo@pec.anticorruzione.it</w:t>
        </w:r>
      </w:hyperlink>
      <w:bookmarkStart w:id="1788" w:name="_Toc416423364"/>
      <w:bookmarkStart w:id="1789" w:name="_Toc406754179"/>
      <w:bookmarkStart w:id="1790" w:name="_Toc406058378"/>
      <w:bookmarkStart w:id="1791" w:name="_Toc403471272"/>
      <w:bookmarkStart w:id="1792" w:name="_Toc397422865"/>
      <w:bookmarkStart w:id="1793" w:name="_Toc397346824"/>
      <w:bookmarkStart w:id="1794" w:name="_Toc393706909"/>
      <w:bookmarkStart w:id="1795" w:name="_Toc393700836"/>
      <w:bookmarkStart w:id="1796" w:name="_Toc393283177"/>
      <w:bookmarkStart w:id="1797" w:name="_Toc393272661"/>
      <w:bookmarkStart w:id="1798" w:name="_Toc393272603"/>
      <w:bookmarkStart w:id="1799" w:name="_Toc393187847"/>
      <w:bookmarkStart w:id="1800" w:name="_Toc393112130"/>
      <w:bookmarkStart w:id="1801" w:name="_Toc393110566"/>
      <w:bookmarkStart w:id="1802" w:name="_Toc392577499"/>
      <w:bookmarkStart w:id="1803" w:name="_Toc391036058"/>
      <w:bookmarkStart w:id="1804" w:name="_Toc391035985"/>
      <w:bookmarkStart w:id="1805" w:name="_Toc380501872"/>
      <w:bookmarkStart w:id="1806" w:name="_Toc354038185"/>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r w:rsidRPr="008E5D70">
        <w:rPr>
          <w:rFonts w:ascii="Arial Narrow" w:hAnsi="Arial Narrow" w:cs="Arial"/>
          <w:i/>
        </w:rPr>
        <w:t>, entro 15 giorni solari successivi alla indizione della procedura, la richiesta di esonero secondo l’apposito modello.</w:t>
      </w:r>
    </w:p>
    <w:bookmarkEnd w:id="1786"/>
    <w:p w14:paraId="6358968B"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p>
    <w:p w14:paraId="58943DDE" w14:textId="146A3CDA" w:rsidR="0076366E" w:rsidRPr="008E5D70" w:rsidRDefault="00ED018A"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807" w:name="_Toc139277040"/>
      <w:bookmarkStart w:id="1808" w:name="_Toc140929835"/>
      <w:bookmarkStart w:id="1809" w:name="_Toc187142047"/>
      <w:bookmarkStart w:id="1810" w:name="_Toc162011476"/>
      <w:bookmarkStart w:id="1811" w:name="_Toc187166060"/>
      <w:bookmarkStart w:id="1812" w:name="_Toc194325464"/>
      <w:bookmarkEnd w:id="1787"/>
      <w:r w:rsidRPr="008E5D70">
        <w:rPr>
          <w:rFonts w:ascii="Arial Narrow" w:hAnsi="Arial Narrow" w:cs="Arial"/>
          <w:sz w:val="22"/>
          <w:szCs w:val="22"/>
        </w:rPr>
        <w:t>MODALITÀ DI PRESENTAZIONE DELL’OFFERTA E SOTTOSCRIZIONE DEI DOCUMENTI DI GARA</w:t>
      </w:r>
      <w:bookmarkEnd w:id="1807"/>
      <w:bookmarkEnd w:id="1808"/>
      <w:bookmarkEnd w:id="1809"/>
      <w:bookmarkEnd w:id="1810"/>
      <w:bookmarkEnd w:id="1811"/>
      <w:bookmarkEnd w:id="1812"/>
    </w:p>
    <w:p w14:paraId="6A5898BA" w14:textId="24A2EBE8" w:rsidR="000121EF" w:rsidRPr="008E5D70" w:rsidRDefault="00863A08" w:rsidP="008E5D70">
      <w:pPr>
        <w:pStyle w:val="Corpotesto"/>
        <w:tabs>
          <w:tab w:val="left" w:pos="9639"/>
        </w:tabs>
        <w:spacing w:before="0" w:line="276" w:lineRule="auto"/>
        <w:ind w:left="0"/>
        <w:rPr>
          <w:rFonts w:ascii="Arial Narrow" w:hAnsi="Arial Narrow" w:cs="Arial"/>
          <w:sz w:val="22"/>
          <w:szCs w:val="22"/>
        </w:rPr>
      </w:pPr>
      <w:bookmarkStart w:id="1813" w:name="_bookmark13"/>
      <w:bookmarkEnd w:id="1813"/>
      <w:r w:rsidRPr="008E5D70">
        <w:rPr>
          <w:rFonts w:ascii="Arial Narrow" w:hAnsi="Arial Narrow" w:cs="Arial"/>
          <w:sz w:val="22"/>
          <w:szCs w:val="22"/>
        </w:rPr>
        <w:t>L’offerta e la documentazione relativa alla procedura devono essere presentate esclusivamente attraverso la</w:t>
      </w:r>
      <w:r w:rsidR="001927DF" w:rsidRPr="008E5D70">
        <w:rPr>
          <w:rFonts w:ascii="Arial Narrow" w:hAnsi="Arial Narrow" w:cs="Arial"/>
          <w:sz w:val="22"/>
          <w:szCs w:val="22"/>
        </w:rPr>
        <w:t xml:space="preserve"> </w:t>
      </w:r>
      <w:r w:rsidRPr="008E5D70">
        <w:rPr>
          <w:rFonts w:ascii="Arial Narrow" w:hAnsi="Arial Narrow" w:cs="Arial"/>
          <w:sz w:val="22"/>
          <w:szCs w:val="22"/>
        </w:rPr>
        <w:t>Piattaforma.</w:t>
      </w:r>
      <w:r w:rsidR="00BA3D28" w:rsidRPr="008E5D70">
        <w:rPr>
          <w:rFonts w:ascii="Arial Narrow" w:hAnsi="Arial Narrow" w:cs="Arial"/>
          <w:sz w:val="22"/>
          <w:szCs w:val="22"/>
        </w:rPr>
        <w:t xml:space="preserve"> </w:t>
      </w:r>
      <w:r w:rsidRPr="008E5D70">
        <w:rPr>
          <w:rFonts w:ascii="Arial Narrow" w:hAnsi="Arial Narrow" w:cs="Arial"/>
          <w:sz w:val="22"/>
          <w:szCs w:val="22"/>
        </w:rPr>
        <w:t xml:space="preserve">Non sono considerate valide le offerte presentate attraverso modalità diverse da quelle previste </w:t>
      </w:r>
      <w:r w:rsidRPr="008E5D70">
        <w:rPr>
          <w:rFonts w:ascii="Arial Narrow" w:hAnsi="Arial Narrow"/>
          <w:sz w:val="22"/>
          <w:szCs w:val="22"/>
        </w:rPr>
        <w:t>nel</w:t>
      </w:r>
      <w:r w:rsidR="00D93FA6" w:rsidRPr="008E5D70">
        <w:rPr>
          <w:rFonts w:ascii="Arial Narrow" w:hAnsi="Arial Narrow"/>
          <w:sz w:val="22"/>
          <w:szCs w:val="22"/>
        </w:rPr>
        <w:t>la</w:t>
      </w:r>
      <w:r w:rsidRPr="008E5D70">
        <w:rPr>
          <w:rFonts w:ascii="Arial Narrow" w:hAnsi="Arial Narrow" w:cs="Arial"/>
          <w:sz w:val="22"/>
          <w:szCs w:val="22"/>
        </w:rPr>
        <w:t xml:space="preserve"> presente </w:t>
      </w:r>
      <w:r w:rsidR="00D93FA6" w:rsidRPr="008E5D70">
        <w:rPr>
          <w:rFonts w:ascii="Arial Narrow" w:hAnsi="Arial Narrow"/>
          <w:sz w:val="22"/>
          <w:szCs w:val="22"/>
        </w:rPr>
        <w:t>Lettera di invito.</w:t>
      </w:r>
      <w:r w:rsidR="00BA3D28" w:rsidRPr="008E5D70">
        <w:rPr>
          <w:rFonts w:ascii="Arial Narrow" w:hAnsi="Arial Narrow" w:cs="Arial"/>
          <w:sz w:val="22"/>
          <w:szCs w:val="22"/>
        </w:rPr>
        <w:t xml:space="preserve"> </w:t>
      </w:r>
      <w:r w:rsidRPr="008E5D70">
        <w:rPr>
          <w:rFonts w:ascii="Arial Narrow" w:hAnsi="Arial Narrow" w:cs="Arial"/>
          <w:sz w:val="22"/>
          <w:szCs w:val="22"/>
        </w:rPr>
        <w:t xml:space="preserve">L’offerta </w:t>
      </w:r>
      <w:r w:rsidR="00BA3D28" w:rsidRPr="008E5D70">
        <w:rPr>
          <w:rFonts w:ascii="Arial Narrow" w:hAnsi="Arial Narrow" w:cs="Arial"/>
          <w:sz w:val="22"/>
          <w:szCs w:val="22"/>
        </w:rPr>
        <w:t>[</w:t>
      </w:r>
      <w:r w:rsidR="00BA3D28" w:rsidRPr="008E5D70">
        <w:rPr>
          <w:rFonts w:ascii="Arial Narrow" w:hAnsi="Arial Narrow" w:cs="Arial"/>
          <w:i/>
          <w:sz w:val="22"/>
          <w:szCs w:val="22"/>
        </w:rPr>
        <w:t>ove richiesto aggiungere “</w:t>
      </w:r>
      <w:r w:rsidRPr="008E5D70">
        <w:rPr>
          <w:rFonts w:ascii="Arial Narrow" w:hAnsi="Arial Narrow" w:cs="Arial"/>
          <w:i/>
          <w:sz w:val="22"/>
          <w:szCs w:val="22"/>
        </w:rPr>
        <w:t>e la documentazione</w:t>
      </w:r>
      <w:r w:rsidR="00BA3D28" w:rsidRPr="008E5D70">
        <w:rPr>
          <w:rFonts w:ascii="Arial Narrow" w:hAnsi="Arial Narrow" w:cs="Arial"/>
          <w:i/>
          <w:sz w:val="22"/>
          <w:szCs w:val="22"/>
        </w:rPr>
        <w:t>”</w:t>
      </w:r>
      <w:r w:rsidR="00BA3D28" w:rsidRPr="008E5D70">
        <w:rPr>
          <w:rFonts w:ascii="Arial Narrow" w:hAnsi="Arial Narrow" w:cs="Arial"/>
          <w:sz w:val="22"/>
          <w:szCs w:val="22"/>
        </w:rPr>
        <w:t>] deve</w:t>
      </w:r>
      <w:r w:rsidRPr="008E5D70">
        <w:rPr>
          <w:rFonts w:ascii="Arial Narrow" w:hAnsi="Arial Narrow" w:cs="Arial"/>
          <w:sz w:val="22"/>
          <w:szCs w:val="22"/>
        </w:rPr>
        <w:t xml:space="preserve"> essere </w:t>
      </w:r>
      <w:r w:rsidR="00BA3D28" w:rsidRPr="008E5D70">
        <w:rPr>
          <w:rFonts w:ascii="Arial Narrow" w:hAnsi="Arial Narrow" w:cs="Arial"/>
          <w:sz w:val="22"/>
          <w:szCs w:val="22"/>
        </w:rPr>
        <w:t>sottoscritta</w:t>
      </w:r>
      <w:r w:rsidRPr="008E5D70">
        <w:rPr>
          <w:rFonts w:ascii="Arial Narrow" w:hAnsi="Arial Narrow" w:cs="Arial"/>
          <w:sz w:val="22"/>
          <w:szCs w:val="22"/>
        </w:rPr>
        <w:t xml:space="preserve"> con firma digitale o altra firma elettronica qualificata o firma elettronica avanzata.</w:t>
      </w:r>
    </w:p>
    <w:p w14:paraId="63E7F740" w14:textId="77777777" w:rsidR="000121EF"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Le dichiarazioni sostitutive si redigono ai sensi degli articoli 19, 46 e 47 del decreto del Presidente della Repubblica n. 445/2000.</w:t>
      </w:r>
    </w:p>
    <w:p w14:paraId="550550BA" w14:textId="36BBEEBC"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La documentazione presentata in copia viene prodotta ai sensi del decreto legislativo n. 82/</w:t>
      </w:r>
      <w:r w:rsidR="00B23953" w:rsidRPr="008E5D70">
        <w:rPr>
          <w:rFonts w:ascii="Arial Narrow" w:hAnsi="Arial Narrow" w:cs="Arial"/>
          <w:sz w:val="22"/>
          <w:szCs w:val="22"/>
        </w:rPr>
        <w:t>20</w:t>
      </w:r>
      <w:r w:rsidR="00BA3D28" w:rsidRPr="008E5D70">
        <w:rPr>
          <w:rFonts w:ascii="Arial Narrow" w:hAnsi="Arial Narrow" w:cs="Arial"/>
          <w:sz w:val="22"/>
          <w:szCs w:val="22"/>
        </w:rPr>
        <w:t>05</w:t>
      </w:r>
      <w:r w:rsidRPr="008E5D70">
        <w:rPr>
          <w:rFonts w:ascii="Arial Narrow" w:hAnsi="Arial Narrow" w:cs="Arial"/>
          <w:sz w:val="22"/>
          <w:szCs w:val="22"/>
        </w:rPr>
        <w:t>.</w:t>
      </w:r>
    </w:p>
    <w:p w14:paraId="47F6E0C9" w14:textId="0E8E1629" w:rsidR="0076366E" w:rsidRPr="008E5D70" w:rsidRDefault="00BA3D2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w:t>
      </w:r>
      <w:r w:rsidRPr="008E5D70">
        <w:rPr>
          <w:rFonts w:ascii="Arial Narrow" w:hAnsi="Arial Narrow" w:cs="Arial"/>
          <w:i/>
          <w:sz w:val="22"/>
          <w:szCs w:val="22"/>
        </w:rPr>
        <w:t>In caso di richiesta di campioni o altri documenti cartacei non altrimenti acquisibili</w:t>
      </w:r>
      <w:r w:rsidRPr="008E5D70">
        <w:rPr>
          <w:rFonts w:ascii="Arial Narrow" w:hAnsi="Arial Narrow" w:cs="Arial"/>
          <w:sz w:val="22"/>
          <w:szCs w:val="22"/>
        </w:rPr>
        <w:t>] I campioni e i documenti cartacei non altrimenti acquisibili</w:t>
      </w:r>
      <w:r w:rsidR="00C35B0F" w:rsidRPr="008E5D70">
        <w:rPr>
          <w:rFonts w:ascii="Arial Narrow" w:hAnsi="Arial Narrow" w:cs="Arial"/>
          <w:i/>
          <w:sz w:val="22"/>
          <w:szCs w:val="22"/>
        </w:rPr>
        <w:t>]</w:t>
      </w:r>
      <w:r w:rsidRPr="008E5D70">
        <w:rPr>
          <w:rFonts w:ascii="Arial Narrow" w:hAnsi="Arial Narrow" w:cs="Arial"/>
          <w:i/>
          <w:sz w:val="22"/>
          <w:szCs w:val="22"/>
        </w:rPr>
        <w:t xml:space="preserve"> specificare quali</w:t>
      </w:r>
      <w:r w:rsidRPr="008E5D70">
        <w:rPr>
          <w:rFonts w:ascii="Arial Narrow" w:hAnsi="Arial Narrow" w:cs="Arial"/>
          <w:sz w:val="22"/>
          <w:szCs w:val="22"/>
        </w:rPr>
        <w:t>] devono essere trasmessi al seguente indirizzo: … [</w:t>
      </w:r>
      <w:r w:rsidRPr="008E5D70">
        <w:rPr>
          <w:rFonts w:ascii="Arial Narrow" w:hAnsi="Arial Narrow" w:cs="Arial"/>
          <w:i/>
          <w:sz w:val="22"/>
          <w:szCs w:val="22"/>
        </w:rPr>
        <w:t>indicare l’indirizzo</w:t>
      </w:r>
      <w:r w:rsidRPr="008E5D70">
        <w:rPr>
          <w:rFonts w:ascii="Arial Narrow" w:hAnsi="Arial Narrow" w:cs="Arial"/>
          <w:sz w:val="22"/>
          <w:szCs w:val="22"/>
        </w:rPr>
        <w:t>].</w:t>
      </w:r>
    </w:p>
    <w:p w14:paraId="651A6A77"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lastRenderedPageBreak/>
        <w:t xml:space="preserve">L’offerta deve pervenire entro e non oltre le ore </w:t>
      </w:r>
      <w:r w:rsidR="00BA3D28" w:rsidRPr="008E5D70">
        <w:rPr>
          <w:rFonts w:ascii="Arial Narrow" w:hAnsi="Arial Narrow" w:cs="Arial"/>
          <w:sz w:val="22"/>
          <w:szCs w:val="22"/>
        </w:rPr>
        <w:t>… [</w:t>
      </w:r>
      <w:r w:rsidR="00BA3D28" w:rsidRPr="008E5D70">
        <w:rPr>
          <w:rFonts w:ascii="Arial Narrow" w:hAnsi="Arial Narrow" w:cs="Arial"/>
          <w:i/>
          <w:sz w:val="22"/>
          <w:szCs w:val="22"/>
        </w:rPr>
        <w:t>indicare</w:t>
      </w:r>
      <w:r w:rsidR="00BA3D28" w:rsidRPr="008E5D70">
        <w:rPr>
          <w:rFonts w:ascii="Arial Narrow" w:hAnsi="Arial Narrow" w:cs="Arial"/>
          <w:sz w:val="22"/>
          <w:szCs w:val="22"/>
        </w:rPr>
        <w:t>]</w:t>
      </w:r>
      <w:r w:rsidRPr="008E5D70">
        <w:rPr>
          <w:rFonts w:ascii="Arial Narrow" w:hAnsi="Arial Narrow" w:cs="Arial"/>
          <w:sz w:val="22"/>
          <w:szCs w:val="22"/>
        </w:rPr>
        <w:t xml:space="preserve"> del giorno </w:t>
      </w:r>
      <w:r w:rsidR="00BA3D28" w:rsidRPr="008E5D70">
        <w:rPr>
          <w:rFonts w:ascii="Arial Narrow" w:hAnsi="Arial Narrow" w:cs="Arial"/>
          <w:sz w:val="22"/>
          <w:szCs w:val="22"/>
        </w:rPr>
        <w:t>… [</w:t>
      </w:r>
      <w:r w:rsidR="00BA3D28" w:rsidRPr="008E5D70">
        <w:rPr>
          <w:rFonts w:ascii="Arial Narrow" w:hAnsi="Arial Narrow" w:cs="Arial"/>
          <w:i/>
          <w:sz w:val="22"/>
          <w:szCs w:val="22"/>
        </w:rPr>
        <w:t>indicare</w:t>
      </w:r>
      <w:r w:rsidR="00BA3D28" w:rsidRPr="008E5D70">
        <w:rPr>
          <w:rFonts w:ascii="Arial Narrow" w:hAnsi="Arial Narrow" w:cs="Arial"/>
          <w:sz w:val="22"/>
          <w:szCs w:val="22"/>
        </w:rPr>
        <w:t>]</w:t>
      </w:r>
      <w:r w:rsidRPr="008E5D70">
        <w:rPr>
          <w:rFonts w:ascii="Arial Narrow" w:hAnsi="Arial Narrow" w:cs="Arial"/>
          <w:sz w:val="22"/>
          <w:szCs w:val="22"/>
        </w:rPr>
        <w:t xml:space="preserve"> a pena di irricevibilità.</w:t>
      </w:r>
      <w:r w:rsidR="00BA3D28" w:rsidRPr="008E5D70">
        <w:rPr>
          <w:rFonts w:ascii="Arial Narrow" w:hAnsi="Arial Narrow" w:cs="Arial"/>
          <w:sz w:val="22"/>
          <w:szCs w:val="22"/>
        </w:rPr>
        <w:t xml:space="preserve"> </w:t>
      </w:r>
      <w:r w:rsidRPr="008E5D70">
        <w:rPr>
          <w:rFonts w:ascii="Arial Narrow" w:hAnsi="Arial Narrow" w:cs="Arial"/>
          <w:sz w:val="22"/>
          <w:szCs w:val="22"/>
        </w:rPr>
        <w:t>La Piattaforma non accetta offerte presentate dopo la data e l’orario stabiliti come termine ultimo di presentazione dell’offerta.</w:t>
      </w:r>
    </w:p>
    <w:p w14:paraId="41734334"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Per l’individuazione di data e ora di arrivo dell’offerta fa fede l’orario registrato dalla Piattaforma.</w:t>
      </w:r>
    </w:p>
    <w:p w14:paraId="797E778B" w14:textId="12457245"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5A82118F" w14:textId="53D22FAC" w:rsidR="00680ED4" w:rsidRPr="008E5D70" w:rsidRDefault="00680ED4"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Qualora si verifichi un mancato funzionamento o un malfunzionamento della Piattaforma si applica quanto previsto al paragrafo </w:t>
      </w:r>
      <w:hyperlink w:anchor="_heading=h.17dp8vu">
        <w:r w:rsidRPr="008E5D70">
          <w:rPr>
            <w:rFonts w:ascii="Arial Narrow" w:hAnsi="Arial Narrow" w:cs="Arial"/>
            <w:sz w:val="22"/>
            <w:szCs w:val="22"/>
          </w:rPr>
          <w:t>1.2.</w:t>
        </w:r>
      </w:hyperlink>
    </w:p>
    <w:p w14:paraId="70CDF1AA" w14:textId="6C95D363" w:rsidR="00565EA6" w:rsidRPr="002C72FB" w:rsidRDefault="00BA3D28" w:rsidP="002C72FB">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Ogni</w:t>
      </w:r>
      <w:r w:rsidR="00863A08" w:rsidRPr="008E5D70">
        <w:rPr>
          <w:rFonts w:ascii="Arial Narrow" w:hAnsi="Arial Narrow" w:cs="Arial"/>
          <w:sz w:val="22"/>
          <w:szCs w:val="22"/>
        </w:rPr>
        <w:t xml:space="preserve"> operatore economico per la presentazione dell’offerta ha a disposizione una capacità pari alla dimensione massima di </w:t>
      </w:r>
      <w:r w:rsidRPr="008E5D70">
        <w:rPr>
          <w:rFonts w:ascii="Arial Narrow" w:hAnsi="Arial Narrow" w:cs="Arial"/>
          <w:sz w:val="22"/>
          <w:szCs w:val="22"/>
        </w:rPr>
        <w:t>… [</w:t>
      </w:r>
      <w:r w:rsidRPr="008E5D70">
        <w:rPr>
          <w:rFonts w:ascii="Arial Narrow" w:hAnsi="Arial Narrow" w:cs="Arial"/>
          <w:i/>
          <w:sz w:val="22"/>
          <w:szCs w:val="22"/>
        </w:rPr>
        <w:t>indicare il numero e l’unità di misura</w:t>
      </w:r>
      <w:r w:rsidRPr="008E5D70">
        <w:rPr>
          <w:rFonts w:ascii="Arial Narrow" w:hAnsi="Arial Narrow" w:cs="Arial"/>
          <w:sz w:val="22"/>
          <w:szCs w:val="22"/>
        </w:rPr>
        <w:t>]</w:t>
      </w:r>
      <w:r w:rsidR="00863A08" w:rsidRPr="008E5D70">
        <w:rPr>
          <w:rFonts w:ascii="Arial Narrow" w:hAnsi="Arial Narrow" w:cs="Arial"/>
          <w:sz w:val="22"/>
          <w:szCs w:val="22"/>
        </w:rPr>
        <w:t xml:space="preserve"> per singolo file</w:t>
      </w:r>
      <w:r w:rsidRPr="008E5D70">
        <w:rPr>
          <w:rFonts w:ascii="Arial Narrow" w:hAnsi="Arial Narrow" w:cs="Arial"/>
          <w:sz w:val="22"/>
          <w:szCs w:val="22"/>
        </w:rPr>
        <w:t>.</w:t>
      </w:r>
      <w:r w:rsidR="00863A08" w:rsidRPr="008E5D70">
        <w:rPr>
          <w:rFonts w:ascii="Arial Narrow" w:hAnsi="Arial Narrow" w:cs="Arial"/>
          <w:sz w:val="22"/>
          <w:szCs w:val="22"/>
        </w:rPr>
        <w:t xml:space="preserve"> La Piattaforma accetta esclusivamente files con i seguenti formati</w:t>
      </w:r>
      <w:r w:rsidRPr="008E5D70">
        <w:rPr>
          <w:rFonts w:ascii="Arial Narrow" w:hAnsi="Arial Narrow" w:cs="Arial"/>
          <w:sz w:val="22"/>
          <w:szCs w:val="22"/>
        </w:rPr>
        <w:t xml:space="preserve"> … [</w:t>
      </w:r>
      <w:r w:rsidRPr="008E5D70">
        <w:rPr>
          <w:rFonts w:ascii="Arial Narrow" w:hAnsi="Arial Narrow" w:cs="Arial"/>
          <w:i/>
          <w:sz w:val="22"/>
          <w:szCs w:val="22"/>
        </w:rPr>
        <w:t>indicare i formati dei files che possono essere caricati nella Piattaforma</w:t>
      </w:r>
      <w:r w:rsidRPr="008E5D70">
        <w:rPr>
          <w:rFonts w:ascii="Arial Narrow" w:hAnsi="Arial Narrow" w:cs="Arial"/>
          <w:sz w:val="22"/>
          <w:szCs w:val="22"/>
        </w:rPr>
        <w:t>]</w:t>
      </w:r>
      <w:r w:rsidR="00ED018A" w:rsidRPr="008E5D70">
        <w:rPr>
          <w:rFonts w:ascii="Arial Narrow" w:hAnsi="Arial Narrow" w:cs="Arial"/>
          <w:sz w:val="22"/>
          <w:szCs w:val="22"/>
        </w:rPr>
        <w:t>.</w:t>
      </w:r>
      <w:bookmarkStart w:id="1814" w:name="_Toc139277041"/>
      <w:bookmarkStart w:id="1815" w:name="_Toc140929836"/>
    </w:p>
    <w:p w14:paraId="007CF1C5" w14:textId="77777777" w:rsidR="00AD43D5" w:rsidRPr="008E5D70" w:rsidRDefault="00AD43D5" w:rsidP="008E5D70">
      <w:pPr>
        <w:tabs>
          <w:tab w:val="left" w:pos="9639"/>
        </w:tabs>
        <w:spacing w:line="276" w:lineRule="auto"/>
        <w:ind w:right="3"/>
        <w:rPr>
          <w:rFonts w:ascii="Arial Narrow" w:hAnsi="Arial Narrow" w:cs="Arial"/>
        </w:rPr>
      </w:pPr>
    </w:p>
    <w:p w14:paraId="497BD27A" w14:textId="48191249" w:rsidR="000121EF" w:rsidRPr="008E5D70" w:rsidRDefault="00BA3D28" w:rsidP="008E5D70">
      <w:pPr>
        <w:pStyle w:val="Titolo1"/>
        <w:numPr>
          <w:ilvl w:val="1"/>
          <w:numId w:val="4"/>
        </w:numPr>
        <w:tabs>
          <w:tab w:val="left" w:pos="9639"/>
        </w:tabs>
        <w:autoSpaceDE/>
        <w:autoSpaceDN/>
        <w:spacing w:line="276" w:lineRule="auto"/>
        <w:rPr>
          <w:rFonts w:ascii="Arial Narrow" w:hAnsi="Arial Narrow" w:cs="Arial"/>
          <w:sz w:val="22"/>
          <w:szCs w:val="22"/>
        </w:rPr>
      </w:pPr>
      <w:bookmarkStart w:id="1816" w:name="_Toc187142048"/>
      <w:bookmarkStart w:id="1817" w:name="_Toc162011477"/>
      <w:bookmarkStart w:id="1818" w:name="_Toc187166061"/>
      <w:bookmarkStart w:id="1819" w:name="_Toc194325465"/>
      <w:r w:rsidRPr="008E5D70">
        <w:rPr>
          <w:rFonts w:ascii="Arial Narrow" w:hAnsi="Arial Narrow" w:cs="Arial"/>
          <w:sz w:val="22"/>
          <w:szCs w:val="22"/>
        </w:rPr>
        <w:t>Regole per la presentazione dell’offerta</w:t>
      </w:r>
      <w:bookmarkEnd w:id="1814"/>
      <w:bookmarkEnd w:id="1815"/>
      <w:bookmarkEnd w:id="1816"/>
      <w:bookmarkEnd w:id="1817"/>
      <w:bookmarkEnd w:id="1818"/>
      <w:bookmarkEnd w:id="1819"/>
    </w:p>
    <w:p w14:paraId="2E4660D9" w14:textId="28CC7AF2" w:rsidR="00F87EB6" w:rsidRPr="008E5D70" w:rsidRDefault="00BA3D28" w:rsidP="008E5D70">
      <w:pPr>
        <w:tabs>
          <w:tab w:val="left" w:pos="1396"/>
          <w:tab w:val="left" w:pos="2626"/>
          <w:tab w:val="left" w:pos="4141"/>
          <w:tab w:val="left" w:pos="6052"/>
          <w:tab w:val="left" w:pos="8215"/>
          <w:tab w:val="left" w:pos="9639"/>
          <w:tab w:val="left" w:pos="10314"/>
        </w:tabs>
        <w:spacing w:line="276" w:lineRule="auto"/>
        <w:ind w:right="3"/>
        <w:jc w:val="both"/>
        <w:rPr>
          <w:rFonts w:ascii="Arial Narrow" w:hAnsi="Arial Narrow" w:cs="Arial"/>
        </w:rPr>
      </w:pPr>
      <w:r w:rsidRPr="008E5D70">
        <w:rPr>
          <w:rFonts w:ascii="Arial Narrow" w:hAnsi="Arial Narrow" w:cs="Arial"/>
        </w:rPr>
        <w:t>[</w:t>
      </w:r>
      <w:r w:rsidRPr="008E5D70">
        <w:rPr>
          <w:rFonts w:ascii="Arial Narrow" w:hAnsi="Arial Narrow" w:cs="Arial"/>
          <w:i/>
        </w:rPr>
        <w:t>Facoltativo</w:t>
      </w:r>
      <w:r w:rsidRPr="008E5D70">
        <w:rPr>
          <w:rFonts w:ascii="Arial Narrow" w:hAnsi="Arial Narrow" w:cs="Arial"/>
        </w:rPr>
        <w:t>] Ferm</w:t>
      </w:r>
      <w:r w:rsidR="00B23953" w:rsidRPr="008E5D70">
        <w:rPr>
          <w:rFonts w:ascii="Arial Narrow" w:hAnsi="Arial Narrow" w:cs="Arial"/>
        </w:rPr>
        <w:t>e</w:t>
      </w:r>
      <w:r w:rsidR="00863A08" w:rsidRPr="008E5D70">
        <w:rPr>
          <w:rFonts w:ascii="Arial Narrow" w:hAnsi="Arial Narrow" w:cs="Arial"/>
        </w:rPr>
        <w:t xml:space="preserve"> restando le indicazioni tecniche riportate </w:t>
      </w:r>
      <w:r w:rsidRPr="008E5D70">
        <w:rPr>
          <w:rFonts w:ascii="Arial Narrow" w:hAnsi="Arial Narrow" w:cs="Arial"/>
        </w:rPr>
        <w:t xml:space="preserve">all’articolo </w:t>
      </w:r>
      <w:hyperlink w:anchor="_heading=h.4d34og8">
        <w:r w:rsidRPr="008E5D70">
          <w:rPr>
            <w:rFonts w:ascii="Arial Narrow" w:hAnsi="Arial Narrow" w:cs="Arial"/>
          </w:rPr>
          <w:t xml:space="preserve">1 </w:t>
        </w:r>
      </w:hyperlink>
      <w:r w:rsidRPr="008E5D70">
        <w:rPr>
          <w:rFonts w:ascii="Arial Narrow" w:hAnsi="Arial Narrow" w:cs="Arial"/>
        </w:rPr>
        <w:t>e nel … [</w:t>
      </w:r>
      <w:r w:rsidRPr="008E5D70">
        <w:rPr>
          <w:rFonts w:ascii="Arial Narrow" w:hAnsi="Arial Narrow" w:cs="Arial"/>
          <w:i/>
        </w:rPr>
        <w:t>la SA indica il disciplinare telematico o altro documento tecnico</w:t>
      </w:r>
      <w:r w:rsidRPr="008E5D70">
        <w:rPr>
          <w:rFonts w:ascii="Arial Narrow" w:hAnsi="Arial Narrow" w:cs="Arial"/>
        </w:rPr>
        <w:t>]</w:t>
      </w:r>
      <w:r w:rsidR="00863A08" w:rsidRPr="008E5D70">
        <w:rPr>
          <w:rFonts w:ascii="Arial Narrow" w:hAnsi="Arial Narrow" w:cs="Arial"/>
          <w:spacing w:val="1"/>
        </w:rPr>
        <w:t xml:space="preserve"> </w:t>
      </w:r>
      <w:r w:rsidR="00863A08" w:rsidRPr="008E5D70">
        <w:rPr>
          <w:rFonts w:ascii="Arial Narrow" w:hAnsi="Arial Narrow" w:cs="Arial"/>
        </w:rPr>
        <w:t>di seguito sono indicate le modalità di</w:t>
      </w:r>
      <w:r w:rsidR="00863A08" w:rsidRPr="008E5D70">
        <w:rPr>
          <w:rFonts w:ascii="Arial Narrow" w:hAnsi="Arial Narrow" w:cs="Arial"/>
          <w:spacing w:val="1"/>
        </w:rPr>
        <w:t xml:space="preserve"> </w:t>
      </w:r>
      <w:r w:rsidR="00863A08" w:rsidRPr="008E5D70">
        <w:rPr>
          <w:rFonts w:ascii="Arial Narrow" w:hAnsi="Arial Narrow" w:cs="Arial"/>
        </w:rPr>
        <w:t>caricamento</w:t>
      </w:r>
      <w:r w:rsidR="00863A08" w:rsidRPr="008E5D70">
        <w:rPr>
          <w:rFonts w:ascii="Arial Narrow" w:hAnsi="Arial Narrow" w:cs="Arial"/>
          <w:spacing w:val="-2"/>
        </w:rPr>
        <w:t xml:space="preserve"> </w:t>
      </w:r>
      <w:r w:rsidR="00863A08" w:rsidRPr="008E5D70">
        <w:rPr>
          <w:rFonts w:ascii="Arial Narrow" w:hAnsi="Arial Narrow" w:cs="Arial"/>
        </w:rPr>
        <w:t>dell’offerta</w:t>
      </w:r>
      <w:r w:rsidR="00863A08" w:rsidRPr="008E5D70">
        <w:rPr>
          <w:rFonts w:ascii="Arial Narrow" w:hAnsi="Arial Narrow" w:cs="Arial"/>
          <w:spacing w:val="-2"/>
        </w:rPr>
        <w:t xml:space="preserve"> </w:t>
      </w:r>
      <w:r w:rsidR="00863A08" w:rsidRPr="008E5D70">
        <w:rPr>
          <w:rFonts w:ascii="Arial Narrow" w:hAnsi="Arial Narrow" w:cs="Arial"/>
        </w:rPr>
        <w:t>nella</w:t>
      </w:r>
      <w:r w:rsidR="00863A08" w:rsidRPr="008E5D70">
        <w:rPr>
          <w:rFonts w:ascii="Arial Narrow" w:hAnsi="Arial Narrow" w:cs="Arial"/>
          <w:spacing w:val="-2"/>
        </w:rPr>
        <w:t xml:space="preserve"> </w:t>
      </w:r>
      <w:r w:rsidR="00863A08" w:rsidRPr="008E5D70">
        <w:rPr>
          <w:rFonts w:ascii="Arial Narrow" w:hAnsi="Arial Narrow" w:cs="Arial"/>
        </w:rPr>
        <w:t>Piattaforma.</w:t>
      </w:r>
    </w:p>
    <w:p w14:paraId="5CFE2618" w14:textId="479561BE" w:rsidR="00A51038" w:rsidRPr="008E5D70" w:rsidRDefault="00BA3D28" w:rsidP="008E5D70">
      <w:pPr>
        <w:tabs>
          <w:tab w:val="left" w:pos="1396"/>
          <w:tab w:val="left" w:pos="2626"/>
          <w:tab w:val="left" w:pos="4141"/>
          <w:tab w:val="left" w:pos="6052"/>
          <w:tab w:val="left" w:pos="8215"/>
          <w:tab w:val="left" w:pos="9639"/>
          <w:tab w:val="left" w:pos="10314"/>
        </w:tabs>
        <w:spacing w:line="276" w:lineRule="auto"/>
        <w:ind w:right="3"/>
        <w:jc w:val="both"/>
        <w:rPr>
          <w:rFonts w:ascii="Arial Narrow" w:hAnsi="Arial Narrow" w:cs="Arial"/>
        </w:rPr>
      </w:pPr>
      <w:r w:rsidRPr="008E5D70">
        <w:rPr>
          <w:rFonts w:ascii="Arial Narrow" w:hAnsi="Arial Narrow" w:cs="Arial"/>
        </w:rPr>
        <w:t>[</w:t>
      </w:r>
      <w:r w:rsidRPr="008E5D70">
        <w:rPr>
          <w:rFonts w:ascii="Arial Narrow" w:hAnsi="Arial Narrow" w:cs="Arial"/>
          <w:i/>
        </w:rPr>
        <w:t xml:space="preserve">La stazione appaltante indica le </w:t>
      </w:r>
      <w:r w:rsidR="00863A08" w:rsidRPr="008E5D70">
        <w:rPr>
          <w:rFonts w:ascii="Arial Narrow" w:hAnsi="Arial Narrow" w:cs="Arial"/>
          <w:i/>
        </w:rPr>
        <w:t xml:space="preserve">regole di utilizzo della Piattaforma che </w:t>
      </w:r>
      <w:r w:rsidRPr="008E5D70">
        <w:rPr>
          <w:rFonts w:ascii="Arial Narrow" w:hAnsi="Arial Narrow" w:cs="Arial"/>
          <w:i/>
        </w:rPr>
        <w:t>non sono indicate</w:t>
      </w:r>
      <w:r w:rsidR="00863A08" w:rsidRPr="008E5D70">
        <w:rPr>
          <w:rFonts w:ascii="Arial Narrow" w:hAnsi="Arial Narrow" w:cs="Arial"/>
          <w:i/>
        </w:rPr>
        <w:t xml:space="preserve"> nel disciplinare</w:t>
      </w:r>
      <w:r w:rsidRPr="008E5D70">
        <w:rPr>
          <w:rFonts w:ascii="Arial Narrow" w:hAnsi="Arial Narrow" w:cs="Arial"/>
          <w:i/>
        </w:rPr>
        <w:t xml:space="preserve"> telematico</w:t>
      </w:r>
      <w:r w:rsidR="00870286" w:rsidRPr="008E5D70">
        <w:rPr>
          <w:rFonts w:ascii="Arial Narrow" w:hAnsi="Arial Narrow" w:cs="Arial"/>
          <w:i/>
        </w:rPr>
        <w:t xml:space="preserve"> di cui di seguito si fornisce un esempio:</w:t>
      </w:r>
      <w:r w:rsidR="00870286" w:rsidRPr="008E5D70">
        <w:rPr>
          <w:rFonts w:ascii="Arial Narrow" w:hAnsi="Arial Narrow" w:cs="Arial"/>
        </w:rPr>
        <w:t xml:space="preserve"> …</w:t>
      </w:r>
      <w:r w:rsidR="00870286" w:rsidRPr="008E5D70">
        <w:rPr>
          <w:rFonts w:ascii="Arial Narrow" w:hAnsi="Arial Narrow" w:cs="Arial"/>
          <w:i/>
        </w:rPr>
        <w:t>]</w:t>
      </w:r>
    </w:p>
    <w:p w14:paraId="1D084894" w14:textId="77777777" w:rsidR="0076366E" w:rsidRPr="008E5D70" w:rsidRDefault="0076366E" w:rsidP="008E5D70">
      <w:pPr>
        <w:tabs>
          <w:tab w:val="left" w:pos="9639"/>
        </w:tabs>
        <w:spacing w:line="276" w:lineRule="auto"/>
        <w:ind w:right="3"/>
        <w:rPr>
          <w:rFonts w:ascii="Arial Narrow" w:hAnsi="Arial Narrow" w:cs="Arial"/>
        </w:rPr>
      </w:pPr>
    </w:p>
    <w:p w14:paraId="61D511C8" w14:textId="77777777" w:rsidR="00A51038" w:rsidRPr="008E5D70" w:rsidRDefault="00BA3D28" w:rsidP="008E5D70">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8E5D70">
        <w:rPr>
          <w:rFonts w:ascii="Arial Narrow" w:hAnsi="Arial Narrow" w:cs="Arial"/>
        </w:rPr>
        <w:t>L’“OFFERTA”</w:t>
      </w:r>
      <w:r w:rsidR="00863A08" w:rsidRPr="008E5D70">
        <w:rPr>
          <w:rFonts w:ascii="Arial Narrow" w:hAnsi="Arial Narrow" w:cs="Arial"/>
        </w:rPr>
        <w:t xml:space="preserve"> è composta da:</w:t>
      </w:r>
    </w:p>
    <w:p w14:paraId="46181274" w14:textId="77777777" w:rsidR="0076366E" w:rsidRPr="008E5D70" w:rsidRDefault="00863A08" w:rsidP="008E5D70">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8E5D70">
        <w:rPr>
          <w:rFonts w:ascii="Arial Narrow" w:hAnsi="Arial Narrow" w:cs="Arial"/>
        </w:rPr>
        <w:t xml:space="preserve">A </w:t>
      </w:r>
      <w:r w:rsidR="00BA3D28" w:rsidRPr="008E5D70">
        <w:rPr>
          <w:rFonts w:ascii="Arial Narrow" w:hAnsi="Arial Narrow" w:cs="Arial"/>
        </w:rPr>
        <w:t>–</w:t>
      </w:r>
      <w:r w:rsidRPr="008E5D70">
        <w:rPr>
          <w:rFonts w:ascii="Arial Narrow" w:hAnsi="Arial Narrow" w:cs="Arial"/>
        </w:rPr>
        <w:t xml:space="preserve"> Documentazione amministrativa</w:t>
      </w:r>
      <w:r w:rsidR="00BA3D28" w:rsidRPr="008E5D70">
        <w:rPr>
          <w:rFonts w:ascii="Arial Narrow" w:hAnsi="Arial Narrow" w:cs="Arial"/>
        </w:rPr>
        <w:t>;</w:t>
      </w:r>
    </w:p>
    <w:p w14:paraId="2CA490EE" w14:textId="70EA3CF7" w:rsidR="00A51038" w:rsidRPr="008E5D70" w:rsidRDefault="00337AC3" w:rsidP="008E5D70">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8E5D70">
        <w:rPr>
          <w:rFonts w:ascii="Arial Narrow" w:hAnsi="Arial Narrow"/>
        </w:rPr>
        <w:t>B -</w:t>
      </w:r>
      <w:r w:rsidR="00863A08" w:rsidRPr="008E5D70">
        <w:rPr>
          <w:rFonts w:ascii="Arial Narrow" w:hAnsi="Arial Narrow" w:cs="Arial"/>
        </w:rPr>
        <w:t xml:space="preserve"> Offerta economica</w:t>
      </w:r>
      <w:r w:rsidR="00BA3D28" w:rsidRPr="008E5D70">
        <w:rPr>
          <w:rFonts w:ascii="Arial Narrow" w:hAnsi="Arial Narrow" w:cs="Arial"/>
        </w:rPr>
        <w:t xml:space="preserve"> [</w:t>
      </w:r>
      <w:r w:rsidR="00BA3D28" w:rsidRPr="008E5D70">
        <w:rPr>
          <w:rFonts w:ascii="Arial Narrow" w:hAnsi="Arial Narrow" w:cs="Arial"/>
          <w:i/>
        </w:rPr>
        <w:t>in caso di divisione in Lotti: una per ogni Lotto per il quale si intende partecipare</w:t>
      </w:r>
      <w:r w:rsidR="00BA3D28" w:rsidRPr="008E5D70">
        <w:rPr>
          <w:rFonts w:ascii="Arial Narrow" w:hAnsi="Arial Narrow" w:cs="Arial"/>
        </w:rPr>
        <w:t>].</w:t>
      </w:r>
    </w:p>
    <w:p w14:paraId="260CD6BD" w14:textId="2B62CEBF" w:rsidR="00A51038" w:rsidRPr="008E5D70" w:rsidRDefault="00863A08" w:rsidP="008E5D70">
      <w:pPr>
        <w:tabs>
          <w:tab w:val="left" w:pos="1396"/>
          <w:tab w:val="left" w:pos="2626"/>
          <w:tab w:val="left" w:pos="4141"/>
          <w:tab w:val="left" w:pos="6052"/>
          <w:tab w:val="left" w:pos="8215"/>
          <w:tab w:val="left" w:pos="9639"/>
          <w:tab w:val="left" w:pos="10314"/>
        </w:tabs>
        <w:spacing w:line="276" w:lineRule="auto"/>
        <w:ind w:right="6"/>
        <w:jc w:val="both"/>
        <w:rPr>
          <w:rFonts w:ascii="Arial Narrow" w:hAnsi="Arial Narrow" w:cs="Arial"/>
        </w:rPr>
      </w:pPr>
      <w:r w:rsidRPr="008E5D70">
        <w:rPr>
          <w:rFonts w:ascii="Arial Narrow" w:hAnsi="Arial Narrow" w:cs="Arial"/>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5596E0E8" w14:textId="763A6EDA" w:rsidR="00A51038" w:rsidRPr="008E5D70" w:rsidRDefault="00863A08" w:rsidP="008E5D70">
      <w:pPr>
        <w:tabs>
          <w:tab w:val="left" w:pos="1396"/>
          <w:tab w:val="left" w:pos="2626"/>
          <w:tab w:val="left" w:pos="4141"/>
          <w:tab w:val="left" w:pos="6052"/>
          <w:tab w:val="left" w:pos="8215"/>
          <w:tab w:val="left" w:pos="9639"/>
          <w:tab w:val="left" w:pos="10314"/>
        </w:tabs>
        <w:spacing w:line="276" w:lineRule="auto"/>
        <w:ind w:right="6"/>
        <w:jc w:val="both"/>
        <w:rPr>
          <w:rFonts w:ascii="Arial Narrow" w:hAnsi="Arial Narrow" w:cs="Arial"/>
        </w:rPr>
      </w:pPr>
      <w:r w:rsidRPr="008E5D70">
        <w:rPr>
          <w:rFonts w:ascii="Arial Narrow" w:hAnsi="Arial Narrow" w:cs="Arial"/>
        </w:rPr>
        <w:t>Si precisa</w:t>
      </w:r>
      <w:r w:rsidR="00ED018A" w:rsidRPr="008E5D70">
        <w:rPr>
          <w:rFonts w:ascii="Arial Narrow" w:hAnsi="Arial Narrow" w:cs="Arial"/>
        </w:rPr>
        <w:t>,</w:t>
      </w:r>
      <w:r w:rsidRPr="008E5D70">
        <w:rPr>
          <w:rFonts w:ascii="Arial Narrow" w:hAnsi="Arial Narrow" w:cs="Arial"/>
        </w:rPr>
        <w:t xml:space="preserve"> inoltre</w:t>
      </w:r>
      <w:r w:rsidR="00ED018A" w:rsidRPr="008E5D70">
        <w:rPr>
          <w:rFonts w:ascii="Arial Narrow" w:hAnsi="Arial Narrow" w:cs="Arial"/>
        </w:rPr>
        <w:t>,</w:t>
      </w:r>
      <w:r w:rsidRPr="008E5D70">
        <w:rPr>
          <w:rFonts w:ascii="Arial Narrow" w:hAnsi="Arial Narrow" w:cs="Arial"/>
        </w:rPr>
        <w:t xml:space="preserve"> che:</w:t>
      </w:r>
    </w:p>
    <w:p w14:paraId="183F12BA" w14:textId="77777777" w:rsidR="00A51038" w:rsidRPr="008E5D70" w:rsidRDefault="00863A08" w:rsidP="008E5D70">
      <w:pPr>
        <w:pStyle w:val="Paragrafoelenco"/>
        <w:numPr>
          <w:ilvl w:val="0"/>
          <w:numId w:val="23"/>
        </w:numPr>
        <w:tabs>
          <w:tab w:val="left" w:pos="1396"/>
          <w:tab w:val="left" w:pos="2626"/>
          <w:tab w:val="left" w:pos="4141"/>
          <w:tab w:val="left" w:pos="6052"/>
          <w:tab w:val="left" w:pos="8215"/>
          <w:tab w:val="left" w:pos="9639"/>
          <w:tab w:val="left" w:pos="10314"/>
        </w:tabs>
        <w:spacing w:before="0" w:line="276" w:lineRule="auto"/>
        <w:ind w:right="6"/>
        <w:rPr>
          <w:rFonts w:ascii="Arial Narrow" w:hAnsi="Arial Narrow" w:cs="Arial"/>
        </w:rPr>
      </w:pPr>
      <w:r w:rsidRPr="008E5D70">
        <w:rPr>
          <w:rFonts w:ascii="Arial Narrow" w:hAnsi="Arial Narrow" w:cs="Arial"/>
        </w:rPr>
        <w:t>l’offerta è vincolante per il concorrente;</w:t>
      </w:r>
    </w:p>
    <w:p w14:paraId="46BE395E" w14:textId="77777777" w:rsidR="00A51038" w:rsidRPr="008E5D70" w:rsidRDefault="00863A08" w:rsidP="008E5D70">
      <w:pPr>
        <w:pStyle w:val="Paragrafoelenco"/>
        <w:numPr>
          <w:ilvl w:val="0"/>
          <w:numId w:val="23"/>
        </w:numPr>
        <w:tabs>
          <w:tab w:val="left" w:pos="1396"/>
          <w:tab w:val="left" w:pos="2626"/>
          <w:tab w:val="left" w:pos="4141"/>
          <w:tab w:val="left" w:pos="6052"/>
          <w:tab w:val="left" w:pos="8215"/>
          <w:tab w:val="left" w:pos="9639"/>
          <w:tab w:val="left" w:pos="10314"/>
        </w:tabs>
        <w:spacing w:before="0" w:line="276" w:lineRule="auto"/>
        <w:ind w:right="6"/>
        <w:rPr>
          <w:rFonts w:ascii="Arial Narrow" w:hAnsi="Arial Narrow" w:cs="Arial"/>
        </w:rPr>
      </w:pPr>
      <w:r w:rsidRPr="008E5D70">
        <w:rPr>
          <w:rFonts w:ascii="Arial Narrow" w:hAnsi="Arial Narrow" w:cs="Arial"/>
        </w:rPr>
        <w:t>con la trasmissione dell’offerta, il concorrente accetta tutta la documentazione di gara, allegati e chiarimenti inclusi.</w:t>
      </w:r>
    </w:p>
    <w:p w14:paraId="0AABB626" w14:textId="77777777" w:rsidR="00F87EB6" w:rsidRPr="008E5D70" w:rsidRDefault="00863A08" w:rsidP="008E5D70">
      <w:pPr>
        <w:pStyle w:val="Corpotesto"/>
        <w:tabs>
          <w:tab w:val="left" w:pos="9639"/>
        </w:tabs>
        <w:spacing w:before="0" w:line="276" w:lineRule="auto"/>
        <w:ind w:left="0" w:right="3"/>
        <w:rPr>
          <w:rFonts w:ascii="Arial Narrow" w:hAnsi="Arial Narrow" w:cs="Arial"/>
          <w:sz w:val="22"/>
          <w:szCs w:val="22"/>
        </w:rPr>
      </w:pPr>
      <w:r w:rsidRPr="008E5D70">
        <w:rPr>
          <w:rFonts w:ascii="Arial Narrow" w:hAnsi="Arial Narrow" w:cs="Arial"/>
          <w:sz w:val="22"/>
          <w:szCs w:val="22"/>
        </w:rPr>
        <w:t>Al momento della ricezione delle offerte, ciascun concorrente riceve notifica del corretto recepimento della</w:t>
      </w:r>
      <w:r w:rsidRPr="008E5D70">
        <w:rPr>
          <w:rFonts w:ascii="Arial Narrow" w:hAnsi="Arial Narrow" w:cs="Arial"/>
          <w:spacing w:val="1"/>
          <w:sz w:val="22"/>
          <w:szCs w:val="22"/>
        </w:rPr>
        <w:t xml:space="preserve"> </w:t>
      </w:r>
      <w:r w:rsidRPr="008E5D70">
        <w:rPr>
          <w:rFonts w:ascii="Arial Narrow" w:hAnsi="Arial Narrow" w:cs="Arial"/>
          <w:sz w:val="22"/>
          <w:szCs w:val="22"/>
        </w:rPr>
        <w:t>documentazione</w:t>
      </w:r>
      <w:r w:rsidRPr="008E5D70">
        <w:rPr>
          <w:rFonts w:ascii="Arial Narrow" w:hAnsi="Arial Narrow" w:cs="Arial"/>
          <w:spacing w:val="-2"/>
          <w:sz w:val="22"/>
          <w:szCs w:val="22"/>
        </w:rPr>
        <w:t xml:space="preserve"> </w:t>
      </w:r>
      <w:r w:rsidRPr="008E5D70">
        <w:rPr>
          <w:rFonts w:ascii="Arial Narrow" w:hAnsi="Arial Narrow" w:cs="Arial"/>
          <w:sz w:val="22"/>
          <w:szCs w:val="22"/>
        </w:rPr>
        <w:t>inviata</w:t>
      </w:r>
      <w:r w:rsidR="00BA3D28" w:rsidRPr="008E5D70">
        <w:rPr>
          <w:rFonts w:ascii="Arial Narrow" w:hAnsi="Arial Narrow" w:cs="Arial"/>
          <w:sz w:val="22"/>
          <w:szCs w:val="22"/>
        </w:rPr>
        <w:t xml:space="preserve"> [</w:t>
      </w:r>
      <w:r w:rsidR="00BA3D28" w:rsidRPr="008E5D70">
        <w:rPr>
          <w:rFonts w:ascii="Arial Narrow" w:hAnsi="Arial Narrow" w:cs="Arial"/>
          <w:i/>
          <w:sz w:val="22"/>
          <w:szCs w:val="22"/>
        </w:rPr>
        <w:t>eventuale, mediante … specificare in che modo</w:t>
      </w:r>
      <w:r w:rsidR="00BA3D28" w:rsidRPr="008E5D70">
        <w:rPr>
          <w:rFonts w:ascii="Arial Narrow" w:hAnsi="Arial Narrow" w:cs="Arial"/>
          <w:sz w:val="22"/>
          <w:szCs w:val="22"/>
        </w:rPr>
        <w:t>].</w:t>
      </w:r>
    </w:p>
    <w:p w14:paraId="787791F7" w14:textId="77777777" w:rsidR="00F87EB6" w:rsidRPr="008E5D70" w:rsidRDefault="00863A08" w:rsidP="008E5D70">
      <w:pPr>
        <w:pStyle w:val="Corpotesto"/>
        <w:tabs>
          <w:tab w:val="left" w:pos="9639"/>
        </w:tabs>
        <w:spacing w:before="0" w:line="276" w:lineRule="auto"/>
        <w:ind w:left="0" w:right="3"/>
        <w:rPr>
          <w:rFonts w:ascii="Arial Narrow" w:hAnsi="Arial Narrow" w:cs="Arial"/>
          <w:sz w:val="22"/>
          <w:szCs w:val="22"/>
        </w:rPr>
      </w:pPr>
      <w:r w:rsidRPr="008E5D70">
        <w:rPr>
          <w:rFonts w:ascii="Arial Narrow" w:hAnsi="Arial Narrow" w:cs="Arial"/>
          <w:sz w:val="22"/>
          <w:szCs w:val="22"/>
        </w:rPr>
        <w:t>La Piattaforma consente al concorrente di visualizzare l’avvenuta trasmissione della domanda.</w:t>
      </w:r>
    </w:p>
    <w:p w14:paraId="1E27997C" w14:textId="77777777" w:rsidR="00F87EB6" w:rsidRPr="008E5D70" w:rsidRDefault="00863A08" w:rsidP="008E5D70">
      <w:pPr>
        <w:pStyle w:val="Corpotesto"/>
        <w:tabs>
          <w:tab w:val="left" w:pos="9639"/>
        </w:tabs>
        <w:spacing w:before="0" w:line="276" w:lineRule="auto"/>
        <w:ind w:left="0" w:right="3"/>
        <w:rPr>
          <w:rFonts w:ascii="Arial Narrow" w:hAnsi="Arial Narrow" w:cs="Arial"/>
          <w:sz w:val="22"/>
          <w:szCs w:val="22"/>
        </w:rPr>
      </w:pPr>
      <w:r w:rsidRPr="008E5D70">
        <w:rPr>
          <w:rFonts w:ascii="Arial Narrow" w:hAnsi="Arial Narrow" w:cs="Arial"/>
          <w:sz w:val="22"/>
          <w:szCs w:val="22"/>
        </w:rPr>
        <w:t>Il concorrente che intenda partecipare in forma associata (per esempio raggruppamento temporaneo di</w:t>
      </w:r>
      <w:r w:rsidRPr="008E5D70">
        <w:rPr>
          <w:rFonts w:ascii="Arial Narrow" w:hAnsi="Arial Narrow" w:cs="Arial"/>
          <w:spacing w:val="1"/>
          <w:sz w:val="22"/>
          <w:szCs w:val="22"/>
        </w:rPr>
        <w:t xml:space="preserve"> </w:t>
      </w:r>
      <w:r w:rsidRPr="008E5D70">
        <w:rPr>
          <w:rFonts w:ascii="Arial Narrow" w:hAnsi="Arial Narrow" w:cs="Arial"/>
          <w:sz w:val="22"/>
          <w:szCs w:val="22"/>
        </w:rPr>
        <w:t>imprese/Consorzi, sia costituiti che costituendi) in sede di presentazione dell’offerta indica la forma di</w:t>
      </w:r>
      <w:r w:rsidRPr="008E5D70">
        <w:rPr>
          <w:rFonts w:ascii="Arial Narrow" w:hAnsi="Arial Narrow" w:cs="Arial"/>
          <w:spacing w:val="1"/>
          <w:sz w:val="22"/>
          <w:szCs w:val="22"/>
        </w:rPr>
        <w:t xml:space="preserve"> </w:t>
      </w:r>
      <w:r w:rsidRPr="008E5D70">
        <w:rPr>
          <w:rFonts w:ascii="Arial Narrow" w:hAnsi="Arial Narrow" w:cs="Arial"/>
          <w:sz w:val="22"/>
          <w:szCs w:val="22"/>
        </w:rPr>
        <w:t>partecipazione</w:t>
      </w:r>
      <w:r w:rsidRPr="008E5D70">
        <w:rPr>
          <w:rFonts w:ascii="Arial Narrow" w:hAnsi="Arial Narrow" w:cs="Arial"/>
          <w:spacing w:val="-5"/>
          <w:sz w:val="22"/>
          <w:szCs w:val="22"/>
        </w:rPr>
        <w:t xml:space="preserve"> </w:t>
      </w:r>
      <w:r w:rsidRPr="008E5D70">
        <w:rPr>
          <w:rFonts w:ascii="Arial Narrow" w:hAnsi="Arial Narrow" w:cs="Arial"/>
          <w:sz w:val="22"/>
          <w:szCs w:val="22"/>
        </w:rPr>
        <w:t>e</w:t>
      </w:r>
      <w:r w:rsidRPr="008E5D70">
        <w:rPr>
          <w:rFonts w:ascii="Arial Narrow" w:hAnsi="Arial Narrow" w:cs="Arial"/>
          <w:spacing w:val="-4"/>
          <w:sz w:val="22"/>
          <w:szCs w:val="22"/>
        </w:rPr>
        <w:t xml:space="preserve"> </w:t>
      </w:r>
      <w:r w:rsidRPr="008E5D70">
        <w:rPr>
          <w:rFonts w:ascii="Arial Narrow" w:hAnsi="Arial Narrow" w:cs="Arial"/>
          <w:sz w:val="22"/>
          <w:szCs w:val="22"/>
        </w:rPr>
        <w:t>indica</w:t>
      </w:r>
      <w:r w:rsidRPr="008E5D70">
        <w:rPr>
          <w:rFonts w:ascii="Arial Narrow" w:hAnsi="Arial Narrow" w:cs="Arial"/>
          <w:spacing w:val="-4"/>
          <w:sz w:val="22"/>
          <w:szCs w:val="22"/>
        </w:rPr>
        <w:t xml:space="preserve"> </w:t>
      </w:r>
      <w:r w:rsidRPr="008E5D70">
        <w:rPr>
          <w:rFonts w:ascii="Arial Narrow" w:hAnsi="Arial Narrow" w:cs="Arial"/>
          <w:sz w:val="22"/>
          <w:szCs w:val="22"/>
        </w:rPr>
        <w:t>gli</w:t>
      </w:r>
      <w:r w:rsidRPr="008E5D70">
        <w:rPr>
          <w:rFonts w:ascii="Arial Narrow" w:hAnsi="Arial Narrow" w:cs="Arial"/>
          <w:spacing w:val="-4"/>
          <w:sz w:val="22"/>
          <w:szCs w:val="22"/>
        </w:rPr>
        <w:t xml:space="preserve"> </w:t>
      </w:r>
      <w:r w:rsidRPr="008E5D70">
        <w:rPr>
          <w:rFonts w:ascii="Arial Narrow" w:hAnsi="Arial Narrow" w:cs="Arial"/>
          <w:sz w:val="22"/>
          <w:szCs w:val="22"/>
        </w:rPr>
        <w:t>operatori</w:t>
      </w:r>
      <w:r w:rsidRPr="008E5D70">
        <w:rPr>
          <w:rFonts w:ascii="Arial Narrow" w:hAnsi="Arial Narrow" w:cs="Arial"/>
          <w:spacing w:val="-3"/>
          <w:sz w:val="22"/>
          <w:szCs w:val="22"/>
        </w:rPr>
        <w:t xml:space="preserve"> </w:t>
      </w:r>
      <w:r w:rsidRPr="008E5D70">
        <w:rPr>
          <w:rFonts w:ascii="Arial Narrow" w:hAnsi="Arial Narrow" w:cs="Arial"/>
          <w:sz w:val="22"/>
          <w:szCs w:val="22"/>
        </w:rPr>
        <w:t>economici</w:t>
      </w:r>
      <w:r w:rsidRPr="008E5D70">
        <w:rPr>
          <w:rFonts w:ascii="Arial Narrow" w:hAnsi="Arial Narrow" w:cs="Arial"/>
          <w:spacing w:val="-4"/>
          <w:sz w:val="22"/>
          <w:szCs w:val="22"/>
        </w:rPr>
        <w:t xml:space="preserve"> </w:t>
      </w:r>
      <w:r w:rsidRPr="008E5D70">
        <w:rPr>
          <w:rFonts w:ascii="Arial Narrow" w:hAnsi="Arial Narrow" w:cs="Arial"/>
          <w:sz w:val="22"/>
          <w:szCs w:val="22"/>
        </w:rPr>
        <w:t>riuniti</w:t>
      </w:r>
      <w:r w:rsidRPr="008E5D70">
        <w:rPr>
          <w:rFonts w:ascii="Arial Narrow" w:hAnsi="Arial Narrow" w:cs="Arial"/>
          <w:spacing w:val="-3"/>
          <w:sz w:val="22"/>
          <w:szCs w:val="22"/>
        </w:rPr>
        <w:t xml:space="preserve"> </w:t>
      </w:r>
      <w:r w:rsidRPr="008E5D70">
        <w:rPr>
          <w:rFonts w:ascii="Arial Narrow" w:hAnsi="Arial Narrow" w:cs="Arial"/>
          <w:sz w:val="22"/>
          <w:szCs w:val="22"/>
        </w:rPr>
        <w:t>o</w:t>
      </w:r>
      <w:r w:rsidRPr="008E5D70">
        <w:rPr>
          <w:rFonts w:ascii="Arial Narrow" w:hAnsi="Arial Narrow" w:cs="Arial"/>
          <w:spacing w:val="-5"/>
          <w:sz w:val="22"/>
          <w:szCs w:val="22"/>
        </w:rPr>
        <w:t xml:space="preserve"> </w:t>
      </w:r>
      <w:r w:rsidRPr="008E5D70">
        <w:rPr>
          <w:rFonts w:ascii="Arial Narrow" w:hAnsi="Arial Narrow" w:cs="Arial"/>
          <w:sz w:val="22"/>
          <w:szCs w:val="22"/>
        </w:rPr>
        <w:t>consorziati.</w:t>
      </w:r>
    </w:p>
    <w:p w14:paraId="7037DB1F" w14:textId="77777777" w:rsidR="00F87EB6" w:rsidRPr="008E5D70" w:rsidRDefault="00BA3D28" w:rsidP="008E5D70">
      <w:pPr>
        <w:pStyle w:val="Corpotesto"/>
        <w:tabs>
          <w:tab w:val="left" w:pos="9639"/>
        </w:tabs>
        <w:spacing w:before="0" w:line="276" w:lineRule="auto"/>
        <w:ind w:left="0" w:right="3"/>
        <w:rPr>
          <w:rFonts w:ascii="Arial Narrow" w:hAnsi="Arial Narrow" w:cs="Arial"/>
          <w:sz w:val="22"/>
          <w:szCs w:val="22"/>
        </w:rPr>
      </w:pPr>
      <w:r w:rsidRPr="008E5D70">
        <w:rPr>
          <w:rFonts w:ascii="Arial Narrow" w:hAnsi="Arial Narrow" w:cs="Arial"/>
          <w:sz w:val="22"/>
          <w:szCs w:val="22"/>
        </w:rPr>
        <w:t>[</w:t>
      </w:r>
      <w:r w:rsidRPr="008E5D70">
        <w:rPr>
          <w:rFonts w:ascii="Arial Narrow" w:hAnsi="Arial Narrow" w:cs="Arial"/>
          <w:b/>
          <w:sz w:val="22"/>
          <w:szCs w:val="22"/>
        </w:rPr>
        <w:t>Facoltativo</w:t>
      </w:r>
      <w:r w:rsidRPr="008E5D70">
        <w:rPr>
          <w:rFonts w:ascii="Arial Narrow" w:hAnsi="Arial Narrow" w:cs="Arial"/>
          <w:sz w:val="22"/>
          <w:szCs w:val="22"/>
        </w:rPr>
        <w:t>] Le</w:t>
      </w:r>
      <w:r w:rsidR="00863A08" w:rsidRPr="008E5D70">
        <w:rPr>
          <w:rFonts w:ascii="Arial Narrow" w:hAnsi="Arial Narrow" w:cs="Arial"/>
          <w:sz w:val="22"/>
          <w:szCs w:val="22"/>
        </w:rPr>
        <w:t xml:space="preserve"> dichiarazioni </w:t>
      </w:r>
      <w:r w:rsidRPr="008E5D70">
        <w:rPr>
          <w:rFonts w:ascii="Arial Narrow" w:hAnsi="Arial Narrow" w:cs="Arial"/>
          <w:sz w:val="22"/>
          <w:szCs w:val="22"/>
        </w:rPr>
        <w:t>... [</w:t>
      </w:r>
      <w:r w:rsidRPr="008E5D70">
        <w:rPr>
          <w:rFonts w:ascii="Arial Narrow" w:hAnsi="Arial Narrow" w:cs="Arial"/>
          <w:i/>
          <w:sz w:val="22"/>
          <w:szCs w:val="22"/>
        </w:rPr>
        <w:t>specificare quali</w:t>
      </w:r>
      <w:r w:rsidRPr="008E5D70">
        <w:rPr>
          <w:rFonts w:ascii="Arial Narrow" w:hAnsi="Arial Narrow" w:cs="Arial"/>
          <w:sz w:val="22"/>
          <w:szCs w:val="22"/>
        </w:rPr>
        <w:t>]</w:t>
      </w:r>
      <w:r w:rsidR="00863A08" w:rsidRPr="008E5D70">
        <w:rPr>
          <w:rFonts w:ascii="Arial Narrow" w:hAnsi="Arial Narrow" w:cs="Arial"/>
          <w:sz w:val="22"/>
          <w:szCs w:val="22"/>
        </w:rPr>
        <w:t xml:space="preserve"> sono redatte sui modelli predisposti e messi a disposizione nella Piattaforma</w:t>
      </w:r>
      <w:r w:rsidRPr="008E5D70">
        <w:rPr>
          <w:rFonts w:ascii="Arial Narrow" w:hAnsi="Arial Narrow" w:cs="Arial"/>
          <w:sz w:val="22"/>
          <w:szCs w:val="22"/>
        </w:rPr>
        <w:t xml:space="preserve"> [</w:t>
      </w:r>
      <w:r w:rsidRPr="008E5D70">
        <w:rPr>
          <w:rFonts w:ascii="Arial Narrow" w:hAnsi="Arial Narrow" w:cs="Arial"/>
          <w:i/>
          <w:sz w:val="22"/>
          <w:szCs w:val="22"/>
        </w:rPr>
        <w:t>eventualmente indicare il link dove si può prendere visione delle dichiarazioni. In alternativa: indicare “sono compilate online</w:t>
      </w:r>
      <w:r w:rsidRPr="008E5D70">
        <w:rPr>
          <w:rFonts w:ascii="Arial Narrow" w:hAnsi="Arial Narrow" w:cs="Arial"/>
          <w:sz w:val="22"/>
          <w:szCs w:val="22"/>
        </w:rPr>
        <w:t>”].</w:t>
      </w:r>
    </w:p>
    <w:p w14:paraId="29DE337E"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Tutta la documentazione da produrre </w:t>
      </w:r>
      <w:r w:rsidR="00BA3D28" w:rsidRPr="008E5D70">
        <w:rPr>
          <w:rFonts w:ascii="Arial Narrow" w:hAnsi="Arial Narrow" w:cs="Arial"/>
        </w:rPr>
        <w:t xml:space="preserve">mediante inserimento nel Fascicolo virtuale </w:t>
      </w:r>
      <w:r w:rsidRPr="008E5D70">
        <w:rPr>
          <w:rFonts w:ascii="Arial Narrow" w:hAnsi="Arial Narrow" w:cs="Arial"/>
        </w:rPr>
        <w:t>deve essere in lingua italiana.</w:t>
      </w:r>
      <w:r w:rsidR="00BA3D28" w:rsidRPr="008E5D70">
        <w:rPr>
          <w:rFonts w:ascii="Arial Narrow" w:hAnsi="Arial Narrow" w:cs="Arial"/>
        </w:rPr>
        <w:t xml:space="preserve"> [</w:t>
      </w:r>
      <w:r w:rsidR="00BA3D28" w:rsidRPr="008E5D70">
        <w:rPr>
          <w:rFonts w:ascii="Arial Narrow" w:hAnsi="Arial Narrow" w:cs="Arial"/>
          <w:i/>
        </w:rPr>
        <w:t>In alternativa in caso di bilinguismo</w:t>
      </w:r>
      <w:r w:rsidR="00BA3D28" w:rsidRPr="008E5D70">
        <w:rPr>
          <w:rFonts w:ascii="Arial Narrow" w:hAnsi="Arial Narrow" w:cs="Arial"/>
        </w:rPr>
        <w:t>] Tutta la documentazione da produrre mediante inserimento nel Fascicolo virtuale deve essere in lingua italiana [</w:t>
      </w:r>
      <w:r w:rsidR="00BA3D28" w:rsidRPr="008E5D70">
        <w:rPr>
          <w:rFonts w:ascii="Arial Narrow" w:hAnsi="Arial Narrow" w:cs="Arial"/>
          <w:i/>
        </w:rPr>
        <w:t>e, o specificare</w:t>
      </w:r>
      <w:r w:rsidR="00BA3D28" w:rsidRPr="008E5D70">
        <w:rPr>
          <w:rFonts w:ascii="Arial Narrow" w:hAnsi="Arial Narrow" w:cs="Arial"/>
        </w:rPr>
        <w:t>] … [</w:t>
      </w:r>
      <w:r w:rsidR="00BA3D28" w:rsidRPr="008E5D70">
        <w:rPr>
          <w:rFonts w:ascii="Arial Narrow" w:hAnsi="Arial Narrow" w:cs="Arial"/>
          <w:i/>
        </w:rPr>
        <w:t>indicare l’altra lingua</w:t>
      </w:r>
      <w:r w:rsidR="00BA3D28" w:rsidRPr="008E5D70">
        <w:rPr>
          <w:rFonts w:ascii="Arial Narrow" w:hAnsi="Arial Narrow" w:cs="Arial"/>
        </w:rPr>
        <w:t>].</w:t>
      </w:r>
    </w:p>
    <w:p w14:paraId="4C6A2CBC"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eastAsia="Titillium" w:hAnsi="Arial Narrow" w:cs="Arial"/>
          <w:b/>
          <w:i/>
        </w:rPr>
        <w:t>[In alternativa]</w:t>
      </w:r>
      <w:r w:rsidRPr="008E5D70">
        <w:rPr>
          <w:rFonts w:ascii="Arial Narrow" w:eastAsia="Titillium" w:hAnsi="Arial Narrow" w:cs="Arial"/>
        </w:rPr>
        <w:t xml:space="preserve"> </w:t>
      </w:r>
      <w:r w:rsidRPr="008E5D70">
        <w:rPr>
          <w:rFonts w:ascii="Arial Narrow" w:hAnsi="Arial Narrow" w:cs="Arial"/>
        </w:rPr>
        <w:t>La documentazione da produrre, se redatta in inglese, francese, spagnolo [</w:t>
      </w:r>
      <w:r w:rsidRPr="008E5D70">
        <w:rPr>
          <w:rFonts w:ascii="Arial Narrow" w:hAnsi="Arial Narrow" w:cs="Arial"/>
          <w:i/>
        </w:rPr>
        <w:t>specificare eventuali altre lingue conosciute dalla stazione appaltante</w:t>
      </w:r>
      <w:r w:rsidRPr="008E5D70">
        <w:rPr>
          <w:rFonts w:ascii="Arial Narrow" w:eastAsia="Titillium" w:hAnsi="Arial Narrow" w:cs="Arial"/>
          <w:i/>
        </w:rPr>
        <w:t>]</w:t>
      </w:r>
      <w:r w:rsidRPr="008E5D70">
        <w:rPr>
          <w:rFonts w:ascii="Arial Narrow" w:eastAsia="Titillium" w:hAnsi="Arial Narrow" w:cs="Arial"/>
        </w:rPr>
        <w:t xml:space="preserve"> </w:t>
      </w:r>
      <w:r w:rsidRPr="008E5D70">
        <w:rPr>
          <w:rFonts w:ascii="Arial Narrow" w:hAnsi="Arial Narrow" w:cs="Arial"/>
        </w:rPr>
        <w:t>può essere presentata senza bisogno di traduzione. in tutti gli altri casi i documenti devono essere corredati da traduzione giurata in lingua italiana.</w:t>
      </w:r>
    </w:p>
    <w:p w14:paraId="2042F879" w14:textId="77777777" w:rsidR="00F87EB6"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In caso di mancanza, incompletezza o irregolarità della traduzione della documentazione amministrativa, si applica il soccorso istruttorio.</w:t>
      </w:r>
    </w:p>
    <w:p w14:paraId="4442FB12"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L’offerta</w:t>
      </w:r>
      <w:r w:rsidRPr="008E5D70">
        <w:rPr>
          <w:rFonts w:ascii="Arial Narrow" w:hAnsi="Arial Narrow" w:cs="Arial"/>
          <w:spacing w:val="44"/>
          <w:sz w:val="22"/>
          <w:szCs w:val="22"/>
        </w:rPr>
        <w:t xml:space="preserve"> </w:t>
      </w:r>
      <w:r w:rsidRPr="008E5D70">
        <w:rPr>
          <w:rFonts w:ascii="Arial Narrow" w:hAnsi="Arial Narrow" w:cs="Arial"/>
          <w:sz w:val="22"/>
          <w:szCs w:val="22"/>
        </w:rPr>
        <w:t>vincola</w:t>
      </w:r>
      <w:r w:rsidRPr="008E5D70">
        <w:rPr>
          <w:rFonts w:ascii="Arial Narrow" w:hAnsi="Arial Narrow" w:cs="Arial"/>
          <w:spacing w:val="44"/>
          <w:sz w:val="22"/>
          <w:szCs w:val="22"/>
        </w:rPr>
        <w:t xml:space="preserve"> </w:t>
      </w:r>
      <w:r w:rsidRPr="008E5D70">
        <w:rPr>
          <w:rFonts w:ascii="Arial Narrow" w:hAnsi="Arial Narrow" w:cs="Arial"/>
          <w:sz w:val="22"/>
          <w:szCs w:val="22"/>
        </w:rPr>
        <w:t>il</w:t>
      </w:r>
      <w:r w:rsidRPr="008E5D70">
        <w:rPr>
          <w:rFonts w:ascii="Arial Narrow" w:hAnsi="Arial Narrow" w:cs="Arial"/>
          <w:spacing w:val="44"/>
          <w:sz w:val="22"/>
          <w:szCs w:val="22"/>
        </w:rPr>
        <w:t xml:space="preserve"> </w:t>
      </w:r>
      <w:r w:rsidRPr="008E5D70">
        <w:rPr>
          <w:rFonts w:ascii="Arial Narrow" w:hAnsi="Arial Narrow" w:cs="Arial"/>
          <w:sz w:val="22"/>
          <w:szCs w:val="22"/>
        </w:rPr>
        <w:t>concorrente</w:t>
      </w:r>
      <w:r w:rsidRPr="008E5D70">
        <w:rPr>
          <w:rFonts w:ascii="Arial Narrow" w:hAnsi="Arial Narrow" w:cs="Arial"/>
          <w:spacing w:val="44"/>
          <w:sz w:val="22"/>
          <w:szCs w:val="22"/>
        </w:rPr>
        <w:t xml:space="preserve"> </w:t>
      </w:r>
      <w:r w:rsidRPr="008E5D70">
        <w:rPr>
          <w:rFonts w:ascii="Arial Narrow" w:hAnsi="Arial Narrow" w:cs="Arial"/>
          <w:sz w:val="22"/>
          <w:szCs w:val="22"/>
        </w:rPr>
        <w:t>per</w:t>
      </w:r>
      <w:r w:rsidRPr="008E5D70">
        <w:rPr>
          <w:rFonts w:ascii="Arial Narrow" w:hAnsi="Arial Narrow" w:cs="Arial"/>
          <w:spacing w:val="45"/>
          <w:sz w:val="22"/>
          <w:szCs w:val="22"/>
        </w:rPr>
        <w:t xml:space="preserve"> </w:t>
      </w:r>
      <w:r w:rsidR="00BA3D28" w:rsidRPr="008E5D70">
        <w:rPr>
          <w:rFonts w:ascii="Arial Narrow" w:hAnsi="Arial Narrow" w:cs="Arial"/>
          <w:sz w:val="22"/>
          <w:szCs w:val="22"/>
        </w:rPr>
        <w:t>… [</w:t>
      </w:r>
      <w:r w:rsidR="00BA3D28" w:rsidRPr="008E5D70">
        <w:rPr>
          <w:rFonts w:ascii="Arial Narrow" w:hAnsi="Arial Narrow" w:cs="Arial"/>
          <w:i/>
          <w:sz w:val="22"/>
          <w:szCs w:val="22"/>
        </w:rPr>
        <w:t xml:space="preserve">indicare il numero dei giorni pari ad almeno </w:t>
      </w:r>
      <w:r w:rsidRPr="008E5D70">
        <w:rPr>
          <w:rFonts w:ascii="Arial Narrow" w:hAnsi="Arial Narrow" w:cs="Arial"/>
          <w:i/>
          <w:sz w:val="22"/>
          <w:szCs w:val="22"/>
        </w:rPr>
        <w:t>180</w:t>
      </w:r>
      <w:r w:rsidRPr="008E5D70">
        <w:rPr>
          <w:rFonts w:ascii="Arial Narrow" w:hAnsi="Arial Narrow" w:cs="Arial"/>
          <w:i/>
          <w:spacing w:val="44"/>
          <w:sz w:val="22"/>
          <w:szCs w:val="22"/>
        </w:rPr>
        <w:t xml:space="preserve"> </w:t>
      </w:r>
      <w:r w:rsidRPr="008E5D70">
        <w:rPr>
          <w:rFonts w:ascii="Arial Narrow" w:hAnsi="Arial Narrow" w:cs="Arial"/>
          <w:i/>
          <w:sz w:val="22"/>
          <w:szCs w:val="22"/>
        </w:rPr>
        <w:t>giorni</w:t>
      </w:r>
      <w:r w:rsidR="00BA3D28" w:rsidRPr="008E5D70">
        <w:rPr>
          <w:rFonts w:ascii="Arial Narrow" w:hAnsi="Arial Narrow" w:cs="Arial"/>
          <w:sz w:val="22"/>
          <w:szCs w:val="22"/>
        </w:rPr>
        <w:t>]</w:t>
      </w:r>
      <w:r w:rsidRPr="008E5D70">
        <w:rPr>
          <w:rFonts w:ascii="Arial Narrow" w:hAnsi="Arial Narrow" w:cs="Arial"/>
          <w:spacing w:val="44"/>
          <w:sz w:val="22"/>
          <w:szCs w:val="22"/>
        </w:rPr>
        <w:t xml:space="preserve"> </w:t>
      </w:r>
      <w:r w:rsidRPr="008E5D70">
        <w:rPr>
          <w:rFonts w:ascii="Arial Narrow" w:hAnsi="Arial Narrow" w:cs="Arial"/>
          <w:sz w:val="22"/>
          <w:szCs w:val="22"/>
        </w:rPr>
        <w:t>dalla</w:t>
      </w:r>
      <w:r w:rsidRPr="008E5D70">
        <w:rPr>
          <w:rFonts w:ascii="Arial Narrow" w:hAnsi="Arial Narrow" w:cs="Arial"/>
          <w:spacing w:val="44"/>
          <w:sz w:val="22"/>
          <w:szCs w:val="22"/>
        </w:rPr>
        <w:t xml:space="preserve"> </w:t>
      </w:r>
      <w:r w:rsidRPr="008E5D70">
        <w:rPr>
          <w:rFonts w:ascii="Arial Narrow" w:hAnsi="Arial Narrow" w:cs="Arial"/>
          <w:sz w:val="22"/>
          <w:szCs w:val="22"/>
        </w:rPr>
        <w:t>scadenza</w:t>
      </w:r>
      <w:r w:rsidRPr="008E5D70">
        <w:rPr>
          <w:rFonts w:ascii="Arial Narrow" w:hAnsi="Arial Narrow" w:cs="Arial"/>
          <w:spacing w:val="45"/>
          <w:sz w:val="22"/>
          <w:szCs w:val="22"/>
        </w:rPr>
        <w:t xml:space="preserve"> </w:t>
      </w:r>
      <w:r w:rsidRPr="008E5D70">
        <w:rPr>
          <w:rFonts w:ascii="Arial Narrow" w:hAnsi="Arial Narrow" w:cs="Arial"/>
          <w:sz w:val="22"/>
          <w:szCs w:val="22"/>
        </w:rPr>
        <w:t>del</w:t>
      </w:r>
      <w:r w:rsidRPr="008E5D70">
        <w:rPr>
          <w:rFonts w:ascii="Arial Narrow" w:hAnsi="Arial Narrow" w:cs="Arial"/>
          <w:spacing w:val="45"/>
          <w:sz w:val="22"/>
          <w:szCs w:val="22"/>
        </w:rPr>
        <w:t xml:space="preserve"> </w:t>
      </w:r>
      <w:r w:rsidRPr="008E5D70">
        <w:rPr>
          <w:rFonts w:ascii="Arial Narrow" w:hAnsi="Arial Narrow" w:cs="Arial"/>
          <w:sz w:val="22"/>
          <w:szCs w:val="22"/>
        </w:rPr>
        <w:t>termine indicato per la presentazione</w:t>
      </w:r>
      <w:r w:rsidR="00BA3D28" w:rsidRPr="008E5D70">
        <w:rPr>
          <w:rFonts w:ascii="Arial Narrow" w:hAnsi="Arial Narrow" w:cs="Arial"/>
          <w:sz w:val="22"/>
          <w:szCs w:val="22"/>
        </w:rPr>
        <w:t xml:space="preserve"> </w:t>
      </w:r>
      <w:r w:rsidRPr="008E5D70">
        <w:rPr>
          <w:rFonts w:ascii="Arial Narrow" w:hAnsi="Arial Narrow" w:cs="Arial"/>
          <w:sz w:val="22"/>
          <w:szCs w:val="22"/>
        </w:rPr>
        <w:t>dell’offerta.</w:t>
      </w:r>
    </w:p>
    <w:p w14:paraId="58A6B575"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Nel caso in cui alla data di scadenza della validità delle offerte le operazioni di gara siano ancora in corso, sarà</w:t>
      </w:r>
      <w:r w:rsidR="00BA3D28" w:rsidRPr="008E5D70">
        <w:rPr>
          <w:rFonts w:ascii="Arial Narrow" w:hAnsi="Arial Narrow" w:cs="Arial"/>
          <w:sz w:val="22"/>
          <w:szCs w:val="22"/>
        </w:rPr>
        <w:t xml:space="preserve"> </w:t>
      </w:r>
      <w:r w:rsidRPr="008E5D70">
        <w:rPr>
          <w:rFonts w:ascii="Arial Narrow" w:hAnsi="Arial Narrow" w:cs="Arial"/>
          <w:sz w:val="22"/>
          <w:szCs w:val="22"/>
        </w:rPr>
        <w:t>richiesto agli offerenti di confermare la validità dell’offerta sino alla data indicata e di produrre un apposito</w:t>
      </w:r>
      <w:r w:rsidR="00BA3D28" w:rsidRPr="008E5D70">
        <w:rPr>
          <w:rFonts w:ascii="Arial Narrow" w:hAnsi="Arial Narrow" w:cs="Arial"/>
          <w:sz w:val="22"/>
          <w:szCs w:val="22"/>
        </w:rPr>
        <w:t xml:space="preserve"> documento attestante la </w:t>
      </w:r>
      <w:r w:rsidR="00BA3D28" w:rsidRPr="008E5D70">
        <w:rPr>
          <w:rFonts w:ascii="Arial Narrow" w:hAnsi="Arial Narrow" w:cs="Arial"/>
          <w:sz w:val="22"/>
          <w:szCs w:val="22"/>
        </w:rPr>
        <w:lastRenderedPageBreak/>
        <w:t>validità della garanzia prestata in sede di gara fino alla medesima data.</w:t>
      </w:r>
    </w:p>
    <w:p w14:paraId="0E8C3421" w14:textId="77777777" w:rsidR="00A51038" w:rsidRPr="008E5D70" w:rsidRDefault="00BA3D2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Il</w:t>
      </w:r>
      <w:r w:rsidR="00863A08" w:rsidRPr="008E5D70">
        <w:rPr>
          <w:rFonts w:ascii="Arial Narrow" w:hAnsi="Arial Narrow" w:cs="Arial"/>
          <w:sz w:val="22"/>
          <w:szCs w:val="22"/>
        </w:rPr>
        <w:t xml:space="preserve"> mancato riscontro alla richiesta della stazione appaltante entro il termine fissato da quest’ultima o comunque in tempo utile alla celere prosecuzione della procedura è considerato come rinuncia del concorrente alla partecipazione alla gara.</w:t>
      </w:r>
    </w:p>
    <w:p w14:paraId="33B89BAC" w14:textId="1807A7EF"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Fino al giorno fissato per l’apertura</w:t>
      </w:r>
      <w:r w:rsidR="00BA3D28" w:rsidRPr="008E5D70">
        <w:rPr>
          <w:rFonts w:ascii="Arial Narrow" w:hAnsi="Arial Narrow" w:cs="Arial"/>
          <w:sz w:val="22"/>
          <w:szCs w:val="22"/>
        </w:rPr>
        <w:t xml:space="preserve"> delle offerte</w:t>
      </w:r>
      <w:r w:rsidRPr="008E5D70">
        <w:rPr>
          <w:rFonts w:ascii="Arial Narrow" w:hAnsi="Arial Narrow" w:cs="Arial"/>
          <w:sz w:val="22"/>
          <w:szCs w:val="22"/>
        </w:rPr>
        <w:t xml:space="preserve">, l’operatore economico può effettuare, tramite la Piattaforma, </w:t>
      </w:r>
      <w:r w:rsidR="00BA3D28" w:rsidRPr="008E5D70">
        <w:rPr>
          <w:rFonts w:ascii="Arial Narrow" w:hAnsi="Arial Narrow" w:cs="Arial"/>
          <w:sz w:val="22"/>
          <w:szCs w:val="22"/>
        </w:rPr>
        <w:t>una</w:t>
      </w:r>
      <w:r w:rsidRPr="008E5D70">
        <w:rPr>
          <w:rFonts w:ascii="Arial Narrow" w:hAnsi="Arial Narrow" w:cs="Arial"/>
          <w:sz w:val="22"/>
          <w:szCs w:val="22"/>
        </w:rPr>
        <w:t xml:space="preserve"> richiesta di rettifica di un errore materiale contenuto</w:t>
      </w:r>
      <w:r w:rsidR="00BA3D28" w:rsidRPr="008E5D70">
        <w:rPr>
          <w:rFonts w:ascii="Arial Narrow" w:hAnsi="Arial Narrow" w:cs="Arial"/>
          <w:sz w:val="22"/>
          <w:szCs w:val="22"/>
        </w:rPr>
        <w:t xml:space="preserve"> nell’offerta tecnica o</w:t>
      </w:r>
      <w:r w:rsidRPr="008E5D70">
        <w:rPr>
          <w:rFonts w:ascii="Arial Narrow" w:hAnsi="Arial Narrow" w:cs="Arial"/>
          <w:sz w:val="22"/>
          <w:szCs w:val="22"/>
        </w:rPr>
        <w:t xml:space="preserve"> nell’offerta economica, di cui si sia avveduto dopo la scadenza del termine per la loro presentazione. A tal fine, richiede </w:t>
      </w:r>
      <w:r w:rsidR="00BA3D28" w:rsidRPr="008E5D70">
        <w:rPr>
          <w:rFonts w:ascii="Arial Narrow" w:hAnsi="Arial Narrow" w:cs="Arial"/>
          <w:sz w:val="22"/>
          <w:szCs w:val="22"/>
        </w:rPr>
        <w:t xml:space="preserve">alla stazione appaltante </w:t>
      </w:r>
      <w:r w:rsidRPr="008E5D70">
        <w:rPr>
          <w:rFonts w:ascii="Arial Narrow" w:hAnsi="Arial Narrow" w:cs="Arial"/>
          <w:sz w:val="22"/>
          <w:szCs w:val="22"/>
        </w:rPr>
        <w:t>di potersi avvalere di tale facoltà.</w:t>
      </w:r>
      <w:r w:rsidR="00BA3D28" w:rsidRPr="008E5D70">
        <w:rPr>
          <w:rFonts w:ascii="Arial Narrow" w:hAnsi="Arial Narrow" w:cs="Arial"/>
          <w:sz w:val="22"/>
          <w:szCs w:val="22"/>
        </w:rPr>
        <w:t xml:space="preserve"> </w:t>
      </w:r>
    </w:p>
    <w:p w14:paraId="4C38EC7A" w14:textId="5D0468AC"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r w:rsidR="00F87EB6" w:rsidRPr="008E5D70">
        <w:rPr>
          <w:rFonts w:ascii="Arial Narrow" w:hAnsi="Arial Narrow" w:cs="Arial"/>
          <w:sz w:val="22"/>
          <w:szCs w:val="22"/>
        </w:rPr>
        <w:t xml:space="preserve"> </w:t>
      </w:r>
      <w:r w:rsidRPr="008E5D70">
        <w:rPr>
          <w:rFonts w:ascii="Arial Narrow" w:hAnsi="Arial Narrow" w:cs="Arial"/>
          <w:sz w:val="22"/>
          <w:szCs w:val="22"/>
        </w:rPr>
        <w:t xml:space="preserve">Se la rettifica è ritenuta non accoglibile perché sostanziale, è valutata </w:t>
      </w:r>
      <w:r w:rsidR="00D1129A" w:rsidRPr="008E5D70">
        <w:rPr>
          <w:rFonts w:ascii="Arial Narrow" w:hAnsi="Arial Narrow" w:cs="Arial"/>
          <w:sz w:val="22"/>
          <w:szCs w:val="22"/>
        </w:rPr>
        <w:t>la possibilità</w:t>
      </w:r>
      <w:r w:rsidRPr="008E5D70">
        <w:rPr>
          <w:rFonts w:ascii="Arial Narrow" w:hAnsi="Arial Narrow" w:cs="Arial"/>
          <w:sz w:val="22"/>
          <w:szCs w:val="22"/>
        </w:rPr>
        <w:t xml:space="preserve"> di dichiarare l’offerta inammissibile.</w:t>
      </w:r>
    </w:p>
    <w:p w14:paraId="42FB905D" w14:textId="77777777" w:rsidR="006C7F76" w:rsidRPr="008E5D70" w:rsidRDefault="006C7F76" w:rsidP="008E5D70">
      <w:pPr>
        <w:widowControl/>
        <w:adjustRightInd w:val="0"/>
        <w:spacing w:line="276" w:lineRule="auto"/>
        <w:ind w:right="3"/>
        <w:rPr>
          <w:rFonts w:ascii="Arial Narrow" w:eastAsiaTheme="minorHAnsi" w:hAnsi="Arial Narrow"/>
        </w:rPr>
      </w:pPr>
      <w:r w:rsidRPr="008E5D70">
        <w:rPr>
          <w:rFonts w:ascii="Arial Narrow" w:eastAsiaTheme="minorHAnsi" w:hAnsi="Arial Narrow"/>
        </w:rPr>
        <w:t>Ai sensi dell’art. 68 comma 19 del Codice l'operatore economico invitato individualmente può presentare offerta o trattare per sé o quale mandatario di operatori riuniti.</w:t>
      </w:r>
    </w:p>
    <w:p w14:paraId="429A03FA" w14:textId="77777777" w:rsidR="00ED018A" w:rsidRPr="008E5D70" w:rsidRDefault="00ED018A" w:rsidP="008E5D70">
      <w:pPr>
        <w:pStyle w:val="Corpotesto"/>
        <w:tabs>
          <w:tab w:val="left" w:pos="9639"/>
        </w:tabs>
        <w:spacing w:before="0" w:line="276" w:lineRule="auto"/>
        <w:ind w:left="0"/>
        <w:rPr>
          <w:rFonts w:ascii="Arial Narrow" w:hAnsi="Arial Narrow" w:cs="Arial"/>
          <w:sz w:val="22"/>
          <w:szCs w:val="22"/>
        </w:rPr>
      </w:pPr>
    </w:p>
    <w:p w14:paraId="06B20433" w14:textId="391A34C4" w:rsidR="0076366E" w:rsidRPr="008E5D70" w:rsidRDefault="00FB28E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820" w:name="_bookmark14"/>
      <w:bookmarkStart w:id="1821" w:name="_Toc139277042"/>
      <w:bookmarkStart w:id="1822" w:name="_Toc140929837"/>
      <w:bookmarkStart w:id="1823" w:name="_Ref129796272"/>
      <w:bookmarkStart w:id="1824" w:name="_Toc139549436"/>
      <w:bookmarkStart w:id="1825" w:name="_Toc187142049"/>
      <w:bookmarkStart w:id="1826" w:name="_Toc162011478"/>
      <w:bookmarkStart w:id="1827" w:name="_Toc187166062"/>
      <w:bookmarkStart w:id="1828" w:name="_Toc194325466"/>
      <w:bookmarkEnd w:id="1820"/>
      <w:r w:rsidRPr="008E5D70">
        <w:rPr>
          <w:rFonts w:ascii="Arial Narrow" w:hAnsi="Arial Narrow" w:cs="Arial"/>
          <w:sz w:val="22"/>
          <w:szCs w:val="22"/>
        </w:rPr>
        <w:t>SOCCORSO ISTRUTTORIO</w:t>
      </w:r>
      <w:bookmarkEnd w:id="1821"/>
      <w:bookmarkEnd w:id="1822"/>
      <w:bookmarkEnd w:id="1823"/>
      <w:bookmarkEnd w:id="1824"/>
      <w:bookmarkEnd w:id="1825"/>
      <w:bookmarkEnd w:id="1826"/>
      <w:bookmarkEnd w:id="1827"/>
      <w:bookmarkEnd w:id="1828"/>
    </w:p>
    <w:p w14:paraId="47DE2670" w14:textId="3DA36D13" w:rsidR="00A51038"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rPr>
        <w:t>Con la procedura di soccorso istruttorio di cui all’articolo 101 del Codice, possono essere sanate le carenze</w:t>
      </w:r>
      <w:r w:rsidRPr="008E5D70">
        <w:rPr>
          <w:rFonts w:ascii="Arial Narrow" w:hAnsi="Arial Narrow" w:cs="Arial"/>
          <w:spacing w:val="1"/>
        </w:rPr>
        <w:t xml:space="preserve"> </w:t>
      </w:r>
      <w:r w:rsidRPr="008E5D70">
        <w:rPr>
          <w:rFonts w:ascii="Arial Narrow" w:hAnsi="Arial Narrow" w:cs="Arial"/>
        </w:rPr>
        <w:t>della</w:t>
      </w:r>
      <w:r w:rsidRPr="008E5D70">
        <w:rPr>
          <w:rFonts w:ascii="Arial Narrow" w:hAnsi="Arial Narrow" w:cs="Arial"/>
          <w:spacing w:val="-7"/>
        </w:rPr>
        <w:t xml:space="preserve"> </w:t>
      </w:r>
      <w:r w:rsidRPr="008E5D70">
        <w:rPr>
          <w:rFonts w:ascii="Arial Narrow" w:hAnsi="Arial Narrow" w:cs="Arial"/>
        </w:rPr>
        <w:t>documentazione</w:t>
      </w:r>
      <w:r w:rsidRPr="008E5D70">
        <w:rPr>
          <w:rFonts w:ascii="Arial Narrow" w:hAnsi="Arial Narrow" w:cs="Arial"/>
          <w:spacing w:val="-6"/>
        </w:rPr>
        <w:t xml:space="preserve"> </w:t>
      </w:r>
      <w:r w:rsidRPr="008E5D70">
        <w:rPr>
          <w:rFonts w:ascii="Arial Narrow" w:hAnsi="Arial Narrow" w:cs="Arial"/>
        </w:rPr>
        <w:t>trasmessa</w:t>
      </w:r>
      <w:r w:rsidRPr="008E5D70">
        <w:rPr>
          <w:rFonts w:ascii="Arial Narrow" w:hAnsi="Arial Narrow" w:cs="Arial"/>
          <w:spacing w:val="-6"/>
        </w:rPr>
        <w:t xml:space="preserve"> </w:t>
      </w:r>
      <w:r w:rsidRPr="008E5D70">
        <w:rPr>
          <w:rFonts w:ascii="Arial Narrow" w:hAnsi="Arial Narrow" w:cs="Arial"/>
        </w:rPr>
        <w:t>con</w:t>
      </w:r>
      <w:r w:rsidRPr="008E5D70">
        <w:rPr>
          <w:rFonts w:ascii="Arial Narrow" w:hAnsi="Arial Narrow" w:cs="Arial"/>
          <w:spacing w:val="-7"/>
        </w:rPr>
        <w:t xml:space="preserve"> </w:t>
      </w:r>
      <w:r w:rsidRPr="008E5D70">
        <w:rPr>
          <w:rFonts w:ascii="Arial Narrow" w:hAnsi="Arial Narrow" w:cs="Arial"/>
        </w:rPr>
        <w:t>la</w:t>
      </w:r>
      <w:r w:rsidRPr="008E5D70">
        <w:rPr>
          <w:rFonts w:ascii="Arial Narrow" w:hAnsi="Arial Narrow" w:cs="Arial"/>
          <w:spacing w:val="-6"/>
        </w:rPr>
        <w:t xml:space="preserve"> </w:t>
      </w:r>
      <w:r w:rsidRPr="008E5D70">
        <w:rPr>
          <w:rFonts w:ascii="Arial Narrow" w:hAnsi="Arial Narrow" w:cs="Arial"/>
        </w:rPr>
        <w:t>domanda</w:t>
      </w:r>
      <w:r w:rsidRPr="008E5D70">
        <w:rPr>
          <w:rFonts w:ascii="Arial Narrow" w:hAnsi="Arial Narrow" w:cs="Arial"/>
          <w:spacing w:val="-7"/>
        </w:rPr>
        <w:t xml:space="preserve"> </w:t>
      </w:r>
      <w:r w:rsidRPr="008E5D70">
        <w:rPr>
          <w:rFonts w:ascii="Arial Narrow" w:hAnsi="Arial Narrow" w:cs="Arial"/>
        </w:rPr>
        <w:t>di</w:t>
      </w:r>
      <w:r w:rsidRPr="008E5D70">
        <w:rPr>
          <w:rFonts w:ascii="Arial Narrow" w:hAnsi="Arial Narrow" w:cs="Arial"/>
          <w:spacing w:val="-6"/>
        </w:rPr>
        <w:t xml:space="preserve"> </w:t>
      </w:r>
      <w:r w:rsidRPr="008E5D70">
        <w:rPr>
          <w:rFonts w:ascii="Arial Narrow" w:hAnsi="Arial Narrow" w:cs="Arial"/>
        </w:rPr>
        <w:t>partecipazione</w:t>
      </w:r>
      <w:r w:rsidRPr="008E5D70">
        <w:rPr>
          <w:rFonts w:ascii="Arial Narrow" w:hAnsi="Arial Narrow" w:cs="Arial"/>
          <w:spacing w:val="-6"/>
        </w:rPr>
        <w:t xml:space="preserve"> </w:t>
      </w:r>
      <w:r w:rsidRPr="008E5D70">
        <w:rPr>
          <w:rFonts w:ascii="Arial Narrow" w:hAnsi="Arial Narrow" w:cs="Arial"/>
        </w:rPr>
        <w:t>ma</w:t>
      </w:r>
      <w:r w:rsidRPr="008E5D70">
        <w:rPr>
          <w:rFonts w:ascii="Arial Narrow" w:hAnsi="Arial Narrow" w:cs="Arial"/>
          <w:spacing w:val="-6"/>
        </w:rPr>
        <w:t xml:space="preserve"> </w:t>
      </w:r>
      <w:r w:rsidRPr="008E5D70">
        <w:rPr>
          <w:rFonts w:ascii="Arial Narrow" w:hAnsi="Arial Narrow" w:cs="Arial"/>
        </w:rPr>
        <w:t>non</w:t>
      </w:r>
      <w:r w:rsidRPr="008E5D70">
        <w:rPr>
          <w:rFonts w:ascii="Arial Narrow" w:hAnsi="Arial Narrow" w:cs="Arial"/>
          <w:spacing w:val="-7"/>
        </w:rPr>
        <w:t xml:space="preserve"> </w:t>
      </w:r>
      <w:r w:rsidRPr="008E5D70">
        <w:rPr>
          <w:rFonts w:ascii="Arial Narrow" w:hAnsi="Arial Narrow" w:cs="Arial"/>
        </w:rPr>
        <w:t>quelle</w:t>
      </w:r>
      <w:r w:rsidRPr="008E5D70">
        <w:rPr>
          <w:rFonts w:ascii="Arial Narrow" w:hAnsi="Arial Narrow" w:cs="Arial"/>
          <w:spacing w:val="-5"/>
        </w:rPr>
        <w:t xml:space="preserve"> </w:t>
      </w:r>
      <w:r w:rsidRPr="008E5D70">
        <w:rPr>
          <w:rFonts w:ascii="Arial Narrow" w:hAnsi="Arial Narrow" w:cs="Arial"/>
        </w:rPr>
        <w:t>della</w:t>
      </w:r>
      <w:r w:rsidRPr="008E5D70">
        <w:rPr>
          <w:rFonts w:ascii="Arial Narrow" w:hAnsi="Arial Narrow" w:cs="Arial"/>
          <w:spacing w:val="-6"/>
        </w:rPr>
        <w:t xml:space="preserve"> </w:t>
      </w:r>
      <w:r w:rsidRPr="008E5D70">
        <w:rPr>
          <w:rFonts w:ascii="Arial Narrow" w:hAnsi="Arial Narrow" w:cs="Arial"/>
        </w:rPr>
        <w:t>documentazione</w:t>
      </w:r>
      <w:r w:rsidRPr="008E5D70">
        <w:rPr>
          <w:rFonts w:ascii="Arial Narrow" w:hAnsi="Arial Narrow" w:cs="Arial"/>
          <w:spacing w:val="-7"/>
        </w:rPr>
        <w:t xml:space="preserve"> </w:t>
      </w:r>
      <w:proofErr w:type="gramStart"/>
      <w:r w:rsidRPr="008E5D70">
        <w:rPr>
          <w:rFonts w:ascii="Arial Narrow" w:hAnsi="Arial Narrow" w:cs="Arial"/>
        </w:rPr>
        <w:t>che</w:t>
      </w:r>
      <w:r w:rsidRPr="008E5D70">
        <w:rPr>
          <w:rFonts w:ascii="Arial Narrow" w:hAnsi="Arial Narrow" w:cs="Arial"/>
          <w:spacing w:val="-57"/>
        </w:rPr>
        <w:t xml:space="preserve"> </w:t>
      </w:r>
      <w:r w:rsidR="00CD5763" w:rsidRPr="008E5D70">
        <w:rPr>
          <w:rFonts w:ascii="Arial Narrow" w:hAnsi="Arial Narrow" w:cs="Arial"/>
        </w:rPr>
        <w:t xml:space="preserve"> </w:t>
      </w:r>
      <w:r w:rsidRPr="008E5D70">
        <w:rPr>
          <w:rFonts w:ascii="Arial Narrow" w:hAnsi="Arial Narrow"/>
        </w:rPr>
        <w:t>compone</w:t>
      </w:r>
      <w:proofErr w:type="gramEnd"/>
      <w:r w:rsidRPr="008E5D70">
        <w:rPr>
          <w:rFonts w:ascii="Arial Narrow" w:hAnsi="Arial Narrow"/>
        </w:rPr>
        <w:t xml:space="preserve"> l’offerta</w:t>
      </w:r>
      <w:r w:rsidRPr="008E5D70">
        <w:rPr>
          <w:rFonts w:ascii="Arial Narrow" w:hAnsi="Arial Narrow"/>
          <w:spacing w:val="-1"/>
        </w:rPr>
        <w:t xml:space="preserve"> </w:t>
      </w:r>
      <w:r w:rsidRPr="008E5D70">
        <w:rPr>
          <w:rFonts w:ascii="Arial Narrow" w:hAnsi="Arial Narrow"/>
        </w:rPr>
        <w:t>economica.</w:t>
      </w:r>
    </w:p>
    <w:p w14:paraId="30756AAF" w14:textId="5531EBB2" w:rsidR="00650A29" w:rsidRPr="008E5D70" w:rsidRDefault="00863A08" w:rsidP="008E5D70">
      <w:pPr>
        <w:tabs>
          <w:tab w:val="left" w:pos="9639"/>
        </w:tabs>
        <w:spacing w:line="276" w:lineRule="auto"/>
        <w:jc w:val="both"/>
        <w:rPr>
          <w:rFonts w:ascii="Arial Narrow" w:hAnsi="Arial Narrow" w:cs="Arial"/>
        </w:rPr>
      </w:pPr>
      <w:r w:rsidRPr="008E5D70">
        <w:rPr>
          <w:rFonts w:ascii="Arial Narrow" w:hAnsi="Arial Narrow" w:cs="Arial"/>
        </w:rPr>
        <w:t>Con la medesima procedura può essere sanata ogni omissione, inesattezza o irregolarità della domanda di</w:t>
      </w:r>
      <w:r w:rsidRPr="008E5D70">
        <w:rPr>
          <w:rFonts w:ascii="Arial Narrow" w:hAnsi="Arial Narrow" w:cs="Arial"/>
          <w:spacing w:val="1"/>
        </w:rPr>
        <w:t xml:space="preserve"> </w:t>
      </w:r>
      <w:r w:rsidRPr="008E5D70">
        <w:rPr>
          <w:rFonts w:ascii="Arial Narrow" w:hAnsi="Arial Narrow" w:cs="Arial"/>
        </w:rPr>
        <w:t>partecipazione</w:t>
      </w:r>
      <w:r w:rsidRPr="008E5D70">
        <w:rPr>
          <w:rFonts w:ascii="Arial Narrow" w:hAnsi="Arial Narrow" w:cs="Arial"/>
          <w:spacing w:val="-10"/>
        </w:rPr>
        <w:t xml:space="preserve"> </w:t>
      </w:r>
      <w:r w:rsidRPr="008E5D70">
        <w:rPr>
          <w:rFonts w:ascii="Arial Narrow" w:hAnsi="Arial Narrow" w:cs="Arial"/>
        </w:rPr>
        <w:t>e</w:t>
      </w:r>
      <w:r w:rsidRPr="008E5D70">
        <w:rPr>
          <w:rFonts w:ascii="Arial Narrow" w:hAnsi="Arial Narrow" w:cs="Arial"/>
          <w:spacing w:val="-9"/>
        </w:rPr>
        <w:t xml:space="preserve"> </w:t>
      </w:r>
      <w:r w:rsidRPr="008E5D70">
        <w:rPr>
          <w:rFonts w:ascii="Arial Narrow" w:hAnsi="Arial Narrow" w:cs="Arial"/>
        </w:rPr>
        <w:t>di</w:t>
      </w:r>
      <w:r w:rsidRPr="008E5D70">
        <w:rPr>
          <w:rFonts w:ascii="Arial Narrow" w:hAnsi="Arial Narrow" w:cs="Arial"/>
          <w:spacing w:val="-8"/>
        </w:rPr>
        <w:t xml:space="preserve"> </w:t>
      </w:r>
      <w:r w:rsidRPr="008E5D70">
        <w:rPr>
          <w:rFonts w:ascii="Arial Narrow" w:hAnsi="Arial Narrow" w:cs="Arial"/>
        </w:rPr>
        <w:t>ogni</w:t>
      </w:r>
      <w:r w:rsidRPr="008E5D70">
        <w:rPr>
          <w:rFonts w:ascii="Arial Narrow" w:hAnsi="Arial Narrow" w:cs="Arial"/>
          <w:spacing w:val="-8"/>
        </w:rPr>
        <w:t xml:space="preserve"> </w:t>
      </w:r>
      <w:r w:rsidRPr="008E5D70">
        <w:rPr>
          <w:rFonts w:ascii="Arial Narrow" w:hAnsi="Arial Narrow" w:cs="Arial"/>
        </w:rPr>
        <w:t>altro</w:t>
      </w:r>
      <w:r w:rsidRPr="008E5D70">
        <w:rPr>
          <w:rFonts w:ascii="Arial Narrow" w:hAnsi="Arial Narrow" w:cs="Arial"/>
          <w:spacing w:val="-10"/>
        </w:rPr>
        <w:t xml:space="preserve"> </w:t>
      </w:r>
      <w:r w:rsidRPr="008E5D70">
        <w:rPr>
          <w:rFonts w:ascii="Arial Narrow" w:hAnsi="Arial Narrow" w:cs="Arial"/>
        </w:rPr>
        <w:t>documento</w:t>
      </w:r>
      <w:r w:rsidRPr="008E5D70">
        <w:rPr>
          <w:rFonts w:ascii="Arial Narrow" w:hAnsi="Arial Narrow" w:cs="Arial"/>
          <w:spacing w:val="-9"/>
        </w:rPr>
        <w:t xml:space="preserve"> </w:t>
      </w:r>
      <w:r w:rsidRPr="008E5D70">
        <w:rPr>
          <w:rFonts w:ascii="Arial Narrow" w:hAnsi="Arial Narrow" w:cs="Arial"/>
        </w:rPr>
        <w:t>richiesto</w:t>
      </w:r>
      <w:r w:rsidRPr="008E5D70">
        <w:rPr>
          <w:rFonts w:ascii="Arial Narrow" w:hAnsi="Arial Narrow" w:cs="Arial"/>
          <w:spacing w:val="-9"/>
        </w:rPr>
        <w:t xml:space="preserve"> </w:t>
      </w:r>
      <w:r w:rsidRPr="008E5D70">
        <w:rPr>
          <w:rFonts w:ascii="Arial Narrow" w:hAnsi="Arial Narrow" w:cs="Arial"/>
        </w:rPr>
        <w:t>per</w:t>
      </w:r>
      <w:r w:rsidRPr="008E5D70">
        <w:rPr>
          <w:rFonts w:ascii="Arial Narrow" w:hAnsi="Arial Narrow" w:cs="Arial"/>
          <w:spacing w:val="-10"/>
        </w:rPr>
        <w:t xml:space="preserve"> </w:t>
      </w:r>
      <w:r w:rsidRPr="008E5D70">
        <w:rPr>
          <w:rFonts w:ascii="Arial Narrow" w:hAnsi="Arial Narrow" w:cs="Arial"/>
        </w:rPr>
        <w:t>la</w:t>
      </w:r>
      <w:r w:rsidRPr="008E5D70">
        <w:rPr>
          <w:rFonts w:ascii="Arial Narrow" w:hAnsi="Arial Narrow" w:cs="Arial"/>
          <w:spacing w:val="-9"/>
        </w:rPr>
        <w:t xml:space="preserve"> </w:t>
      </w:r>
      <w:r w:rsidRPr="008E5D70">
        <w:rPr>
          <w:rFonts w:ascii="Arial Narrow" w:hAnsi="Arial Narrow" w:cs="Arial"/>
        </w:rPr>
        <w:t>partecipazione</w:t>
      </w:r>
      <w:r w:rsidRPr="008E5D70">
        <w:rPr>
          <w:rFonts w:ascii="Arial Narrow" w:hAnsi="Arial Narrow" w:cs="Arial"/>
          <w:spacing w:val="-9"/>
        </w:rPr>
        <w:t xml:space="preserve"> </w:t>
      </w:r>
      <w:r w:rsidRPr="008E5D70">
        <w:rPr>
          <w:rFonts w:ascii="Arial Narrow" w:hAnsi="Arial Narrow" w:cs="Arial"/>
        </w:rPr>
        <w:t>alla</w:t>
      </w:r>
      <w:r w:rsidRPr="008E5D70">
        <w:rPr>
          <w:rFonts w:ascii="Arial Narrow" w:hAnsi="Arial Narrow" w:cs="Arial"/>
          <w:spacing w:val="-9"/>
        </w:rPr>
        <w:t xml:space="preserve"> </w:t>
      </w:r>
      <w:r w:rsidRPr="008E5D70">
        <w:rPr>
          <w:rFonts w:ascii="Arial Narrow" w:hAnsi="Arial Narrow" w:cs="Arial"/>
        </w:rPr>
        <w:t>procedura</w:t>
      </w:r>
      <w:r w:rsidRPr="008E5D70">
        <w:rPr>
          <w:rFonts w:ascii="Arial Narrow" w:hAnsi="Arial Narrow" w:cs="Arial"/>
          <w:spacing w:val="-9"/>
        </w:rPr>
        <w:t xml:space="preserve"> </w:t>
      </w:r>
      <w:r w:rsidRPr="008E5D70">
        <w:rPr>
          <w:rFonts w:ascii="Arial Narrow" w:hAnsi="Arial Narrow" w:cs="Arial"/>
        </w:rPr>
        <w:t>di</w:t>
      </w:r>
      <w:r w:rsidRPr="008E5D70">
        <w:rPr>
          <w:rFonts w:ascii="Arial Narrow" w:hAnsi="Arial Narrow" w:cs="Arial"/>
          <w:spacing w:val="-9"/>
        </w:rPr>
        <w:t xml:space="preserve"> </w:t>
      </w:r>
      <w:r w:rsidRPr="008E5D70">
        <w:rPr>
          <w:rFonts w:ascii="Arial Narrow" w:hAnsi="Arial Narrow" w:cs="Arial"/>
        </w:rPr>
        <w:t>gara,</w:t>
      </w:r>
      <w:r w:rsidRPr="008E5D70">
        <w:rPr>
          <w:rFonts w:ascii="Arial Narrow" w:hAnsi="Arial Narrow" w:cs="Arial"/>
          <w:spacing w:val="-8"/>
        </w:rPr>
        <w:t xml:space="preserve"> </w:t>
      </w:r>
      <w:r w:rsidRPr="008E5D70">
        <w:rPr>
          <w:rFonts w:ascii="Arial Narrow" w:hAnsi="Arial Narrow" w:cs="Arial"/>
        </w:rPr>
        <w:t>con</w:t>
      </w:r>
      <w:r w:rsidRPr="008E5D70">
        <w:rPr>
          <w:rFonts w:ascii="Arial Narrow" w:hAnsi="Arial Narrow" w:cs="Arial"/>
          <w:spacing w:val="-9"/>
        </w:rPr>
        <w:t xml:space="preserve"> </w:t>
      </w:r>
      <w:r w:rsidRPr="008E5D70">
        <w:rPr>
          <w:rFonts w:ascii="Arial Narrow" w:hAnsi="Arial Narrow" w:cs="Arial"/>
        </w:rPr>
        <w:t>esclusione</w:t>
      </w:r>
      <w:r w:rsidRPr="008E5D70">
        <w:rPr>
          <w:rFonts w:ascii="Arial Narrow" w:hAnsi="Arial Narrow" w:cs="Arial"/>
          <w:spacing w:val="-58"/>
        </w:rPr>
        <w:t xml:space="preserve"> </w:t>
      </w:r>
      <w:r w:rsidRPr="008E5D70">
        <w:rPr>
          <w:rFonts w:ascii="Arial Narrow" w:hAnsi="Arial Narrow" w:cs="Arial"/>
        </w:rPr>
        <w:t>della</w:t>
      </w:r>
      <w:r w:rsidRPr="008E5D70">
        <w:rPr>
          <w:rFonts w:ascii="Arial Narrow" w:hAnsi="Arial Narrow" w:cs="Arial"/>
          <w:spacing w:val="1"/>
        </w:rPr>
        <w:t xml:space="preserve"> </w:t>
      </w:r>
      <w:r w:rsidRPr="008E5D70">
        <w:rPr>
          <w:rFonts w:ascii="Arial Narrow" w:hAnsi="Arial Narrow" w:cs="Arial"/>
        </w:rPr>
        <w:t>documentazione</w:t>
      </w:r>
      <w:r w:rsidRPr="008E5D70">
        <w:rPr>
          <w:rFonts w:ascii="Arial Narrow" w:hAnsi="Arial Narrow" w:cs="Arial"/>
          <w:spacing w:val="1"/>
        </w:rPr>
        <w:t xml:space="preserve"> </w:t>
      </w:r>
      <w:r w:rsidRPr="008E5D70">
        <w:rPr>
          <w:rFonts w:ascii="Arial Narrow" w:hAnsi="Arial Narrow" w:cs="Arial"/>
        </w:rPr>
        <w:t>che</w:t>
      </w:r>
      <w:r w:rsidRPr="008E5D70">
        <w:rPr>
          <w:rFonts w:ascii="Arial Narrow" w:hAnsi="Arial Narrow" w:cs="Arial"/>
          <w:spacing w:val="1"/>
        </w:rPr>
        <w:t xml:space="preserve"> </w:t>
      </w:r>
      <w:r w:rsidRPr="008E5D70">
        <w:rPr>
          <w:rFonts w:ascii="Arial Narrow" w:hAnsi="Arial Narrow" w:cs="Arial"/>
        </w:rPr>
        <w:t>compone</w:t>
      </w:r>
      <w:r w:rsidRPr="008E5D70">
        <w:rPr>
          <w:rFonts w:ascii="Arial Narrow" w:hAnsi="Arial Narrow" w:cs="Arial"/>
          <w:spacing w:val="1"/>
        </w:rPr>
        <w:t xml:space="preserve"> </w:t>
      </w:r>
      <w:r w:rsidRPr="008E5D70">
        <w:rPr>
          <w:rFonts w:ascii="Arial Narrow" w:hAnsi="Arial Narrow" w:cs="Arial"/>
        </w:rPr>
        <w:t>l’offerta</w:t>
      </w:r>
      <w:r w:rsidRPr="008E5D70">
        <w:rPr>
          <w:rFonts w:ascii="Arial Narrow" w:hAnsi="Arial Narrow" w:cs="Arial"/>
          <w:spacing w:val="1"/>
        </w:rPr>
        <w:t xml:space="preserve"> </w:t>
      </w:r>
      <w:r w:rsidRPr="008E5D70">
        <w:rPr>
          <w:rFonts w:ascii="Arial Narrow" w:hAnsi="Arial Narrow" w:cs="Arial"/>
        </w:rPr>
        <w:t>economica.</w:t>
      </w:r>
      <w:r w:rsidRPr="008E5D70">
        <w:rPr>
          <w:rFonts w:ascii="Arial Narrow" w:hAnsi="Arial Narrow" w:cs="Arial"/>
          <w:spacing w:val="1"/>
        </w:rPr>
        <w:t xml:space="preserve"> </w:t>
      </w:r>
      <w:r w:rsidRPr="008E5D70">
        <w:rPr>
          <w:rFonts w:ascii="Arial Narrow" w:hAnsi="Arial Narrow" w:cs="Arial"/>
        </w:rPr>
        <w:t>Non</w:t>
      </w:r>
      <w:r w:rsidRPr="008E5D70">
        <w:rPr>
          <w:rFonts w:ascii="Arial Narrow" w:hAnsi="Arial Narrow" w:cs="Arial"/>
          <w:spacing w:val="1"/>
        </w:rPr>
        <w:t xml:space="preserve"> </w:t>
      </w:r>
      <w:r w:rsidRPr="008E5D70">
        <w:rPr>
          <w:rFonts w:ascii="Arial Narrow" w:hAnsi="Arial Narrow" w:cs="Arial"/>
        </w:rPr>
        <w:t>sono</w:t>
      </w:r>
      <w:r w:rsidRPr="008E5D70">
        <w:rPr>
          <w:rFonts w:ascii="Arial Narrow" w:hAnsi="Arial Narrow" w:cs="Arial"/>
          <w:spacing w:val="1"/>
        </w:rPr>
        <w:t xml:space="preserve"> </w:t>
      </w:r>
      <w:r w:rsidRPr="008E5D70">
        <w:rPr>
          <w:rFonts w:ascii="Arial Narrow" w:hAnsi="Arial Narrow" w:cs="Arial"/>
        </w:rPr>
        <w:t>sanabili</w:t>
      </w:r>
      <w:r w:rsidRPr="008E5D70">
        <w:rPr>
          <w:rFonts w:ascii="Arial Narrow" w:hAnsi="Arial Narrow" w:cs="Arial"/>
          <w:spacing w:val="1"/>
        </w:rPr>
        <w:t xml:space="preserve"> </w:t>
      </w:r>
      <w:r w:rsidRPr="008E5D70">
        <w:rPr>
          <w:rFonts w:ascii="Arial Narrow" w:hAnsi="Arial Narrow" w:cs="Arial"/>
        </w:rPr>
        <w:t>le</w:t>
      </w:r>
      <w:r w:rsidRPr="008E5D70">
        <w:rPr>
          <w:rFonts w:ascii="Arial Narrow" w:hAnsi="Arial Narrow" w:cs="Arial"/>
          <w:spacing w:val="1"/>
        </w:rPr>
        <w:t xml:space="preserve"> </w:t>
      </w:r>
      <w:r w:rsidRPr="008E5D70">
        <w:rPr>
          <w:rFonts w:ascii="Arial Narrow" w:hAnsi="Arial Narrow" w:cs="Arial"/>
        </w:rPr>
        <w:t xml:space="preserve">omissioni, le inesattezze e irregolarità che rendono assolutamente incerta l’identità del concorrente. </w:t>
      </w:r>
    </w:p>
    <w:p w14:paraId="69E81958" w14:textId="77777777" w:rsidR="00A27AC6" w:rsidRPr="008E5D70" w:rsidRDefault="00A27AC6" w:rsidP="008E5D70">
      <w:pPr>
        <w:tabs>
          <w:tab w:val="left" w:pos="9639"/>
        </w:tabs>
        <w:spacing w:line="276" w:lineRule="auto"/>
        <w:jc w:val="both"/>
        <w:rPr>
          <w:rFonts w:ascii="Arial Narrow" w:hAnsi="Arial Narrow" w:cs="Arial"/>
        </w:rPr>
      </w:pPr>
      <w:r w:rsidRPr="008E5D70">
        <w:rPr>
          <w:rFonts w:ascii="Arial Narrow" w:hAnsi="Arial Narrow" w:cs="Arial"/>
        </w:rPr>
        <w:t>A titolo</w:t>
      </w:r>
      <w:r w:rsidRPr="008E5D70">
        <w:rPr>
          <w:rFonts w:ascii="Arial Narrow" w:hAnsi="Arial Narrow" w:cs="Arial"/>
          <w:spacing w:val="1"/>
        </w:rPr>
        <w:t xml:space="preserve"> </w:t>
      </w:r>
      <w:r w:rsidRPr="008E5D70">
        <w:rPr>
          <w:rFonts w:ascii="Arial Narrow" w:hAnsi="Arial Narrow" w:cs="Arial"/>
        </w:rPr>
        <w:t>esemplificativo,</w:t>
      </w:r>
      <w:r w:rsidRPr="008E5D70">
        <w:rPr>
          <w:rFonts w:ascii="Arial Narrow" w:hAnsi="Arial Narrow" w:cs="Arial"/>
          <w:spacing w:val="-2"/>
        </w:rPr>
        <w:t xml:space="preserve"> </w:t>
      </w:r>
      <w:r w:rsidRPr="008E5D70">
        <w:rPr>
          <w:rFonts w:ascii="Arial Narrow" w:hAnsi="Arial Narrow" w:cs="Arial"/>
        </w:rPr>
        <w:t>si</w:t>
      </w:r>
      <w:r w:rsidRPr="008E5D70">
        <w:rPr>
          <w:rFonts w:ascii="Arial Narrow" w:hAnsi="Arial Narrow" w:cs="Arial"/>
          <w:spacing w:val="-2"/>
        </w:rPr>
        <w:t xml:space="preserve"> </w:t>
      </w:r>
      <w:r w:rsidRPr="008E5D70">
        <w:rPr>
          <w:rFonts w:ascii="Arial Narrow" w:hAnsi="Arial Narrow" w:cs="Arial"/>
        </w:rPr>
        <w:t>chiarisce</w:t>
      </w:r>
      <w:r w:rsidRPr="008E5D70">
        <w:rPr>
          <w:rFonts w:ascii="Arial Narrow" w:hAnsi="Arial Narrow" w:cs="Arial"/>
          <w:spacing w:val="-2"/>
        </w:rPr>
        <w:t xml:space="preserve"> </w:t>
      </w:r>
      <w:r w:rsidRPr="008E5D70">
        <w:rPr>
          <w:rFonts w:ascii="Arial Narrow" w:hAnsi="Arial Narrow" w:cs="Arial"/>
        </w:rPr>
        <w:t xml:space="preserve">che: </w:t>
      </w:r>
    </w:p>
    <w:p w14:paraId="082131B2" w14:textId="77777777" w:rsidR="00A27AC6" w:rsidRPr="008E5D70" w:rsidRDefault="00A27AC6" w:rsidP="008E5D70">
      <w:pPr>
        <w:pStyle w:val="Paragrafoelenco"/>
        <w:numPr>
          <w:ilvl w:val="0"/>
          <w:numId w:val="48"/>
        </w:numPr>
        <w:tabs>
          <w:tab w:val="left" w:pos="9639"/>
        </w:tabs>
        <w:spacing w:before="0" w:line="276" w:lineRule="auto"/>
        <w:rPr>
          <w:rFonts w:ascii="Arial Narrow" w:hAnsi="Arial Narrow" w:cs="Arial"/>
        </w:rPr>
      </w:pPr>
      <w:r w:rsidRPr="008E5D70">
        <w:rPr>
          <w:rFonts w:ascii="Arial Narrow" w:hAnsi="Arial Narrow"/>
          <w:b/>
          <w:i/>
        </w:rPr>
        <w:t xml:space="preserve"> </w:t>
      </w:r>
      <w:r w:rsidRPr="008E5D70">
        <w:rPr>
          <w:rFonts w:ascii="Arial Narrow" w:hAnsi="Arial Narrow" w:cs="Arial"/>
        </w:rPr>
        <w:t>il mancato possesso dei prescritti requisiti di partecipazione non è sanabile mediante soccorso istruttorio ed è causa di esclusione dalla procedura di gara;</w:t>
      </w:r>
    </w:p>
    <w:p w14:paraId="7C7C1C47" w14:textId="77777777" w:rsidR="00A27AC6" w:rsidRPr="008E5D70" w:rsidRDefault="00A27AC6" w:rsidP="008E5D70">
      <w:pPr>
        <w:pStyle w:val="Paragrafoelenco"/>
        <w:numPr>
          <w:ilvl w:val="0"/>
          <w:numId w:val="48"/>
        </w:numPr>
        <w:tabs>
          <w:tab w:val="left" w:pos="9639"/>
        </w:tabs>
        <w:spacing w:before="0" w:line="276" w:lineRule="auto"/>
        <w:rPr>
          <w:rFonts w:ascii="Arial Narrow" w:hAnsi="Arial Narrow" w:cs="Arial"/>
        </w:rPr>
      </w:pPr>
      <w:r w:rsidRPr="008E5D70">
        <w:rPr>
          <w:rFonts w:ascii="Arial Narrow" w:hAnsi="Arial Narrow" w:cs="Arial"/>
        </w:rPr>
        <w:t>l’omessa o incompleta nonché irregolare presentazione delle dichiarazioni sul possesso dei requisiti di partecipazione e ogni altra mancanza, incompletezza o irregolarità della domanda, sono sanabili, ad eccezione delle false dichiarazioni;</w:t>
      </w:r>
    </w:p>
    <w:p w14:paraId="601BEF4A" w14:textId="77777777" w:rsidR="00A27AC6" w:rsidRPr="008E5D70" w:rsidRDefault="00A27AC6" w:rsidP="008E5D70">
      <w:pPr>
        <w:pStyle w:val="Paragrafoelenco"/>
        <w:numPr>
          <w:ilvl w:val="0"/>
          <w:numId w:val="48"/>
        </w:numPr>
        <w:tabs>
          <w:tab w:val="left" w:pos="9639"/>
        </w:tabs>
        <w:spacing w:before="0" w:line="276" w:lineRule="auto"/>
        <w:rPr>
          <w:rFonts w:ascii="Arial Narrow" w:hAnsi="Arial Narrow" w:cs="Arial"/>
        </w:rPr>
      </w:pPr>
      <w:r w:rsidRPr="008E5D70">
        <w:rPr>
          <w:rFonts w:ascii="Arial Narrow" w:hAnsi="Arial Narrow" w:cs="Arial"/>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772BE473" w14:textId="49B2816C" w:rsidR="00A27AC6" w:rsidRPr="008E5D70" w:rsidRDefault="00A27AC6" w:rsidP="008E5D70">
      <w:pPr>
        <w:pStyle w:val="Paragrafoelenco"/>
        <w:numPr>
          <w:ilvl w:val="0"/>
          <w:numId w:val="48"/>
        </w:numPr>
        <w:tabs>
          <w:tab w:val="left" w:pos="9639"/>
        </w:tabs>
        <w:spacing w:before="0" w:line="276" w:lineRule="auto"/>
        <w:rPr>
          <w:rFonts w:ascii="Arial Narrow" w:hAnsi="Arial Narrow" w:cs="Arial"/>
        </w:rPr>
      </w:pPr>
      <w:r w:rsidRPr="008E5D70">
        <w:rPr>
          <w:rFonts w:ascii="Arial Narrow" w:hAnsi="Arial Narrow" w:cs="Arial"/>
        </w:rPr>
        <w:t>il difetto di sottoscrizione della domanda di partecipazione, delle dichiarazioni richieste e dell’offerta è sanabile;</w:t>
      </w:r>
    </w:p>
    <w:p w14:paraId="14624E67" w14:textId="77777777" w:rsidR="00650A29" w:rsidRPr="008E5D70" w:rsidRDefault="00650A29" w:rsidP="008E5D70">
      <w:pPr>
        <w:pBdr>
          <w:top w:val="nil"/>
          <w:left w:val="nil"/>
          <w:bottom w:val="nil"/>
          <w:right w:val="nil"/>
          <w:between w:val="nil"/>
        </w:pBdr>
        <w:spacing w:line="276" w:lineRule="auto"/>
        <w:ind w:right="3"/>
        <w:jc w:val="both"/>
        <w:rPr>
          <w:rFonts w:ascii="Arial Narrow" w:hAnsi="Arial Narrow"/>
        </w:rPr>
      </w:pPr>
    </w:p>
    <w:p w14:paraId="1021EB97" w14:textId="77777777" w:rsidR="00CD5763" w:rsidRPr="008E5D70" w:rsidRDefault="00CD5763" w:rsidP="008E5D70">
      <w:pPr>
        <w:spacing w:line="276" w:lineRule="auto"/>
        <w:ind w:right="3"/>
        <w:jc w:val="both"/>
        <w:rPr>
          <w:rFonts w:ascii="Arial Narrow" w:hAnsi="Arial Narrow"/>
          <w:b/>
          <w:i/>
        </w:rPr>
      </w:pPr>
      <w:bookmarkStart w:id="1829" w:name="_bookmark15"/>
      <w:bookmarkEnd w:id="1829"/>
      <w:r w:rsidRPr="008E5D70">
        <w:rPr>
          <w:rFonts w:ascii="Arial Narrow" w:hAnsi="Arial Narrow"/>
          <w:b/>
          <w:i/>
        </w:rPr>
        <w:t>[in caso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Pr="008E5D70">
        <w:rPr>
          <w:rFonts w:ascii="Cambria Math" w:hAnsi="Cambria Math" w:cs="Cambria Math"/>
          <w:b/>
          <w:i/>
        </w:rPr>
        <w:t>‐</w:t>
      </w:r>
      <w:r w:rsidRPr="008E5D70">
        <w:rPr>
          <w:rFonts w:ascii="Arial Narrow" w:hAnsi="Arial Narrow"/>
          <w:b/>
          <w:i/>
        </w:rPr>
        <w:t>legge 6 maggio 2021, n. 77, convertito, con modificazioni, dalla legge 29 luglio 2021, n. 108]</w:t>
      </w:r>
      <w:r w:rsidRPr="008E5D70">
        <w:rPr>
          <w:rFonts w:ascii="Arial Narrow" w:hAnsi="Arial Narrow"/>
        </w:rPr>
        <w:t xml:space="preserve"> </w:t>
      </w:r>
    </w:p>
    <w:p w14:paraId="0057B210" w14:textId="77777777" w:rsidR="00CD5763" w:rsidRPr="008E5D70" w:rsidRDefault="00CD5763" w:rsidP="008E5D70">
      <w:pPr>
        <w:numPr>
          <w:ilvl w:val="0"/>
          <w:numId w:val="38"/>
        </w:numPr>
        <w:pBdr>
          <w:top w:val="nil"/>
          <w:left w:val="nil"/>
          <w:bottom w:val="nil"/>
          <w:right w:val="nil"/>
          <w:between w:val="nil"/>
        </w:pBdr>
        <w:autoSpaceDE/>
        <w:autoSpaceDN/>
        <w:spacing w:line="276" w:lineRule="auto"/>
        <w:ind w:left="567" w:right="3" w:hanging="567"/>
        <w:jc w:val="both"/>
        <w:rPr>
          <w:rFonts w:ascii="Arial Narrow" w:hAnsi="Arial Narrow"/>
        </w:rPr>
      </w:pPr>
      <w:r w:rsidRPr="008E5D70">
        <w:rPr>
          <w:rFonts w:ascii="Arial Narrow" w:hAnsi="Arial Narrow"/>
        </w:rPr>
        <w:t xml:space="preserve">sono sanabili l’omessa dichiarazione sull’aver assolto agli obblighi di cui alla legge 68/1999; </w:t>
      </w:r>
    </w:p>
    <w:p w14:paraId="3F56B7C0" w14:textId="77777777" w:rsidR="00CD5763" w:rsidRPr="008E5D70" w:rsidRDefault="00CD5763" w:rsidP="008E5D70">
      <w:pPr>
        <w:numPr>
          <w:ilvl w:val="0"/>
          <w:numId w:val="38"/>
        </w:numPr>
        <w:pBdr>
          <w:top w:val="nil"/>
          <w:left w:val="nil"/>
          <w:bottom w:val="nil"/>
          <w:right w:val="nil"/>
          <w:between w:val="nil"/>
        </w:pBdr>
        <w:autoSpaceDE/>
        <w:autoSpaceDN/>
        <w:spacing w:line="276" w:lineRule="auto"/>
        <w:ind w:left="567" w:right="3" w:hanging="567"/>
        <w:jc w:val="both"/>
        <w:rPr>
          <w:rFonts w:ascii="Arial Narrow" w:hAnsi="Arial Narrow"/>
        </w:rPr>
      </w:pPr>
      <w:r w:rsidRPr="008E5D70">
        <w:rPr>
          <w:rFonts w:ascii="Arial Narrow" w:hAnsi="Arial Narrow"/>
        </w:rPr>
        <w:t>non è sanabile mediante soccorso istruttorio l’omesso impegno ad assicurare, in caso di aggiudicazione del contratto, l’assunzione di una quota di occupazione giovanile e femminile di cui alla presente Lettera di invito.</w:t>
      </w:r>
    </w:p>
    <w:p w14:paraId="679A1957" w14:textId="77777777" w:rsidR="00A27AC6" w:rsidRPr="008E5D70" w:rsidRDefault="00A27AC6" w:rsidP="008E5D70">
      <w:pPr>
        <w:pStyle w:val="Corpotesto"/>
        <w:spacing w:before="0" w:line="276" w:lineRule="auto"/>
        <w:ind w:left="0" w:right="3"/>
        <w:rPr>
          <w:rFonts w:ascii="Arial Narrow" w:hAnsi="Arial Narrow"/>
          <w:sz w:val="22"/>
          <w:szCs w:val="22"/>
        </w:rPr>
      </w:pPr>
    </w:p>
    <w:p w14:paraId="7CD41378" w14:textId="2AB7C8AB"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 xml:space="preserve">Ai fini del soccorso istruttorio è assegnato al concorrente un termine di …… </w:t>
      </w:r>
      <w:r w:rsidRPr="008E5D70">
        <w:rPr>
          <w:rFonts w:ascii="Arial Narrow" w:hAnsi="Arial Narrow"/>
          <w:i/>
          <w:sz w:val="22"/>
          <w:szCs w:val="22"/>
        </w:rPr>
        <w:t>[indicare il termine non inferiore a cinque e non superiore a dieci giorni]</w:t>
      </w:r>
      <w:r w:rsidRPr="008E5D70">
        <w:rPr>
          <w:rFonts w:ascii="Arial Narrow" w:hAnsi="Arial Narrow"/>
          <w:sz w:val="22"/>
          <w:szCs w:val="22"/>
        </w:rPr>
        <w:t xml:space="preserve"> affinché siano rese,</w:t>
      </w:r>
      <w:r w:rsidRPr="008E5D70">
        <w:rPr>
          <w:rFonts w:ascii="Arial Narrow" w:hAnsi="Arial Narrow"/>
          <w:spacing w:val="1"/>
          <w:sz w:val="22"/>
          <w:szCs w:val="22"/>
        </w:rPr>
        <w:t xml:space="preserve"> </w:t>
      </w:r>
      <w:r w:rsidRPr="008E5D70">
        <w:rPr>
          <w:rFonts w:ascii="Arial Narrow" w:hAnsi="Arial Narrow"/>
          <w:sz w:val="22"/>
          <w:szCs w:val="22"/>
        </w:rPr>
        <w:t>integrate o regolarizzate le dichiarazioni necessarie, indicando il contenuto e i soggetti che le devono rendere</w:t>
      </w:r>
      <w:r w:rsidRPr="008E5D70">
        <w:rPr>
          <w:rFonts w:ascii="Arial Narrow" w:hAnsi="Arial Narrow"/>
          <w:spacing w:val="-57"/>
          <w:sz w:val="22"/>
          <w:szCs w:val="22"/>
        </w:rPr>
        <w:t xml:space="preserve"> </w:t>
      </w:r>
      <w:r w:rsidRPr="008E5D70">
        <w:rPr>
          <w:rFonts w:ascii="Arial Narrow" w:hAnsi="Arial Narrow"/>
          <w:sz w:val="22"/>
          <w:szCs w:val="22"/>
        </w:rPr>
        <w:t>nonché</w:t>
      </w:r>
      <w:r w:rsidRPr="008E5D70">
        <w:rPr>
          <w:rFonts w:ascii="Arial Narrow" w:hAnsi="Arial Narrow"/>
          <w:spacing w:val="-10"/>
          <w:sz w:val="22"/>
          <w:szCs w:val="22"/>
        </w:rPr>
        <w:t xml:space="preserve"> </w:t>
      </w:r>
      <w:r w:rsidRPr="008E5D70">
        <w:rPr>
          <w:rFonts w:ascii="Arial Narrow" w:hAnsi="Arial Narrow"/>
          <w:sz w:val="22"/>
          <w:szCs w:val="22"/>
        </w:rPr>
        <w:t>la</w:t>
      </w:r>
      <w:r w:rsidRPr="008E5D70">
        <w:rPr>
          <w:rFonts w:ascii="Arial Narrow" w:hAnsi="Arial Narrow"/>
          <w:spacing w:val="-8"/>
          <w:sz w:val="22"/>
          <w:szCs w:val="22"/>
        </w:rPr>
        <w:t xml:space="preserve"> </w:t>
      </w:r>
      <w:r w:rsidRPr="008E5D70">
        <w:rPr>
          <w:rFonts w:ascii="Arial Narrow" w:hAnsi="Arial Narrow"/>
          <w:sz w:val="22"/>
          <w:szCs w:val="22"/>
        </w:rPr>
        <w:t>sezione</w:t>
      </w:r>
      <w:r w:rsidRPr="008E5D70">
        <w:rPr>
          <w:rFonts w:ascii="Arial Narrow" w:hAnsi="Arial Narrow"/>
          <w:spacing w:val="-7"/>
          <w:sz w:val="22"/>
          <w:szCs w:val="22"/>
        </w:rPr>
        <w:t xml:space="preserve"> </w:t>
      </w:r>
      <w:r w:rsidRPr="008E5D70">
        <w:rPr>
          <w:rFonts w:ascii="Arial Narrow" w:hAnsi="Arial Narrow"/>
          <w:sz w:val="22"/>
          <w:szCs w:val="22"/>
        </w:rPr>
        <w:t>della</w:t>
      </w:r>
      <w:r w:rsidRPr="008E5D70">
        <w:rPr>
          <w:rFonts w:ascii="Arial Narrow" w:hAnsi="Arial Narrow"/>
          <w:spacing w:val="-8"/>
          <w:sz w:val="22"/>
          <w:szCs w:val="22"/>
        </w:rPr>
        <w:t xml:space="preserve"> </w:t>
      </w:r>
      <w:r w:rsidRPr="008E5D70">
        <w:rPr>
          <w:rFonts w:ascii="Arial Narrow" w:hAnsi="Arial Narrow"/>
          <w:sz w:val="22"/>
          <w:szCs w:val="22"/>
        </w:rPr>
        <w:t>Piattaforma</w:t>
      </w:r>
      <w:r w:rsidRPr="008E5D70">
        <w:rPr>
          <w:rFonts w:ascii="Arial Narrow" w:hAnsi="Arial Narrow"/>
          <w:spacing w:val="-8"/>
          <w:sz w:val="22"/>
          <w:szCs w:val="22"/>
        </w:rPr>
        <w:t xml:space="preserve"> </w:t>
      </w:r>
      <w:r w:rsidRPr="008E5D70">
        <w:rPr>
          <w:rFonts w:ascii="Arial Narrow" w:hAnsi="Arial Narrow"/>
          <w:sz w:val="22"/>
          <w:szCs w:val="22"/>
        </w:rPr>
        <w:t>dove</w:t>
      </w:r>
      <w:r w:rsidRPr="008E5D70">
        <w:rPr>
          <w:rFonts w:ascii="Arial Narrow" w:hAnsi="Arial Narrow"/>
          <w:spacing w:val="-7"/>
          <w:sz w:val="22"/>
          <w:szCs w:val="22"/>
        </w:rPr>
        <w:t xml:space="preserve"> </w:t>
      </w:r>
      <w:r w:rsidRPr="008E5D70">
        <w:rPr>
          <w:rFonts w:ascii="Arial Narrow" w:hAnsi="Arial Narrow"/>
          <w:sz w:val="22"/>
          <w:szCs w:val="22"/>
        </w:rPr>
        <w:t>deve</w:t>
      </w:r>
      <w:r w:rsidRPr="008E5D70">
        <w:rPr>
          <w:rFonts w:ascii="Arial Narrow" w:hAnsi="Arial Narrow"/>
          <w:spacing w:val="-8"/>
          <w:sz w:val="22"/>
          <w:szCs w:val="22"/>
        </w:rPr>
        <w:t xml:space="preserve"> </w:t>
      </w:r>
      <w:r w:rsidRPr="008E5D70">
        <w:rPr>
          <w:rFonts w:ascii="Arial Narrow" w:hAnsi="Arial Narrow"/>
          <w:sz w:val="22"/>
          <w:szCs w:val="22"/>
        </w:rPr>
        <w:t>essere</w:t>
      </w:r>
      <w:r w:rsidRPr="008E5D70">
        <w:rPr>
          <w:rFonts w:ascii="Arial Narrow" w:hAnsi="Arial Narrow"/>
          <w:spacing w:val="-8"/>
          <w:sz w:val="22"/>
          <w:szCs w:val="22"/>
        </w:rPr>
        <w:t xml:space="preserve"> </w:t>
      </w:r>
      <w:r w:rsidRPr="008E5D70">
        <w:rPr>
          <w:rFonts w:ascii="Arial Narrow" w:hAnsi="Arial Narrow"/>
          <w:sz w:val="22"/>
          <w:szCs w:val="22"/>
        </w:rPr>
        <w:t>inserita</w:t>
      </w:r>
      <w:r w:rsidRPr="008E5D70">
        <w:rPr>
          <w:rFonts w:ascii="Arial Narrow" w:hAnsi="Arial Narrow"/>
          <w:spacing w:val="-8"/>
          <w:sz w:val="22"/>
          <w:szCs w:val="22"/>
        </w:rPr>
        <w:t xml:space="preserve"> </w:t>
      </w:r>
      <w:r w:rsidRPr="008E5D70">
        <w:rPr>
          <w:rFonts w:ascii="Arial Narrow" w:hAnsi="Arial Narrow"/>
          <w:sz w:val="22"/>
          <w:szCs w:val="22"/>
        </w:rPr>
        <w:t>la</w:t>
      </w:r>
      <w:r w:rsidRPr="008E5D70">
        <w:rPr>
          <w:rFonts w:ascii="Arial Narrow" w:hAnsi="Arial Narrow"/>
          <w:spacing w:val="-8"/>
          <w:sz w:val="22"/>
          <w:szCs w:val="22"/>
        </w:rPr>
        <w:t xml:space="preserve"> </w:t>
      </w:r>
      <w:r w:rsidRPr="008E5D70">
        <w:rPr>
          <w:rFonts w:ascii="Arial Narrow" w:hAnsi="Arial Narrow"/>
          <w:sz w:val="22"/>
          <w:szCs w:val="22"/>
        </w:rPr>
        <w:t>documentazione</w:t>
      </w:r>
      <w:r w:rsidRPr="008E5D70">
        <w:rPr>
          <w:rFonts w:ascii="Arial Narrow" w:hAnsi="Arial Narrow"/>
          <w:spacing w:val="-9"/>
          <w:sz w:val="22"/>
          <w:szCs w:val="22"/>
        </w:rPr>
        <w:t xml:space="preserve"> </w:t>
      </w:r>
      <w:r w:rsidRPr="008E5D70">
        <w:rPr>
          <w:rFonts w:ascii="Arial Narrow" w:hAnsi="Arial Narrow"/>
          <w:sz w:val="22"/>
          <w:szCs w:val="22"/>
        </w:rPr>
        <w:t>richiesta.</w:t>
      </w:r>
    </w:p>
    <w:p w14:paraId="6EFBDF32"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In caso di inutile decorso del termine, la stazione appaltante procede all’esclusione del concorrente dalla procedura.</w:t>
      </w:r>
    </w:p>
    <w:p w14:paraId="4FAE8410"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 xml:space="preserve">Ove il concorrente produca dichiarazioni o documenti non perfettamente coerenti con la richiesta, la stazione appaltante può chiedere ulteriori precisazioni o chiarimenti, limitati alla documentazione presentata in fase di soccorso istruttorio, </w:t>
      </w:r>
      <w:r w:rsidRPr="008E5D70">
        <w:rPr>
          <w:rFonts w:ascii="Arial Narrow" w:hAnsi="Arial Narrow"/>
          <w:sz w:val="22"/>
          <w:szCs w:val="22"/>
        </w:rPr>
        <w:lastRenderedPageBreak/>
        <w:t>fissando un termine a pena di esclusione.</w:t>
      </w:r>
    </w:p>
    <w:p w14:paraId="750D403D"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 xml:space="preserve">La stazione appaltante può sempre chiedere chiarimenti sui contenuti dell’offerta tecnica e dell’offerta economica e su ogni loro allegato. L’operatore economico è tenuto a fornire risposta nel termine di ………. </w:t>
      </w:r>
      <w:r w:rsidRPr="008E5D70">
        <w:rPr>
          <w:rFonts w:ascii="Arial Narrow" w:hAnsi="Arial Narrow"/>
          <w:i/>
          <w:sz w:val="22"/>
          <w:szCs w:val="22"/>
        </w:rPr>
        <w:t>[indicare un termine che non può essere inferiore a cinque giorni e superiore a dieci giorni</w:t>
      </w:r>
      <w:r w:rsidRPr="008E5D70">
        <w:rPr>
          <w:rFonts w:ascii="Arial Narrow" w:hAnsi="Arial Narrow"/>
          <w:sz w:val="22"/>
          <w:szCs w:val="22"/>
        </w:rPr>
        <w:t>]. I chiarimenti resi dall’operatore economico non possono modificare il contenuto dell’offerta.</w:t>
      </w:r>
    </w:p>
    <w:p w14:paraId="4A095C9C" w14:textId="77777777" w:rsidR="00201785" w:rsidRPr="008E5D70" w:rsidRDefault="00201785" w:rsidP="008E5D70">
      <w:pPr>
        <w:tabs>
          <w:tab w:val="left" w:pos="9639"/>
        </w:tabs>
        <w:spacing w:line="276" w:lineRule="auto"/>
        <w:jc w:val="both"/>
        <w:rPr>
          <w:rFonts w:ascii="Arial Narrow" w:hAnsi="Arial Narrow" w:cs="Arial"/>
        </w:rPr>
      </w:pPr>
    </w:p>
    <w:p w14:paraId="6432A53C" w14:textId="5828AC2A" w:rsidR="0076366E" w:rsidRPr="008E5D70" w:rsidRDefault="00265581"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830" w:name="_Toc139277043"/>
      <w:bookmarkStart w:id="1831" w:name="_Toc140929838"/>
      <w:bookmarkStart w:id="1832" w:name="_Toc139549437"/>
      <w:bookmarkStart w:id="1833" w:name="_Toc187142050"/>
      <w:bookmarkStart w:id="1834" w:name="_Toc162011479"/>
      <w:bookmarkStart w:id="1835" w:name="_Toc187166063"/>
      <w:bookmarkStart w:id="1836" w:name="_Toc194325467"/>
      <w:r w:rsidRPr="008E5D70">
        <w:rPr>
          <w:rFonts w:ascii="Arial Narrow" w:hAnsi="Arial Narrow" w:cs="Arial"/>
          <w:sz w:val="22"/>
          <w:szCs w:val="22"/>
        </w:rPr>
        <w:t>DOMANDA DI PARTECIPAZIONE E DOCUMENTAZIONE AMMINISTRATIVA</w:t>
      </w:r>
      <w:bookmarkStart w:id="1837" w:name="_Ref481767076"/>
      <w:bookmarkStart w:id="1838" w:name="_Ref481767068"/>
      <w:bookmarkStart w:id="1839" w:name="_Toc354038186"/>
      <w:bookmarkStart w:id="1840" w:name="_Toc416423365"/>
      <w:bookmarkStart w:id="1841" w:name="_Toc406754180"/>
      <w:bookmarkStart w:id="1842" w:name="_Toc406058379"/>
      <w:bookmarkStart w:id="1843" w:name="_Toc403471273"/>
      <w:bookmarkStart w:id="1844" w:name="_Toc397422866"/>
      <w:bookmarkStart w:id="1845" w:name="_Toc397346825"/>
      <w:bookmarkStart w:id="1846" w:name="_Toc393706910"/>
      <w:bookmarkStart w:id="1847" w:name="_Toc393700837"/>
      <w:bookmarkStart w:id="1848" w:name="_Toc393283178"/>
      <w:bookmarkStart w:id="1849" w:name="_Toc393272662"/>
      <w:bookmarkStart w:id="1850" w:name="_Toc393272604"/>
      <w:bookmarkStart w:id="1851" w:name="_Toc393187848"/>
      <w:bookmarkStart w:id="1852" w:name="_Toc393112131"/>
      <w:bookmarkStart w:id="1853" w:name="_Toc393110567"/>
      <w:bookmarkStart w:id="1854" w:name="_Toc392577500"/>
      <w:bookmarkStart w:id="1855" w:name="_Toc391036059"/>
      <w:bookmarkStart w:id="1856" w:name="_Toc391035986"/>
      <w:bookmarkStart w:id="1857" w:name="_Toc380501873"/>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14:paraId="6F5944D1"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L’operatore economico utilizza [</w:t>
      </w:r>
      <w:r w:rsidRPr="008E5D70">
        <w:rPr>
          <w:rFonts w:ascii="Arial Narrow" w:hAnsi="Arial Narrow"/>
          <w:i/>
          <w:sz w:val="22"/>
          <w:szCs w:val="22"/>
        </w:rPr>
        <w:t>eventualmente: per ogni singolo lotto</w:t>
      </w:r>
      <w:r w:rsidRPr="008E5D70">
        <w:rPr>
          <w:rFonts w:ascii="Arial Narrow" w:hAnsi="Arial Narrow"/>
          <w:sz w:val="22"/>
          <w:szCs w:val="22"/>
        </w:rPr>
        <w:t>] la Piattaforma … [</w:t>
      </w:r>
      <w:r w:rsidRPr="008E5D70">
        <w:rPr>
          <w:rFonts w:ascii="Arial Narrow" w:hAnsi="Arial Narrow"/>
          <w:i/>
          <w:sz w:val="22"/>
          <w:szCs w:val="22"/>
        </w:rPr>
        <w:t>la SA indica la Sezione/Area della Piattaforma</w:t>
      </w:r>
      <w:r w:rsidRPr="008E5D70">
        <w:rPr>
          <w:rFonts w:ascii="Arial Narrow" w:hAnsi="Arial Narrow"/>
          <w:sz w:val="22"/>
          <w:szCs w:val="22"/>
        </w:rPr>
        <w:t>] per compilare o allegare la seguente documentazione:</w:t>
      </w:r>
    </w:p>
    <w:p w14:paraId="4EB1F50B" w14:textId="77777777" w:rsidR="00CD5763" w:rsidRPr="008E5D70" w:rsidRDefault="00CD5763" w:rsidP="008E5D70">
      <w:pPr>
        <w:pStyle w:val="Corpotesto"/>
        <w:numPr>
          <w:ilvl w:val="0"/>
          <w:numId w:val="36"/>
        </w:numPr>
        <w:spacing w:before="0" w:line="276" w:lineRule="auto"/>
        <w:ind w:left="567" w:right="3" w:hanging="567"/>
        <w:rPr>
          <w:rFonts w:ascii="Arial Narrow" w:hAnsi="Arial Narrow"/>
          <w:sz w:val="22"/>
          <w:szCs w:val="22"/>
        </w:rPr>
      </w:pPr>
      <w:r w:rsidRPr="008E5D70">
        <w:rPr>
          <w:rFonts w:ascii="Arial Narrow" w:hAnsi="Arial Narrow"/>
          <w:sz w:val="22"/>
          <w:szCs w:val="22"/>
        </w:rPr>
        <w:t>domanda di partecipazione;</w:t>
      </w:r>
    </w:p>
    <w:p w14:paraId="1C128F39" w14:textId="77777777" w:rsidR="00CD5763" w:rsidRPr="008E5D70" w:rsidRDefault="00CD5763" w:rsidP="008E5D70">
      <w:pPr>
        <w:pStyle w:val="Corpotesto"/>
        <w:numPr>
          <w:ilvl w:val="0"/>
          <w:numId w:val="36"/>
        </w:numPr>
        <w:spacing w:before="0" w:line="276" w:lineRule="auto"/>
        <w:ind w:left="567" w:right="3" w:hanging="567"/>
        <w:rPr>
          <w:rFonts w:ascii="Arial Narrow" w:hAnsi="Arial Narrow"/>
          <w:sz w:val="22"/>
          <w:szCs w:val="22"/>
        </w:rPr>
      </w:pPr>
      <w:r w:rsidRPr="008E5D70">
        <w:rPr>
          <w:rFonts w:ascii="Arial Narrow" w:hAnsi="Arial Narrow"/>
          <w:sz w:val="22"/>
          <w:szCs w:val="22"/>
        </w:rPr>
        <w:t>documento di gara unico europeo elettronico su supporto informatico;</w:t>
      </w:r>
    </w:p>
    <w:p w14:paraId="0F0D4A96" w14:textId="77777777" w:rsidR="00CD5763" w:rsidRPr="008E5D70" w:rsidRDefault="00CD5763" w:rsidP="008E5D70">
      <w:pPr>
        <w:pStyle w:val="Corpotesto"/>
        <w:numPr>
          <w:ilvl w:val="0"/>
          <w:numId w:val="36"/>
        </w:numPr>
        <w:spacing w:before="0" w:line="276" w:lineRule="auto"/>
        <w:ind w:left="567" w:right="3" w:hanging="567"/>
        <w:rPr>
          <w:rFonts w:ascii="Arial Narrow" w:hAnsi="Arial Narrow"/>
          <w:sz w:val="22"/>
          <w:szCs w:val="22"/>
        </w:rPr>
      </w:pPr>
      <w:r w:rsidRPr="008E5D70">
        <w:rPr>
          <w:rFonts w:ascii="Arial Narrow" w:hAnsi="Arial Narrow"/>
          <w:sz w:val="22"/>
          <w:szCs w:val="22"/>
        </w:rPr>
        <w:t>[</w:t>
      </w:r>
      <w:r w:rsidRPr="008E5D70">
        <w:rPr>
          <w:rFonts w:ascii="Arial Narrow" w:hAnsi="Arial Narrow"/>
          <w:i/>
          <w:iCs/>
          <w:sz w:val="22"/>
          <w:szCs w:val="22"/>
        </w:rPr>
        <w:t>eventuale</w:t>
      </w:r>
      <w:r w:rsidRPr="008E5D70">
        <w:rPr>
          <w:rFonts w:ascii="Arial Narrow" w:hAnsi="Arial Narrow"/>
          <w:sz w:val="22"/>
          <w:szCs w:val="22"/>
        </w:rPr>
        <w:t>] procura;</w:t>
      </w:r>
    </w:p>
    <w:p w14:paraId="0BF31DE8" w14:textId="77777777" w:rsidR="00CD5763" w:rsidRPr="008E5D70" w:rsidRDefault="00CD5763" w:rsidP="008E5D70">
      <w:pPr>
        <w:pStyle w:val="Corpotesto"/>
        <w:numPr>
          <w:ilvl w:val="0"/>
          <w:numId w:val="36"/>
        </w:numPr>
        <w:spacing w:before="0" w:line="276" w:lineRule="auto"/>
        <w:ind w:left="567" w:right="3" w:hanging="567"/>
        <w:rPr>
          <w:rFonts w:ascii="Arial Narrow" w:hAnsi="Arial Narrow"/>
          <w:sz w:val="22"/>
          <w:szCs w:val="22"/>
        </w:rPr>
      </w:pPr>
      <w:r w:rsidRPr="008E5D70">
        <w:rPr>
          <w:rFonts w:ascii="Arial Narrow" w:hAnsi="Arial Narrow"/>
          <w:sz w:val="22"/>
          <w:szCs w:val="22"/>
        </w:rPr>
        <w:t>[</w:t>
      </w:r>
      <w:r w:rsidRPr="008E5D70">
        <w:rPr>
          <w:rFonts w:ascii="Arial Narrow" w:hAnsi="Arial Narrow"/>
          <w:i/>
          <w:iCs/>
          <w:sz w:val="22"/>
          <w:szCs w:val="22"/>
        </w:rPr>
        <w:t>eventuale</w:t>
      </w:r>
      <w:r w:rsidRPr="008E5D70">
        <w:rPr>
          <w:rFonts w:ascii="Arial Narrow" w:hAnsi="Arial Narrow"/>
          <w:sz w:val="22"/>
          <w:szCs w:val="22"/>
        </w:rPr>
        <w:t>] garanzia provvisoria;</w:t>
      </w:r>
    </w:p>
    <w:p w14:paraId="08CF16B7" w14:textId="77777777" w:rsidR="00CD5763" w:rsidRPr="008E5D70" w:rsidRDefault="00CD5763" w:rsidP="008E5D70">
      <w:pPr>
        <w:pStyle w:val="Corpotesto"/>
        <w:numPr>
          <w:ilvl w:val="0"/>
          <w:numId w:val="36"/>
        </w:numPr>
        <w:spacing w:before="0" w:line="276" w:lineRule="auto"/>
        <w:ind w:left="567" w:right="3" w:hanging="567"/>
        <w:rPr>
          <w:rFonts w:ascii="Arial Narrow" w:hAnsi="Arial Narrow"/>
          <w:sz w:val="22"/>
          <w:szCs w:val="22"/>
        </w:rPr>
      </w:pPr>
      <w:r w:rsidRPr="008E5D70">
        <w:rPr>
          <w:rFonts w:ascii="Arial Narrow" w:hAnsi="Arial Narrow"/>
          <w:sz w:val="22"/>
          <w:szCs w:val="22"/>
        </w:rPr>
        <w:t>[</w:t>
      </w:r>
      <w:r w:rsidRPr="008E5D70">
        <w:rPr>
          <w:rFonts w:ascii="Arial Narrow" w:hAnsi="Arial Narrow"/>
          <w:i/>
          <w:iCs/>
          <w:sz w:val="22"/>
          <w:szCs w:val="22"/>
        </w:rPr>
        <w:t>eventuale</w:t>
      </w:r>
      <w:r w:rsidRPr="008E5D70">
        <w:rPr>
          <w:rFonts w:ascii="Arial Narrow" w:hAnsi="Arial Narrow"/>
          <w:sz w:val="22"/>
          <w:szCs w:val="22"/>
        </w:rPr>
        <w:t>] documentazione in caso di avvalimento;</w:t>
      </w:r>
    </w:p>
    <w:p w14:paraId="4EE38759" w14:textId="77777777" w:rsidR="00CD5763" w:rsidRPr="008E5D70" w:rsidRDefault="00CD5763" w:rsidP="008E5D70">
      <w:pPr>
        <w:pStyle w:val="Corpotesto"/>
        <w:numPr>
          <w:ilvl w:val="0"/>
          <w:numId w:val="36"/>
        </w:numPr>
        <w:spacing w:before="0" w:line="276" w:lineRule="auto"/>
        <w:ind w:left="567" w:right="3" w:hanging="567"/>
        <w:rPr>
          <w:rFonts w:ascii="Arial Narrow" w:hAnsi="Arial Narrow"/>
          <w:sz w:val="22"/>
          <w:szCs w:val="22"/>
        </w:rPr>
      </w:pPr>
      <w:r w:rsidRPr="008E5D70">
        <w:rPr>
          <w:rFonts w:ascii="Arial Narrow" w:hAnsi="Arial Narrow"/>
          <w:sz w:val="22"/>
          <w:szCs w:val="22"/>
        </w:rPr>
        <w:t>[</w:t>
      </w:r>
      <w:r w:rsidRPr="008E5D70">
        <w:rPr>
          <w:rFonts w:ascii="Arial Narrow" w:hAnsi="Arial Narrow"/>
          <w:i/>
          <w:iCs/>
          <w:sz w:val="22"/>
          <w:szCs w:val="22"/>
        </w:rPr>
        <w:t>eventuale</w:t>
      </w:r>
      <w:r w:rsidRPr="008E5D70">
        <w:rPr>
          <w:rFonts w:ascii="Arial Narrow" w:hAnsi="Arial Narrow"/>
          <w:sz w:val="22"/>
          <w:szCs w:val="22"/>
        </w:rPr>
        <w:t>] documentazione per i soggetti associati;</w:t>
      </w:r>
    </w:p>
    <w:p w14:paraId="50C3C23F" w14:textId="76379F34" w:rsidR="0076366E" w:rsidRPr="008E5D70" w:rsidRDefault="00BA3D28" w:rsidP="008E5D70">
      <w:pPr>
        <w:pStyle w:val="Corpotesto"/>
        <w:numPr>
          <w:ilvl w:val="0"/>
          <w:numId w:val="36"/>
        </w:numPr>
        <w:spacing w:before="0" w:line="276" w:lineRule="auto"/>
        <w:ind w:left="567" w:right="3" w:hanging="567"/>
        <w:rPr>
          <w:rFonts w:ascii="Arial Narrow" w:hAnsi="Arial Narrow"/>
          <w:sz w:val="22"/>
          <w:szCs w:val="22"/>
        </w:rPr>
      </w:pPr>
      <w:r w:rsidRPr="008E5D70">
        <w:rPr>
          <w:rFonts w:ascii="Arial Narrow" w:hAnsi="Arial Narrow" w:cs="Arial"/>
          <w:sz w:val="22"/>
          <w:szCs w:val="22"/>
        </w:rPr>
        <w:t>[</w:t>
      </w:r>
      <w:r w:rsidR="00115E17" w:rsidRPr="008E5D70">
        <w:rPr>
          <w:rFonts w:ascii="Arial Narrow" w:hAnsi="Arial Narrow" w:cs="Arial"/>
          <w:sz w:val="22"/>
          <w:szCs w:val="22"/>
        </w:rPr>
        <w:t>Specificare gli altri documenti quali:</w:t>
      </w:r>
      <w:r w:rsidR="00403E2C" w:rsidRPr="008E5D70">
        <w:rPr>
          <w:rFonts w:ascii="Arial Narrow" w:hAnsi="Arial Narrow" w:cs="Arial"/>
          <w:sz w:val="22"/>
          <w:szCs w:val="22"/>
        </w:rPr>
        <w:t xml:space="preserve"> Dichiarazione assenza conflitto di interessi; Dichiarazione titolare effettivo</w:t>
      </w:r>
      <w:r w:rsidRPr="008E5D70">
        <w:rPr>
          <w:rFonts w:ascii="Arial Narrow" w:hAnsi="Arial Narrow" w:cs="Arial"/>
          <w:sz w:val="22"/>
          <w:szCs w:val="22"/>
        </w:rPr>
        <w:t>] … [indicare gli altri documenti previsti in relazione alla specificità dell’affidamento, diversi da quelli già in possesso]</w:t>
      </w:r>
    </w:p>
    <w:p w14:paraId="44F2E997" w14:textId="77777777" w:rsidR="00881C19" w:rsidRPr="008E5D70" w:rsidRDefault="00881C19" w:rsidP="008E5D70">
      <w:pPr>
        <w:pStyle w:val="Corpotesto"/>
        <w:tabs>
          <w:tab w:val="left" w:pos="9639"/>
        </w:tabs>
        <w:spacing w:before="0" w:line="276" w:lineRule="auto"/>
        <w:ind w:left="0"/>
        <w:rPr>
          <w:rFonts w:ascii="Arial Narrow" w:hAnsi="Arial Narrow" w:cs="Arial"/>
          <w:sz w:val="22"/>
          <w:szCs w:val="22"/>
        </w:rPr>
      </w:pPr>
      <w:bookmarkStart w:id="1858" w:name="_Toc139277044"/>
      <w:bookmarkStart w:id="1859" w:name="_Toc140929839"/>
    </w:p>
    <w:p w14:paraId="7612350F" w14:textId="735F5B8D" w:rsidR="0076366E" w:rsidRPr="008E5D70" w:rsidRDefault="00BA3D28" w:rsidP="008E5D70">
      <w:pPr>
        <w:pStyle w:val="Titolo1"/>
        <w:numPr>
          <w:ilvl w:val="1"/>
          <w:numId w:val="4"/>
        </w:numPr>
        <w:tabs>
          <w:tab w:val="left" w:pos="9639"/>
        </w:tabs>
        <w:autoSpaceDE/>
        <w:autoSpaceDN/>
        <w:spacing w:line="276" w:lineRule="auto"/>
        <w:rPr>
          <w:rFonts w:ascii="Arial Narrow" w:hAnsi="Arial Narrow" w:cs="Arial"/>
          <w:sz w:val="22"/>
          <w:szCs w:val="22"/>
        </w:rPr>
      </w:pPr>
      <w:bookmarkStart w:id="1860" w:name="_Toc187142051"/>
      <w:bookmarkStart w:id="1861" w:name="_Toc162011480"/>
      <w:bookmarkStart w:id="1862" w:name="_Toc187166064"/>
      <w:bookmarkStart w:id="1863" w:name="_Toc194325468"/>
      <w:r w:rsidRPr="008E5D70">
        <w:rPr>
          <w:rFonts w:ascii="Arial Narrow" w:hAnsi="Arial Narrow" w:cs="Arial"/>
          <w:sz w:val="22"/>
          <w:szCs w:val="22"/>
        </w:rPr>
        <w:t xml:space="preserve">Domanda di partecipazione </w:t>
      </w:r>
      <w:bookmarkEnd w:id="1858"/>
      <w:bookmarkEnd w:id="1859"/>
      <w:r w:rsidR="001927DF" w:rsidRPr="008E5D70">
        <w:rPr>
          <w:rFonts w:ascii="Arial Narrow" w:hAnsi="Arial Narrow" w:cs="Arial"/>
          <w:sz w:val="22"/>
          <w:szCs w:val="22"/>
        </w:rPr>
        <w:t xml:space="preserve">e </w:t>
      </w:r>
      <w:r w:rsidR="005769DD" w:rsidRPr="008E5D70">
        <w:rPr>
          <w:rFonts w:ascii="Arial Narrow" w:hAnsi="Arial Narrow" w:cs="Arial"/>
          <w:sz w:val="22"/>
          <w:szCs w:val="22"/>
        </w:rPr>
        <w:t>procura</w:t>
      </w:r>
      <w:bookmarkEnd w:id="1860"/>
      <w:bookmarkEnd w:id="1861"/>
      <w:bookmarkEnd w:id="1862"/>
      <w:bookmarkEnd w:id="1863"/>
    </w:p>
    <w:p w14:paraId="1DDCEC35" w14:textId="26CD5C4F" w:rsidR="001A299A" w:rsidRPr="008E5D70" w:rsidRDefault="001A299A"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La domanda di partecipazione </w:t>
      </w:r>
      <w:r w:rsidR="00437FA2" w:rsidRPr="008E5D70">
        <w:rPr>
          <w:rFonts w:ascii="Arial Narrow" w:hAnsi="Arial Narrow" w:cs="Arial"/>
          <w:sz w:val="22"/>
          <w:szCs w:val="22"/>
        </w:rPr>
        <w:t>reca le informazioni e le dichiarazioni di cui al</w:t>
      </w:r>
      <w:r w:rsidRPr="008E5D70">
        <w:rPr>
          <w:rFonts w:ascii="Arial Narrow" w:hAnsi="Arial Narrow" w:cs="Arial"/>
          <w:sz w:val="22"/>
          <w:szCs w:val="22"/>
        </w:rPr>
        <w:t xml:space="preserve"> modello allegato n.</w:t>
      </w:r>
      <w:proofErr w:type="gramStart"/>
      <w:r w:rsidRPr="008E5D70">
        <w:rPr>
          <w:rFonts w:ascii="Arial Narrow" w:hAnsi="Arial Narrow" w:cs="Arial"/>
          <w:sz w:val="22"/>
          <w:szCs w:val="22"/>
        </w:rPr>
        <w:t xml:space="preserve"> ….</w:t>
      </w:r>
      <w:proofErr w:type="gramEnd"/>
      <w:r w:rsidRPr="008E5D70">
        <w:rPr>
          <w:rFonts w:ascii="Arial Narrow" w:hAnsi="Arial Narrow" w:cs="Arial"/>
          <w:sz w:val="22"/>
          <w:szCs w:val="22"/>
        </w:rPr>
        <w:t>. ed è compilata online sulla Piattaforma.</w:t>
      </w:r>
    </w:p>
    <w:p w14:paraId="63EF12FB" w14:textId="378FAC9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Le dichiarazioni in ordine all’insussistenza delle cause automatiche di esclusione di cui </w:t>
      </w:r>
      <w:r w:rsidR="00BA3D28" w:rsidRPr="008E5D70">
        <w:rPr>
          <w:rFonts w:ascii="Arial Narrow" w:hAnsi="Arial Narrow" w:cs="Arial"/>
          <w:sz w:val="22"/>
          <w:szCs w:val="22"/>
        </w:rPr>
        <w:t>all’articolo</w:t>
      </w:r>
      <w:r w:rsidRPr="008E5D70">
        <w:rPr>
          <w:rFonts w:ascii="Arial Narrow" w:hAnsi="Arial Narrow" w:cs="Arial"/>
          <w:sz w:val="22"/>
          <w:szCs w:val="22"/>
        </w:rPr>
        <w:t xml:space="preserve"> 94 commi 1 e 2 del</w:t>
      </w:r>
      <w:r w:rsidR="00BA3D28" w:rsidRPr="008E5D70">
        <w:rPr>
          <w:rFonts w:ascii="Arial Narrow" w:hAnsi="Arial Narrow" w:cs="Arial"/>
          <w:sz w:val="22"/>
          <w:szCs w:val="22"/>
        </w:rPr>
        <w:t xml:space="preserve"> codice</w:t>
      </w:r>
      <w:r w:rsidRPr="008E5D70">
        <w:rPr>
          <w:rFonts w:ascii="Arial Narrow" w:hAnsi="Arial Narrow" w:cs="Arial"/>
          <w:sz w:val="22"/>
          <w:szCs w:val="22"/>
        </w:rPr>
        <w:t xml:space="preserve"> sono rese dall’operatore economico in relazione a tutti i soggetti indicati al comma 3.</w:t>
      </w:r>
    </w:p>
    <w:p w14:paraId="65B81A45" w14:textId="0C235D81" w:rsidR="0076366E"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Le dichiarazioni in ordine all’insussistenza delle cause non automatiche di esclusione di cui </w:t>
      </w:r>
      <w:r w:rsidR="00BA3D28" w:rsidRPr="008E5D70">
        <w:rPr>
          <w:rFonts w:ascii="Arial Narrow" w:hAnsi="Arial Narrow" w:cs="Arial"/>
          <w:sz w:val="22"/>
          <w:szCs w:val="22"/>
        </w:rPr>
        <w:t>all’articolo</w:t>
      </w:r>
      <w:r w:rsidRPr="008E5D70">
        <w:rPr>
          <w:rFonts w:ascii="Arial Narrow" w:hAnsi="Arial Narrow" w:cs="Arial"/>
          <w:sz w:val="22"/>
          <w:szCs w:val="22"/>
        </w:rPr>
        <w:t xml:space="preserve"> 98, comma </w:t>
      </w:r>
      <w:r w:rsidR="00BA3D28" w:rsidRPr="008E5D70">
        <w:rPr>
          <w:rFonts w:ascii="Arial Narrow" w:hAnsi="Arial Narrow" w:cs="Arial"/>
          <w:sz w:val="22"/>
          <w:szCs w:val="22"/>
        </w:rPr>
        <w:t>3</w:t>
      </w:r>
      <w:r w:rsidR="00B23953" w:rsidRPr="008E5D70">
        <w:rPr>
          <w:rFonts w:ascii="Arial Narrow" w:hAnsi="Arial Narrow" w:cs="Arial"/>
          <w:sz w:val="22"/>
          <w:szCs w:val="22"/>
        </w:rPr>
        <w:t>,</w:t>
      </w:r>
      <w:r w:rsidR="00BA3D28" w:rsidRPr="008E5D70">
        <w:rPr>
          <w:rFonts w:ascii="Arial Narrow" w:hAnsi="Arial Narrow" w:cs="Arial"/>
          <w:sz w:val="22"/>
          <w:szCs w:val="22"/>
        </w:rPr>
        <w:t xml:space="preserve"> lett.</w:t>
      </w:r>
      <w:r w:rsidRPr="008E5D70">
        <w:rPr>
          <w:rFonts w:ascii="Arial Narrow" w:hAnsi="Arial Narrow" w:cs="Arial"/>
          <w:sz w:val="22"/>
          <w:szCs w:val="22"/>
        </w:rPr>
        <w:t xml:space="preserve"> g) </w:t>
      </w:r>
      <w:r w:rsidR="00BA3D28" w:rsidRPr="008E5D70">
        <w:rPr>
          <w:rFonts w:ascii="Arial Narrow" w:hAnsi="Arial Narrow" w:cs="Arial"/>
          <w:sz w:val="22"/>
          <w:szCs w:val="22"/>
        </w:rPr>
        <w:t>e</w:t>
      </w:r>
      <w:r w:rsidRPr="008E5D70">
        <w:rPr>
          <w:rFonts w:ascii="Arial Narrow" w:hAnsi="Arial Narrow" w:cs="Arial"/>
          <w:sz w:val="22"/>
          <w:szCs w:val="22"/>
        </w:rPr>
        <w:t xml:space="preserve"> h) del Codice sono rese dall’operatore economico in relazione ai soggetti di cui al punto precedente.</w:t>
      </w:r>
    </w:p>
    <w:p w14:paraId="62D4C944" w14:textId="2F5B0E61" w:rsidR="00F87EB6"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Le dichiarazioni in ordine all’insussistenza delle altre cause di esclusione sono rese in relazione all’operatore</w:t>
      </w:r>
      <w:r w:rsidR="00BA3D28" w:rsidRPr="008E5D70">
        <w:rPr>
          <w:rFonts w:ascii="Arial Narrow" w:hAnsi="Arial Narrow" w:cs="Arial"/>
          <w:sz w:val="22"/>
          <w:szCs w:val="22"/>
        </w:rPr>
        <w:t xml:space="preserve"> economico. Con riferimento alle cause di esclusione di cui all’articolo 95, il concorrente dichiara:</w:t>
      </w:r>
    </w:p>
    <w:p w14:paraId="1EDFEA7E" w14:textId="2ADBF9B6" w:rsidR="000F7579" w:rsidRPr="008E5D70" w:rsidRDefault="000F7579" w:rsidP="008E5D70">
      <w:pPr>
        <w:pStyle w:val="Paragrafoelenco"/>
        <w:numPr>
          <w:ilvl w:val="0"/>
          <w:numId w:val="29"/>
        </w:numPr>
        <w:tabs>
          <w:tab w:val="left" w:pos="9639"/>
        </w:tabs>
        <w:spacing w:before="0" w:line="276" w:lineRule="auto"/>
        <w:rPr>
          <w:rFonts w:ascii="Arial Narrow" w:hAnsi="Arial Narrow" w:cs="Arial"/>
        </w:rPr>
      </w:pPr>
      <w:r w:rsidRPr="008E5D70">
        <w:rPr>
          <w:rFonts w:ascii="Arial Narrow" w:hAnsi="Arial Narrow" w:cs="Arial"/>
        </w:rPr>
        <w:t xml:space="preserve">le gravi infrazioni di cui all’articolo 95, comma 1, lettera a) del Codice commesse nei tre anni antecedenti la data di </w:t>
      </w:r>
      <w:r w:rsidR="007D374F" w:rsidRPr="008E5D70">
        <w:rPr>
          <w:rFonts w:ascii="Arial Narrow" w:hAnsi="Arial Narrow"/>
        </w:rPr>
        <w:t>ricezione</w:t>
      </w:r>
      <w:r w:rsidR="00650A29" w:rsidRPr="008E5D70">
        <w:rPr>
          <w:rFonts w:ascii="Arial Narrow" w:hAnsi="Arial Narrow"/>
        </w:rPr>
        <w:t xml:space="preserve"> della lettera</w:t>
      </w:r>
      <w:r w:rsidRPr="008E5D70">
        <w:rPr>
          <w:rFonts w:ascii="Arial Narrow" w:hAnsi="Arial Narrow" w:cs="Arial"/>
        </w:rPr>
        <w:t xml:space="preserve"> di </w:t>
      </w:r>
      <w:r w:rsidR="00650A29" w:rsidRPr="008E5D70">
        <w:rPr>
          <w:rFonts w:ascii="Arial Narrow" w:hAnsi="Arial Narrow"/>
        </w:rPr>
        <w:t>invito</w:t>
      </w:r>
      <w:r w:rsidRPr="008E5D70">
        <w:rPr>
          <w:rFonts w:ascii="Arial Narrow" w:hAnsi="Arial Narrow" w:cs="Arial"/>
        </w:rPr>
        <w:t>;</w:t>
      </w:r>
    </w:p>
    <w:p w14:paraId="0F33B586" w14:textId="156CA656" w:rsidR="000F7579" w:rsidRPr="008E5D70" w:rsidRDefault="000F7579" w:rsidP="008E5D70">
      <w:pPr>
        <w:pStyle w:val="Paragrafoelenco"/>
        <w:numPr>
          <w:ilvl w:val="0"/>
          <w:numId w:val="29"/>
        </w:numPr>
        <w:tabs>
          <w:tab w:val="left" w:pos="9639"/>
        </w:tabs>
        <w:spacing w:before="0" w:line="276" w:lineRule="auto"/>
        <w:rPr>
          <w:rFonts w:ascii="Arial Narrow" w:hAnsi="Arial Narrow" w:cs="Arial"/>
        </w:rPr>
      </w:pPr>
      <w:r w:rsidRPr="008E5D70">
        <w:rPr>
          <w:rFonts w:ascii="Arial Narrow" w:hAnsi="Arial Narrow" w:cs="Arial"/>
        </w:rPr>
        <w:t xml:space="preserve">gli atti e i provvedimenti indicati all’articolo 98 comma 6 del codice emessi nei tre anni antecedenti la data di </w:t>
      </w:r>
      <w:r w:rsidR="007D374F" w:rsidRPr="008E5D70">
        <w:rPr>
          <w:rFonts w:ascii="Arial Narrow" w:hAnsi="Arial Narrow"/>
        </w:rPr>
        <w:t>ricezione</w:t>
      </w:r>
      <w:r w:rsidR="00650A29" w:rsidRPr="008E5D70">
        <w:rPr>
          <w:rFonts w:ascii="Arial Narrow" w:hAnsi="Arial Narrow"/>
        </w:rPr>
        <w:t xml:space="preserve"> della </w:t>
      </w:r>
      <w:r w:rsidR="00D1129A" w:rsidRPr="008E5D70">
        <w:rPr>
          <w:rFonts w:ascii="Arial Narrow" w:hAnsi="Arial Narrow"/>
        </w:rPr>
        <w:t>l</w:t>
      </w:r>
      <w:r w:rsidR="00650A29" w:rsidRPr="008E5D70">
        <w:rPr>
          <w:rFonts w:ascii="Arial Narrow" w:hAnsi="Arial Narrow"/>
        </w:rPr>
        <w:t>ettera</w:t>
      </w:r>
      <w:r w:rsidRPr="008E5D70">
        <w:rPr>
          <w:rFonts w:ascii="Arial Narrow" w:hAnsi="Arial Narrow" w:cs="Arial"/>
        </w:rPr>
        <w:t xml:space="preserve"> di </w:t>
      </w:r>
      <w:r w:rsidR="00650A29" w:rsidRPr="008E5D70">
        <w:rPr>
          <w:rFonts w:ascii="Arial Narrow" w:hAnsi="Arial Narrow"/>
        </w:rPr>
        <w:t>invito</w:t>
      </w:r>
      <w:r w:rsidR="005769DD" w:rsidRPr="008E5D70">
        <w:rPr>
          <w:rFonts w:ascii="Arial Narrow" w:hAnsi="Arial Narrow" w:cs="Arial"/>
        </w:rPr>
        <w:t>;</w:t>
      </w:r>
    </w:p>
    <w:p w14:paraId="5D934345" w14:textId="231592B3" w:rsidR="000F7579" w:rsidRPr="008E5D70" w:rsidRDefault="000F7579" w:rsidP="008E5D70">
      <w:pPr>
        <w:pStyle w:val="Paragrafoelenco"/>
        <w:numPr>
          <w:ilvl w:val="0"/>
          <w:numId w:val="29"/>
        </w:numPr>
        <w:tabs>
          <w:tab w:val="left" w:pos="9639"/>
        </w:tabs>
        <w:spacing w:before="0" w:line="276" w:lineRule="auto"/>
        <w:rPr>
          <w:rFonts w:ascii="Arial Narrow" w:hAnsi="Arial Narrow" w:cs="Arial"/>
        </w:rPr>
      </w:pPr>
      <w:r w:rsidRPr="008E5D70">
        <w:rPr>
          <w:rFonts w:ascii="Arial Narrow" w:hAnsi="Arial Narrow" w:cs="Arial"/>
        </w:rPr>
        <w:t xml:space="preserve">tutti gli altri comportamenti di cui all’articolo 98 del Codice, commessi nei tre anni antecedenti la data di </w:t>
      </w:r>
      <w:r w:rsidR="007D374F" w:rsidRPr="008E5D70">
        <w:rPr>
          <w:rFonts w:ascii="Arial Narrow" w:hAnsi="Arial Narrow"/>
        </w:rPr>
        <w:t>ricezione</w:t>
      </w:r>
      <w:r w:rsidR="00650A29" w:rsidRPr="008E5D70">
        <w:rPr>
          <w:rFonts w:ascii="Arial Narrow" w:hAnsi="Arial Narrow"/>
        </w:rPr>
        <w:t xml:space="preserve"> della </w:t>
      </w:r>
      <w:r w:rsidR="00D1129A" w:rsidRPr="008E5D70">
        <w:rPr>
          <w:rFonts w:ascii="Arial Narrow" w:hAnsi="Arial Narrow"/>
        </w:rPr>
        <w:t>l</w:t>
      </w:r>
      <w:r w:rsidR="00650A29" w:rsidRPr="008E5D70">
        <w:rPr>
          <w:rFonts w:ascii="Arial Narrow" w:hAnsi="Arial Narrow"/>
        </w:rPr>
        <w:t>ettera</w:t>
      </w:r>
      <w:r w:rsidRPr="008E5D70">
        <w:rPr>
          <w:rFonts w:ascii="Arial Narrow" w:hAnsi="Arial Narrow" w:cs="Arial"/>
        </w:rPr>
        <w:t xml:space="preserve"> di </w:t>
      </w:r>
      <w:r w:rsidR="00650A29" w:rsidRPr="008E5D70">
        <w:rPr>
          <w:rFonts w:ascii="Arial Narrow" w:hAnsi="Arial Narrow"/>
        </w:rPr>
        <w:t>invito</w:t>
      </w:r>
      <w:r w:rsidRPr="008E5D70">
        <w:rPr>
          <w:rFonts w:ascii="Arial Narrow" w:hAnsi="Arial Narrow" w:cs="Arial"/>
        </w:rPr>
        <w:t>.</w:t>
      </w:r>
    </w:p>
    <w:p w14:paraId="720EF5E1" w14:textId="71FEF894" w:rsidR="00F87EB6" w:rsidRPr="008E5D70" w:rsidRDefault="00F87EB6" w:rsidP="008E5D70">
      <w:pPr>
        <w:tabs>
          <w:tab w:val="left" w:pos="9639"/>
        </w:tabs>
        <w:spacing w:line="276" w:lineRule="auto"/>
        <w:jc w:val="both"/>
        <w:rPr>
          <w:rFonts w:ascii="Arial Narrow" w:hAnsi="Arial Narrow" w:cs="Arial"/>
        </w:rPr>
      </w:pPr>
      <w:r w:rsidRPr="008E5D70">
        <w:rPr>
          <w:rFonts w:ascii="Arial Narrow" w:hAnsi="Arial Narrow" w:cs="Arial"/>
        </w:rPr>
        <w:t>La dichiarazione di cui sopra deve essere resa anche nel caso di impugnazione in giudizio dei relativi provvedimenti.</w:t>
      </w:r>
    </w:p>
    <w:p w14:paraId="42FBBFFC" w14:textId="77777777" w:rsidR="00F87EB6" w:rsidRPr="008E5D70" w:rsidRDefault="00F87EB6" w:rsidP="008E5D70">
      <w:pPr>
        <w:tabs>
          <w:tab w:val="left" w:pos="9639"/>
        </w:tabs>
        <w:spacing w:line="276" w:lineRule="auto"/>
        <w:jc w:val="both"/>
        <w:rPr>
          <w:rFonts w:ascii="Arial Narrow" w:hAnsi="Arial Narrow" w:cs="Arial"/>
        </w:rPr>
      </w:pPr>
      <w:r w:rsidRPr="008E5D70">
        <w:rPr>
          <w:rFonts w:ascii="Arial Narrow" w:hAnsi="Arial Narrow" w:cs="Arial"/>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4F00FB24" w14:textId="1C09E1B9" w:rsidR="00F87EB6" w:rsidRPr="008E5D70" w:rsidRDefault="00F87EB6" w:rsidP="008E5D70">
      <w:pPr>
        <w:tabs>
          <w:tab w:val="left" w:pos="9639"/>
        </w:tabs>
        <w:spacing w:line="276" w:lineRule="auto"/>
        <w:jc w:val="both"/>
        <w:rPr>
          <w:rFonts w:ascii="Arial Narrow" w:hAnsi="Arial Narrow" w:cs="Arial"/>
        </w:rPr>
      </w:pPr>
      <w:r w:rsidRPr="008E5D70">
        <w:rPr>
          <w:rFonts w:ascii="Arial Narrow" w:hAnsi="Arial Narrow" w:cs="Arial"/>
        </w:rPr>
        <w:t>L’operatore economico adotta le misure di self cleaning che è stato impossibilitato ad adottare prima della presentazione dell’offerta e quelle relative a cause di esclusione che si sono verificate dopo tale momento.</w:t>
      </w:r>
    </w:p>
    <w:p w14:paraId="73AF70B0" w14:textId="77777777" w:rsidR="00F87EB6" w:rsidRPr="008E5D70" w:rsidRDefault="00F87EB6" w:rsidP="008E5D70">
      <w:pPr>
        <w:tabs>
          <w:tab w:val="left" w:pos="9639"/>
        </w:tabs>
        <w:spacing w:line="276" w:lineRule="auto"/>
        <w:jc w:val="both"/>
        <w:rPr>
          <w:rFonts w:ascii="Arial Narrow" w:hAnsi="Arial Narrow" w:cs="Arial"/>
        </w:rPr>
      </w:pPr>
      <w:r w:rsidRPr="008E5D70">
        <w:rPr>
          <w:rFonts w:ascii="Arial Narrow" w:hAnsi="Arial Narrow" w:cs="Arial"/>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7FDFDB61" w14:textId="77777777" w:rsidR="009A265D" w:rsidRPr="008E5D70" w:rsidRDefault="009A265D" w:rsidP="008E5D70">
      <w:pPr>
        <w:tabs>
          <w:tab w:val="left" w:pos="9639"/>
        </w:tabs>
        <w:spacing w:line="276" w:lineRule="auto"/>
        <w:jc w:val="both"/>
        <w:rPr>
          <w:rFonts w:ascii="Arial Narrow" w:hAnsi="Arial Narrow" w:cs="Arial"/>
        </w:rPr>
      </w:pPr>
    </w:p>
    <w:p w14:paraId="5C373973" w14:textId="77777777" w:rsidR="00CF5BC6" w:rsidRPr="008E5D70" w:rsidRDefault="00CF5BC6" w:rsidP="008E5D70">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iCs/>
        </w:rPr>
      </w:pPr>
      <w:r w:rsidRPr="008E5D70">
        <w:rPr>
          <w:rFonts w:ascii="Arial Narrow" w:hAnsi="Arial Narrow" w:cs="Arial"/>
          <w:i/>
          <w:iCs/>
        </w:rPr>
        <w:t xml:space="preserve">NB. Le cause di esclusione di cui agli articoli 95, comma 1, lettere b), c) e d) e 98, comma 4, lettera b) </w:t>
      </w:r>
      <w:r w:rsidR="00116F1A" w:rsidRPr="008E5D70">
        <w:rPr>
          <w:rFonts w:ascii="Arial Narrow" w:hAnsi="Arial Narrow" w:cs="Arial"/>
          <w:i/>
          <w:iCs/>
        </w:rPr>
        <w:t xml:space="preserve">del Codice </w:t>
      </w:r>
      <w:r w:rsidRPr="008E5D70">
        <w:rPr>
          <w:rFonts w:ascii="Arial Narrow" w:hAnsi="Arial Narrow" w:cs="Arial"/>
          <w:i/>
          <w:iCs/>
        </w:rPr>
        <w:t>rilevano per la sola gara cui la condotta di riferisce. Pertanto, tali circostanze non devono essere dichiarate in occasione della partecipazione a gare successive e i relativi provvedimenti non sono inseriti nel FVOE.</w:t>
      </w:r>
    </w:p>
    <w:p w14:paraId="2C82FD42" w14:textId="77777777" w:rsidR="00F87EB6" w:rsidRPr="008E5D70" w:rsidRDefault="00F87EB6" w:rsidP="008E5D70">
      <w:pPr>
        <w:pStyle w:val="Corpotesto"/>
        <w:tabs>
          <w:tab w:val="left" w:pos="9639"/>
        </w:tabs>
        <w:spacing w:before="0" w:line="276" w:lineRule="auto"/>
        <w:ind w:left="0"/>
        <w:jc w:val="left"/>
        <w:rPr>
          <w:rFonts w:ascii="Arial Narrow" w:hAnsi="Arial Narrow" w:cs="Arial"/>
          <w:sz w:val="22"/>
          <w:szCs w:val="22"/>
        </w:rPr>
      </w:pPr>
    </w:p>
    <w:p w14:paraId="383AA76A" w14:textId="77777777" w:rsidR="00A51038" w:rsidRPr="008E5D70" w:rsidRDefault="00BA3D2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w:t>
      </w:r>
      <w:bookmarkStart w:id="1864" w:name="_Hlk138144888"/>
      <w:r w:rsidRPr="008E5D70">
        <w:rPr>
          <w:rFonts w:ascii="Arial Narrow" w:hAnsi="Arial Narrow" w:cs="Arial"/>
          <w:i/>
          <w:sz w:val="22"/>
          <w:szCs w:val="22"/>
        </w:rPr>
        <w:t>In caso di suddivisione della gara in lotti</w:t>
      </w:r>
      <w:bookmarkEnd w:id="1864"/>
      <w:r w:rsidRPr="008E5D70">
        <w:rPr>
          <w:rFonts w:ascii="Arial Narrow" w:hAnsi="Arial Narrow" w:cs="Arial"/>
          <w:sz w:val="22"/>
          <w:szCs w:val="22"/>
        </w:rPr>
        <w:t>] Il concorrente indica nella domanda di partecipazione per quale lotto concorre.</w:t>
      </w:r>
    </w:p>
    <w:p w14:paraId="3D357090"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lastRenderedPageBreak/>
        <w:t>In caso di raggruppamento temporaneo, consorzio ordinario, aggregazione di retisti, GEIE, il concorrente fornisce i dati identificativi (ragione sociale, codice fiscale, sede) e il ruolo di ciascun partecipante.</w:t>
      </w:r>
    </w:p>
    <w:p w14:paraId="462C2319" w14:textId="6386EC36"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bookmarkStart w:id="1865" w:name="_Hlk139559220"/>
      <w:r w:rsidRPr="008E5D70">
        <w:rPr>
          <w:rFonts w:ascii="Arial Narrow" w:hAnsi="Arial Narrow" w:cs="Arial"/>
          <w:sz w:val="22"/>
          <w:szCs w:val="22"/>
        </w:rPr>
        <w:t xml:space="preserve">In caso di consorzio </w:t>
      </w:r>
      <w:r w:rsidR="00870286" w:rsidRPr="008E5D70">
        <w:rPr>
          <w:rFonts w:ascii="Arial Narrow" w:hAnsi="Arial Narrow" w:cs="Arial"/>
          <w:sz w:val="22"/>
          <w:szCs w:val="22"/>
          <w:lang w:eastAsia="it-IT"/>
        </w:rPr>
        <w:t>di cooperative</w:t>
      </w:r>
      <w:r w:rsidR="00FB3959" w:rsidRPr="008E5D70">
        <w:rPr>
          <w:rFonts w:ascii="Arial Narrow" w:hAnsi="Arial Narrow" w:cs="Arial"/>
          <w:sz w:val="22"/>
          <w:szCs w:val="22"/>
          <w:lang w:eastAsia="it-IT"/>
        </w:rPr>
        <w:t>, consorzio</w:t>
      </w:r>
      <w:r w:rsidR="00870286" w:rsidRPr="008E5D70">
        <w:rPr>
          <w:rFonts w:ascii="Arial Narrow" w:hAnsi="Arial Narrow" w:cs="Arial"/>
          <w:sz w:val="22"/>
          <w:szCs w:val="22"/>
          <w:lang w:eastAsia="it-IT"/>
        </w:rPr>
        <w:t xml:space="preserve"> imprese artigiane o di consorzio </w:t>
      </w:r>
      <w:r w:rsidRPr="008E5D70">
        <w:rPr>
          <w:rFonts w:ascii="Arial Narrow" w:hAnsi="Arial Narrow" w:cs="Arial"/>
          <w:sz w:val="22"/>
          <w:szCs w:val="22"/>
        </w:rPr>
        <w:t xml:space="preserve">stabile di cui </w:t>
      </w:r>
      <w:r w:rsidR="00BA3D28" w:rsidRPr="008E5D70">
        <w:rPr>
          <w:rFonts w:ascii="Arial Narrow" w:hAnsi="Arial Narrow" w:cs="Arial"/>
          <w:sz w:val="22"/>
          <w:szCs w:val="22"/>
        </w:rPr>
        <w:t xml:space="preserve">all’articolo </w:t>
      </w:r>
      <w:r w:rsidR="00C17735" w:rsidRPr="008E5D70">
        <w:rPr>
          <w:rFonts w:ascii="Arial Narrow" w:hAnsi="Arial Narrow" w:cs="Arial"/>
          <w:sz w:val="22"/>
          <w:szCs w:val="22"/>
          <w:lang w:eastAsia="it-IT"/>
        </w:rPr>
        <w:t>65</w:t>
      </w:r>
      <w:r w:rsidRPr="008E5D70">
        <w:rPr>
          <w:rFonts w:ascii="Arial Narrow" w:hAnsi="Arial Narrow" w:cs="Arial"/>
          <w:sz w:val="22"/>
          <w:szCs w:val="22"/>
        </w:rPr>
        <w:t xml:space="preserve">, comma </w:t>
      </w:r>
      <w:r w:rsidR="00870286" w:rsidRPr="008E5D70">
        <w:rPr>
          <w:rFonts w:ascii="Arial Narrow" w:hAnsi="Arial Narrow" w:cs="Arial"/>
          <w:sz w:val="22"/>
          <w:szCs w:val="22"/>
          <w:lang w:eastAsia="it-IT"/>
        </w:rPr>
        <w:t>2</w:t>
      </w:r>
      <w:r w:rsidR="00116F1A" w:rsidRPr="008E5D70">
        <w:rPr>
          <w:rFonts w:ascii="Arial Narrow" w:hAnsi="Arial Narrow" w:cs="Arial"/>
          <w:sz w:val="22"/>
          <w:szCs w:val="22"/>
          <w:lang w:eastAsia="it-IT"/>
        </w:rPr>
        <w:t>,</w:t>
      </w:r>
      <w:r w:rsidR="00870286" w:rsidRPr="008E5D70">
        <w:rPr>
          <w:rFonts w:ascii="Arial Narrow" w:hAnsi="Arial Narrow" w:cs="Arial"/>
          <w:sz w:val="22"/>
          <w:szCs w:val="22"/>
          <w:lang w:eastAsia="it-IT"/>
        </w:rPr>
        <w:t xml:space="preserve"> lettera b)</w:t>
      </w:r>
      <w:r w:rsidR="00FB3959" w:rsidRPr="008E5D70">
        <w:rPr>
          <w:rFonts w:ascii="Arial Narrow" w:hAnsi="Arial Narrow" w:cs="Arial"/>
          <w:sz w:val="22"/>
          <w:szCs w:val="22"/>
          <w:lang w:eastAsia="it-IT"/>
        </w:rPr>
        <w:t>,</w:t>
      </w:r>
      <w:r w:rsidR="00870286" w:rsidRPr="008E5D70">
        <w:rPr>
          <w:rFonts w:ascii="Arial Narrow" w:hAnsi="Arial Narrow" w:cs="Arial"/>
          <w:sz w:val="22"/>
          <w:szCs w:val="22"/>
          <w:lang w:eastAsia="it-IT"/>
        </w:rPr>
        <w:t xml:space="preserve"> c)</w:t>
      </w:r>
      <w:r w:rsidR="00FB3959" w:rsidRPr="008E5D70">
        <w:rPr>
          <w:rFonts w:ascii="Arial Narrow" w:hAnsi="Arial Narrow" w:cs="Arial"/>
          <w:sz w:val="22"/>
          <w:szCs w:val="22"/>
          <w:lang w:eastAsia="it-IT"/>
        </w:rPr>
        <w:t>, d</w:t>
      </w:r>
      <w:r w:rsidRPr="008E5D70">
        <w:rPr>
          <w:rFonts w:ascii="Arial Narrow" w:hAnsi="Arial Narrow" w:cs="Arial"/>
          <w:sz w:val="22"/>
          <w:szCs w:val="22"/>
        </w:rPr>
        <w:t>) del Codice, il consorzio indica il consorziato per il quale concorre alla gara.</w:t>
      </w:r>
    </w:p>
    <w:p w14:paraId="15B8A810" w14:textId="1CE217E6" w:rsidR="00CC7B00" w:rsidRPr="008E5D70" w:rsidRDefault="00863A08" w:rsidP="008E5D70">
      <w:pPr>
        <w:pStyle w:val="Corpotesto"/>
        <w:tabs>
          <w:tab w:val="left" w:pos="9639"/>
        </w:tabs>
        <w:spacing w:before="0" w:line="276" w:lineRule="auto"/>
        <w:ind w:left="0"/>
        <w:rPr>
          <w:rFonts w:ascii="Arial Narrow" w:hAnsi="Arial Narrow" w:cs="Arial"/>
          <w:sz w:val="22"/>
          <w:szCs w:val="22"/>
        </w:rPr>
      </w:pPr>
      <w:bookmarkStart w:id="1866" w:name="_Toc4164233711"/>
      <w:bookmarkStart w:id="1867" w:name="_Toc4067541881"/>
      <w:bookmarkStart w:id="1868" w:name="_Toc4060583871"/>
      <w:bookmarkStart w:id="1869" w:name="_Toc4034712791"/>
      <w:bookmarkStart w:id="1870" w:name="_Toc3974228721"/>
      <w:bookmarkStart w:id="1871" w:name="_Toc3973468311"/>
      <w:bookmarkStart w:id="1872" w:name="_Toc3937069161"/>
      <w:bookmarkStart w:id="1873" w:name="_Toc3937008431"/>
      <w:bookmarkStart w:id="1874" w:name="_Toc3932831841"/>
      <w:bookmarkStart w:id="1875" w:name="_Toc3932726681"/>
      <w:bookmarkStart w:id="1876" w:name="_Toc3932726101"/>
      <w:bookmarkStart w:id="1877" w:name="_Toc3931878541"/>
      <w:bookmarkStart w:id="1878" w:name="_Toc3931121371"/>
      <w:bookmarkStart w:id="1879" w:name="_Toc3931105731"/>
      <w:bookmarkStart w:id="1880" w:name="_Toc3925775061"/>
      <w:bookmarkStart w:id="1881" w:name="_Toc3910360651"/>
      <w:bookmarkStart w:id="1882" w:name="_Toc3910359921"/>
      <w:bookmarkStart w:id="1883" w:name="_Toc3805018791"/>
      <w:bookmarkStart w:id="1884" w:name="_Toc609251781"/>
      <w:bookmarkStart w:id="1885" w:name="_Ref4984219821"/>
      <w:bookmarkStart w:id="1886" w:name="_Toc484688330"/>
      <w:bookmarkStart w:id="1887" w:name="_Toc484605461"/>
      <w:bookmarkStart w:id="1888" w:name="_Toc484605337"/>
      <w:bookmarkStart w:id="1889" w:name="_Toc484526617"/>
      <w:bookmarkStart w:id="1890" w:name="_Toc484449122"/>
      <w:bookmarkStart w:id="1891" w:name="_Toc484448998"/>
      <w:bookmarkStart w:id="1892" w:name="_Toc484448874"/>
      <w:bookmarkStart w:id="1893" w:name="_Toc484448751"/>
      <w:bookmarkStart w:id="1894" w:name="_Toc484448627"/>
      <w:bookmarkStart w:id="1895" w:name="_Toc484448503"/>
      <w:bookmarkStart w:id="1896" w:name="_Toc484448379"/>
      <w:bookmarkStart w:id="1897" w:name="_Toc484448255"/>
      <w:bookmarkStart w:id="1898" w:name="_Toc484448130"/>
      <w:bookmarkStart w:id="1899" w:name="_Toc484440471"/>
      <w:bookmarkStart w:id="1900" w:name="_Toc484440111"/>
      <w:bookmarkStart w:id="1901" w:name="_Toc484439987"/>
      <w:bookmarkStart w:id="1902" w:name="_Toc484439864"/>
      <w:bookmarkStart w:id="1903" w:name="_Toc484438944"/>
      <w:bookmarkStart w:id="1904" w:name="_Toc484438820"/>
      <w:bookmarkStart w:id="1905" w:name="_Toc484438696"/>
      <w:bookmarkStart w:id="1906" w:name="_Toc484429121"/>
      <w:bookmarkStart w:id="1907" w:name="_Toc484428951"/>
      <w:bookmarkStart w:id="1908" w:name="_Toc484097779"/>
      <w:bookmarkStart w:id="1909" w:name="_Toc484011705"/>
      <w:bookmarkStart w:id="1910" w:name="_Toc484011230"/>
      <w:bookmarkStart w:id="1911" w:name="_Toc484011108"/>
      <w:bookmarkStart w:id="1912" w:name="_Toc484010986"/>
      <w:bookmarkStart w:id="1913" w:name="_Toc484010862"/>
      <w:bookmarkStart w:id="1914" w:name="_Toc484010740"/>
      <w:bookmarkStart w:id="1915" w:name="_Toc483906990"/>
      <w:bookmarkStart w:id="1916" w:name="_Toc483571613"/>
      <w:bookmarkStart w:id="1917" w:name="_Toc483571492"/>
      <w:bookmarkStart w:id="1918" w:name="_Toc483474063"/>
      <w:bookmarkStart w:id="1919" w:name="_Toc483401266"/>
      <w:bookmarkStart w:id="1920" w:name="_Toc483325787"/>
      <w:bookmarkStart w:id="1921" w:name="_Toc483316484"/>
      <w:bookmarkStart w:id="1922" w:name="_Toc483316353"/>
      <w:bookmarkStart w:id="1923" w:name="_Toc483316221"/>
      <w:bookmarkStart w:id="1924" w:name="_Toc483316016"/>
      <w:bookmarkStart w:id="1925" w:name="_Toc483302395"/>
      <w:bookmarkStart w:id="1926" w:name="_Toc485218321"/>
      <w:bookmarkStart w:id="1927" w:name="_Toc484688885"/>
      <w:bookmarkStart w:id="1928" w:name="_Ref484611693"/>
      <w:bookmarkStart w:id="1929" w:name="_Ref484611690"/>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r w:rsidRPr="008E5D70">
        <w:rPr>
          <w:rFonts w:ascii="Arial Narrow" w:hAnsi="Arial Narrow" w:cs="Arial"/>
          <w:sz w:val="22"/>
          <w:szCs w:val="22"/>
        </w:rPr>
        <w:t>Nella domanda di partecipazione il concorrente dichiara:</w:t>
      </w:r>
    </w:p>
    <w:p w14:paraId="6AF3C3BD" w14:textId="77777777" w:rsidR="00CD5763" w:rsidRPr="008E5D70" w:rsidRDefault="00CD5763" w:rsidP="008E5D70">
      <w:pPr>
        <w:pStyle w:val="Corpotesto"/>
        <w:spacing w:before="0" w:line="276" w:lineRule="auto"/>
        <w:ind w:left="0" w:right="3"/>
        <w:rPr>
          <w:rFonts w:ascii="Arial Narrow" w:hAnsi="Arial Narrow"/>
          <w:b/>
          <w:sz w:val="22"/>
          <w:szCs w:val="22"/>
        </w:rPr>
      </w:pPr>
    </w:p>
    <w:p w14:paraId="1AC06B4B" w14:textId="77777777" w:rsidR="00CD5763" w:rsidRPr="008E5D70" w:rsidRDefault="00CD5763" w:rsidP="008E5D70">
      <w:pPr>
        <w:pStyle w:val="Corpotesto"/>
        <w:spacing w:before="0" w:line="276" w:lineRule="auto"/>
        <w:ind w:left="0" w:right="3"/>
        <w:rPr>
          <w:rFonts w:ascii="Arial Narrow" w:hAnsi="Arial Narrow"/>
          <w:b/>
          <w:sz w:val="22"/>
          <w:szCs w:val="22"/>
        </w:rPr>
      </w:pPr>
      <w:bookmarkStart w:id="1930" w:name="_Hlk187150927"/>
      <w:r w:rsidRPr="008E5D70">
        <w:rPr>
          <w:rFonts w:ascii="Arial Narrow" w:hAnsi="Arial Narrow"/>
          <w:b/>
          <w:sz w:val="22"/>
          <w:szCs w:val="22"/>
        </w:rPr>
        <w:t>Dichiarazioni relative al partecipante:</w:t>
      </w:r>
    </w:p>
    <w:p w14:paraId="62E0CCF3" w14:textId="77777777" w:rsidR="00CD5763" w:rsidRPr="008E5D70" w:rsidRDefault="00CD5763" w:rsidP="008E5D70">
      <w:pPr>
        <w:pStyle w:val="Paragrafoelenco"/>
        <w:numPr>
          <w:ilvl w:val="0"/>
          <w:numId w:val="1"/>
        </w:numPr>
        <w:tabs>
          <w:tab w:val="left" w:pos="645"/>
        </w:tabs>
        <w:spacing w:before="0" w:line="276" w:lineRule="auto"/>
        <w:ind w:left="567" w:right="3" w:hanging="567"/>
        <w:rPr>
          <w:rFonts w:ascii="Arial Narrow" w:hAnsi="Arial Narrow"/>
        </w:rPr>
      </w:pPr>
      <w:r w:rsidRPr="008E5D70">
        <w:rPr>
          <w:rFonts w:ascii="Arial Narrow" w:hAnsi="Arial Narrow"/>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652362A9"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accettare, senza condizione o riserva alcuna, tutte le norme e disposizioni contenute nella documentazione gara;</w:t>
      </w:r>
    </w:p>
    <w:p w14:paraId="198CEC2D" w14:textId="77777777" w:rsidR="00CD5763" w:rsidRPr="008E5D70" w:rsidRDefault="00CD5763" w:rsidP="008E5D70">
      <w:pPr>
        <w:pStyle w:val="Paragrafoelenco"/>
        <w:numPr>
          <w:ilvl w:val="0"/>
          <w:numId w:val="1"/>
        </w:numPr>
        <w:tabs>
          <w:tab w:val="left" w:pos="645"/>
        </w:tabs>
        <w:spacing w:before="0" w:line="276" w:lineRule="auto"/>
        <w:ind w:left="567" w:right="3" w:hanging="567"/>
        <w:rPr>
          <w:rFonts w:ascii="Arial Narrow" w:hAnsi="Arial Narrow"/>
        </w:rPr>
      </w:pPr>
      <w:r w:rsidRPr="008E5D70">
        <w:rPr>
          <w:rFonts w:ascii="Arial Narrow" w:hAnsi="Arial Narrow"/>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48495859" w14:textId="2D4B95CE" w:rsidR="00EE6E83" w:rsidRPr="008E5D70" w:rsidRDefault="003332D4" w:rsidP="008E5D70">
      <w:pPr>
        <w:pStyle w:val="Paragrafoelenco"/>
        <w:numPr>
          <w:ilvl w:val="0"/>
          <w:numId w:val="1"/>
        </w:numPr>
        <w:tabs>
          <w:tab w:val="left" w:pos="645"/>
        </w:tabs>
        <w:spacing w:before="0" w:line="276" w:lineRule="auto"/>
        <w:ind w:left="567" w:right="3" w:hanging="567"/>
        <w:rPr>
          <w:rFonts w:ascii="Arial Narrow" w:hAnsi="Arial Narrow"/>
        </w:rPr>
      </w:pPr>
      <w:r w:rsidRPr="008E5D70">
        <w:rPr>
          <w:rFonts w:ascii="Arial Narrow" w:hAnsi="Arial Narrow"/>
        </w:rPr>
        <w:t xml:space="preserve">in caso di </w:t>
      </w:r>
      <w:r w:rsidRPr="008E5D70">
        <w:rPr>
          <w:rFonts w:ascii="Arial Narrow" w:hAnsi="Arial Narrow"/>
          <w:b/>
        </w:rPr>
        <w:t xml:space="preserve">avvalimento premiale e di partecipazione alla gara sia dell’impresa ausiliaria che dell’impresa </w:t>
      </w:r>
      <w:proofErr w:type="spellStart"/>
      <w:r w:rsidRPr="008E5D70">
        <w:rPr>
          <w:rFonts w:ascii="Arial Narrow" w:hAnsi="Arial Narrow"/>
          <w:b/>
        </w:rPr>
        <w:t>ausiliata</w:t>
      </w:r>
      <w:proofErr w:type="spellEnd"/>
      <w:r w:rsidRPr="008E5D70">
        <w:rPr>
          <w:rFonts w:ascii="Arial Narrow" w:hAnsi="Arial Narrow"/>
        </w:rPr>
        <w:t xml:space="preserve">, attestazione </w:t>
      </w:r>
      <w:r w:rsidR="000627FA" w:rsidRPr="008E5D70">
        <w:rPr>
          <w:rFonts w:ascii="Arial Narrow" w:hAnsi="Arial Narrow"/>
        </w:rPr>
        <w:t xml:space="preserve">e dimostrazione da parte dell’impresa ausiliaria </w:t>
      </w:r>
      <w:r w:rsidRPr="008E5D70">
        <w:rPr>
          <w:rFonts w:ascii="Arial Narrow" w:hAnsi="Arial Narrow"/>
        </w:rPr>
        <w:t>che non sussistono collegamenti tali da ricondurre entrambe le imprese ad uno stesso centro decisionale dichiarazione</w:t>
      </w:r>
      <w:r w:rsidR="000627FA" w:rsidRPr="008E5D70">
        <w:rPr>
          <w:rFonts w:ascii="Arial Narrow" w:hAnsi="Arial Narrow"/>
        </w:rPr>
        <w:t>,</w:t>
      </w:r>
      <w:r w:rsidRPr="008E5D70">
        <w:rPr>
          <w:rFonts w:ascii="Arial Narrow" w:hAnsi="Arial Narrow"/>
        </w:rPr>
        <w:t xml:space="preserve"> corredata da idoneo supporto documentale ai sensi dell’art. 104, comma 12, del Codice;</w:t>
      </w:r>
    </w:p>
    <w:p w14:paraId="4E4D3AB6"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eastAsia="MS Mincho" w:hAnsi="Arial Narrow"/>
          <w:lang w:eastAsia="it-IT"/>
        </w:rPr>
        <w:t>di non essere stato destinatario di un provvedimento di decadenza dal beneficio erogato per aver reso falsa dichiarazione ai sensi del comma 1 bis dell'art. 75 del d.P.R. n. 455/2000;</w:t>
      </w:r>
    </w:p>
    <w:p w14:paraId="312D76F2" w14:textId="77777777" w:rsidR="00B0153F"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 xml:space="preserve">ad integrazione di quanto indicato nella parte IV del DGUE, di essere iscritto oppure di avere già presentato domanda di iscrizione all’Anagrafe antimafia degli esecutori di cui all’art. 30 del </w:t>
      </w:r>
      <w:proofErr w:type="spellStart"/>
      <w:r w:rsidRPr="008E5D70">
        <w:rPr>
          <w:rFonts w:ascii="Arial Narrow" w:hAnsi="Arial Narrow"/>
        </w:rPr>
        <w:t>d.l.</w:t>
      </w:r>
      <w:proofErr w:type="spellEnd"/>
      <w:r w:rsidRPr="008E5D70">
        <w:rPr>
          <w:rFonts w:ascii="Arial Narrow" w:hAnsi="Arial Narrow"/>
        </w:rPr>
        <w:t xml:space="preserve"> n. 189/2016 e </w:t>
      </w:r>
      <w:proofErr w:type="spellStart"/>
      <w:r w:rsidRPr="008E5D70">
        <w:rPr>
          <w:rFonts w:ascii="Arial Narrow" w:hAnsi="Arial Narrow"/>
        </w:rPr>
        <w:t>ss.mm.ii</w:t>
      </w:r>
      <w:proofErr w:type="spellEnd"/>
      <w:r w:rsidRPr="008E5D70">
        <w:rPr>
          <w:rFonts w:ascii="Arial Narrow" w:hAnsi="Arial Narrow"/>
        </w:rPr>
        <w:t>., precisandone gli estremi;</w:t>
      </w:r>
    </w:p>
    <w:p w14:paraId="564FD170" w14:textId="7156C2F4" w:rsidR="00B0153F" w:rsidRPr="008E5D70" w:rsidRDefault="00B0153F"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cs="Arial"/>
        </w:rPr>
        <w:t xml:space="preserve">ad integrazione di quanto indicato nel DGUE di non versare nella causa di esclusione di cui </w:t>
      </w:r>
      <w:r w:rsidRPr="008E5D70">
        <w:rPr>
          <w:rFonts w:ascii="Arial Narrow" w:hAnsi="Arial Narrow"/>
        </w:rPr>
        <w:t>all’art. 27</w:t>
      </w:r>
      <w:r w:rsidR="007469A2" w:rsidRPr="008E5D70">
        <w:rPr>
          <w:rFonts w:ascii="Arial Narrow" w:hAnsi="Arial Narrow"/>
        </w:rPr>
        <w:t>, comma 11, del</w:t>
      </w:r>
      <w:r w:rsidRPr="008E5D70">
        <w:rPr>
          <w:rFonts w:ascii="Arial Narrow" w:hAnsi="Arial Narrow"/>
        </w:rPr>
        <w:t xml:space="preserve"> d.lgs. n. 81/2008</w:t>
      </w:r>
      <w:r w:rsidR="007469A2" w:rsidRPr="008E5D70">
        <w:rPr>
          <w:rFonts w:ascii="Arial Narrow" w:hAnsi="Arial Narrow" w:cs="Open Sans"/>
          <w:shd w:val="clear" w:color="auto" w:fill="FFFFFF"/>
        </w:rPr>
        <w:t>;</w:t>
      </w:r>
    </w:p>
    <w:p w14:paraId="31FE73BD" w14:textId="1866E901"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09AADB9A"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7AB7506C"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i dati e documenti relativi ai requisiti speciali di partecipazione di cui agli articoli 100 e 103 del Codice dei contratti contenuti nel Fascicolo virtuale dell’operatore economico;</w:t>
      </w:r>
    </w:p>
    <w:p w14:paraId="65954940" w14:textId="4076A7F9" w:rsidR="00CD5763" w:rsidRPr="008E5D70" w:rsidRDefault="00B0153F"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i</w:t>
      </w:r>
      <w:r w:rsidR="00CD5763" w:rsidRPr="008E5D70">
        <w:rPr>
          <w:rFonts w:ascii="Arial Narrow" w:hAnsi="Arial Narrow"/>
        </w:rPr>
        <w:t xml:space="preserve"> dati anagrafici del titolare effettivo compilando la relativa dichiarazione mediante l’Allegato [</w:t>
      </w:r>
      <w:r w:rsidR="00CD5763" w:rsidRPr="008E5D70">
        <w:rPr>
          <w:rFonts w:ascii="Arial Narrow" w:hAnsi="Arial Narrow"/>
          <w:i/>
        </w:rPr>
        <w:t>specificare</w:t>
      </w:r>
      <w:r w:rsidR="00CD5763" w:rsidRPr="008E5D70">
        <w:rPr>
          <w:rFonts w:ascii="Arial Narrow" w:hAnsi="Arial Narrow"/>
        </w:rPr>
        <w:t>];</w:t>
      </w:r>
    </w:p>
    <w:p w14:paraId="2B280C92" w14:textId="77777777" w:rsidR="00CD5763" w:rsidRPr="008E5D70" w:rsidRDefault="00CD5763" w:rsidP="008E5D70">
      <w:pPr>
        <w:pStyle w:val="Paragrafoelenco"/>
        <w:tabs>
          <w:tab w:val="left" w:pos="646"/>
        </w:tabs>
        <w:spacing w:before="0" w:line="276" w:lineRule="auto"/>
        <w:ind w:left="0" w:right="3" w:firstLine="0"/>
        <w:rPr>
          <w:rFonts w:ascii="Arial Narrow" w:hAnsi="Arial Narrow"/>
        </w:rPr>
      </w:pPr>
    </w:p>
    <w:p w14:paraId="3A76FB3B" w14:textId="77777777" w:rsidR="00CD5763" w:rsidRPr="008E5D70" w:rsidRDefault="00CD5763" w:rsidP="008E5D70">
      <w:pPr>
        <w:tabs>
          <w:tab w:val="left" w:pos="645"/>
        </w:tabs>
        <w:spacing w:line="276" w:lineRule="auto"/>
        <w:ind w:right="3"/>
        <w:rPr>
          <w:rFonts w:ascii="Arial Narrow" w:hAnsi="Arial Narrow"/>
          <w:b/>
        </w:rPr>
      </w:pPr>
      <w:r w:rsidRPr="008E5D70">
        <w:rPr>
          <w:rFonts w:ascii="Arial Narrow" w:hAnsi="Arial Narrow"/>
          <w:b/>
        </w:rPr>
        <w:t>Dichiarazioni relative all’offerta, alla documentazione di gara ed all’oggetto dell’appalto</w:t>
      </w:r>
    </w:p>
    <w:p w14:paraId="0190D723" w14:textId="77777777" w:rsidR="00CD5763" w:rsidRPr="008E5D70" w:rsidRDefault="00CD5763" w:rsidP="008E5D70">
      <w:pPr>
        <w:pStyle w:val="Paragrafoelenco"/>
        <w:numPr>
          <w:ilvl w:val="0"/>
          <w:numId w:val="1"/>
        </w:numPr>
        <w:tabs>
          <w:tab w:val="left" w:pos="645"/>
        </w:tabs>
        <w:spacing w:before="0" w:line="276" w:lineRule="auto"/>
        <w:ind w:left="567" w:right="3" w:hanging="567"/>
        <w:rPr>
          <w:rFonts w:ascii="Arial Narrow" w:hAnsi="Arial Narrow"/>
        </w:rPr>
      </w:pPr>
      <w:r w:rsidRPr="008E5D70">
        <w:rPr>
          <w:rFonts w:ascii="Arial Narrow" w:hAnsi="Arial Narrow"/>
        </w:rPr>
        <w:t xml:space="preserve">remunerativa l’offerta economica presentata giacché per la sua formulazione ha preso atto e tenuto conto: </w:t>
      </w:r>
    </w:p>
    <w:p w14:paraId="2C99FEE1" w14:textId="77777777" w:rsidR="00CD5763" w:rsidRPr="008E5D70" w:rsidRDefault="00CD5763" w:rsidP="008E5D70">
      <w:pPr>
        <w:numPr>
          <w:ilvl w:val="0"/>
          <w:numId w:val="6"/>
        </w:numPr>
        <w:pBdr>
          <w:top w:val="nil"/>
          <w:left w:val="nil"/>
          <w:bottom w:val="nil"/>
          <w:right w:val="nil"/>
          <w:between w:val="nil"/>
        </w:pBdr>
        <w:autoSpaceDE/>
        <w:autoSpaceDN/>
        <w:spacing w:line="276" w:lineRule="auto"/>
        <w:ind w:left="1134" w:right="3" w:hanging="567"/>
        <w:jc w:val="both"/>
        <w:rPr>
          <w:rFonts w:ascii="Arial Narrow" w:hAnsi="Arial Narrow"/>
        </w:rPr>
      </w:pPr>
      <w:r w:rsidRPr="008E5D70">
        <w:rPr>
          <w:rFonts w:ascii="Arial Narrow" w:hAnsi="Arial Narrow"/>
        </w:rPr>
        <w:t>delle condizioni contrattuali e degli oneri compresi quelli eventuali relativi in materia, di assicurazione, di condizioni di lavoro e di previdenza e assistenza in vigore nel luogo dove devono essere svolti i lavori;</w:t>
      </w:r>
    </w:p>
    <w:p w14:paraId="2AD3DB2D" w14:textId="77777777" w:rsidR="00CD5763" w:rsidRPr="008E5D70" w:rsidRDefault="00CD5763" w:rsidP="008E5D70">
      <w:pPr>
        <w:numPr>
          <w:ilvl w:val="0"/>
          <w:numId w:val="6"/>
        </w:numPr>
        <w:pBdr>
          <w:top w:val="nil"/>
          <w:left w:val="nil"/>
          <w:bottom w:val="nil"/>
          <w:right w:val="nil"/>
          <w:between w:val="nil"/>
        </w:pBdr>
        <w:autoSpaceDE/>
        <w:autoSpaceDN/>
        <w:spacing w:line="276" w:lineRule="auto"/>
        <w:ind w:left="1134" w:right="3" w:hanging="567"/>
        <w:jc w:val="both"/>
        <w:rPr>
          <w:rFonts w:ascii="Arial Narrow" w:hAnsi="Arial Narrow"/>
        </w:rPr>
      </w:pPr>
      <w:r w:rsidRPr="008E5D70">
        <w:rPr>
          <w:rFonts w:ascii="Arial Narrow" w:hAnsi="Arial Narrow"/>
        </w:rPr>
        <w:t>di tutte le circostanze generali, particolari e locali, nessuna esclusa ed eccettuata, che possono avere influito o influire sia sui lavori, sia sulla determinazione della propria offerta;</w:t>
      </w:r>
    </w:p>
    <w:p w14:paraId="1C8C1FBC" w14:textId="77777777" w:rsidR="00CD5763" w:rsidRPr="008E5D70" w:rsidRDefault="00CD5763" w:rsidP="008E5D70">
      <w:pPr>
        <w:pStyle w:val="Paragrafoelenco"/>
        <w:numPr>
          <w:ilvl w:val="0"/>
          <w:numId w:val="1"/>
        </w:numPr>
        <w:tabs>
          <w:tab w:val="left" w:pos="645"/>
        </w:tabs>
        <w:spacing w:before="0" w:line="276" w:lineRule="auto"/>
        <w:ind w:left="567" w:right="3" w:hanging="567"/>
        <w:rPr>
          <w:rFonts w:ascii="Arial Narrow" w:hAnsi="Arial Narrow"/>
        </w:rPr>
      </w:pPr>
      <w:r w:rsidRPr="008E5D70">
        <w:rPr>
          <w:rFonts w:ascii="Arial Narrow" w:hAnsi="Arial Narrow"/>
        </w:rPr>
        <w:t>di avere direttamente o con delega a personale dipendente esaminato tutti gli elaborati progettuali e di aver giudicato i lavori stessi realizzabili;</w:t>
      </w:r>
    </w:p>
    <w:p w14:paraId="46AA2AFA" w14:textId="77777777" w:rsidR="00CD5763" w:rsidRPr="008E5D70" w:rsidRDefault="00CD5763" w:rsidP="008E5D70">
      <w:pPr>
        <w:pStyle w:val="Paragrafoelenco"/>
        <w:numPr>
          <w:ilvl w:val="0"/>
          <w:numId w:val="1"/>
        </w:numPr>
        <w:tabs>
          <w:tab w:val="left" w:pos="645"/>
        </w:tabs>
        <w:spacing w:before="0" w:line="276" w:lineRule="auto"/>
        <w:ind w:left="567" w:right="3" w:hanging="567"/>
        <w:rPr>
          <w:rFonts w:ascii="Arial Narrow" w:hAnsi="Arial Narrow"/>
        </w:rPr>
      </w:pPr>
      <w:r w:rsidRPr="008E5D70">
        <w:rPr>
          <w:rFonts w:ascii="Arial Narrow" w:hAnsi="Arial Narrow"/>
        </w:rPr>
        <w:t xml:space="preserve">di avere preso conoscenza delle condizioni locali e della viabilità di accesso </w:t>
      </w:r>
      <w:r w:rsidRPr="008E5D70">
        <w:rPr>
          <w:rFonts w:ascii="Arial Narrow" w:hAnsi="Arial Narrow"/>
          <w:i/>
        </w:rPr>
        <w:t xml:space="preserve">e [in caso di sopralluogo obbligatorio </w:t>
      </w:r>
      <w:r w:rsidRPr="008E5D70">
        <w:rPr>
          <w:rFonts w:ascii="Arial Narrow" w:hAnsi="Arial Narrow"/>
          <w:i/>
        </w:rPr>
        <w:lastRenderedPageBreak/>
        <w:t>di aver effettuato il sopralluogo prescritto dalla Lettera di invito</w:t>
      </w:r>
      <w:proofErr w:type="gramStart"/>
      <w:r w:rsidRPr="008E5D70">
        <w:rPr>
          <w:rFonts w:ascii="Arial Narrow" w:hAnsi="Arial Narrow"/>
          <w:i/>
        </w:rPr>
        <w:t xml:space="preserve"> ….</w:t>
      </w:r>
      <w:proofErr w:type="gramEnd"/>
      <w:r w:rsidRPr="008E5D70">
        <w:rPr>
          <w:rFonts w:ascii="Arial Narrow" w:hAnsi="Arial Narrow"/>
        </w:rPr>
        <w:t>];</w:t>
      </w:r>
    </w:p>
    <w:p w14:paraId="093F9972" w14:textId="18D233A7" w:rsidR="00CD5763" w:rsidRPr="008E5D70" w:rsidRDefault="00CD5763" w:rsidP="008E5D70">
      <w:pPr>
        <w:pStyle w:val="Paragrafoelenco"/>
        <w:numPr>
          <w:ilvl w:val="0"/>
          <w:numId w:val="1"/>
        </w:numPr>
        <w:tabs>
          <w:tab w:val="left" w:pos="645"/>
        </w:tabs>
        <w:spacing w:before="0" w:line="276" w:lineRule="auto"/>
        <w:ind w:left="567" w:right="3" w:hanging="567"/>
        <w:rPr>
          <w:rFonts w:ascii="Arial Narrow" w:hAnsi="Arial Narrow"/>
        </w:rPr>
      </w:pPr>
      <w:r w:rsidRPr="008E5D70">
        <w:rPr>
          <w:rFonts w:ascii="Arial Narrow" w:hAnsi="Arial Narrow"/>
        </w:rPr>
        <w:t>il sito internet presso il quale è possibile verificare la garanzia fideiussoria</w:t>
      </w:r>
      <w:r w:rsidR="00B0153F" w:rsidRPr="008E5D70">
        <w:rPr>
          <w:rFonts w:ascii="Arial Narrow" w:hAnsi="Arial Narrow"/>
        </w:rPr>
        <w:t xml:space="preserve"> ovvero le ulteriori informazioni pertinenti ai sensi </w:t>
      </w:r>
      <w:r w:rsidR="00E516FC" w:rsidRPr="008E5D70">
        <w:rPr>
          <w:rFonts w:ascii="Arial Narrow" w:hAnsi="Arial Narrow"/>
        </w:rPr>
        <w:t>della presente lettera di invito</w:t>
      </w:r>
      <w:r w:rsidRPr="008E5D70">
        <w:rPr>
          <w:rFonts w:ascii="Arial Narrow" w:hAnsi="Arial Narrow"/>
        </w:rPr>
        <w:t>;</w:t>
      </w:r>
    </w:p>
    <w:p w14:paraId="67EE5353" w14:textId="77777777" w:rsidR="00CD5763" w:rsidRPr="008E5D70" w:rsidRDefault="00CD5763" w:rsidP="008E5D70">
      <w:pPr>
        <w:tabs>
          <w:tab w:val="left" w:pos="645"/>
        </w:tabs>
        <w:spacing w:line="276" w:lineRule="auto"/>
        <w:ind w:right="3"/>
        <w:rPr>
          <w:rFonts w:ascii="Arial Narrow" w:hAnsi="Arial Narrow"/>
          <w:b/>
        </w:rPr>
      </w:pPr>
    </w:p>
    <w:p w14:paraId="3CFF77BC" w14:textId="77777777" w:rsidR="00CD5763" w:rsidRPr="008E5D70" w:rsidRDefault="00CD5763" w:rsidP="008E5D70">
      <w:pPr>
        <w:tabs>
          <w:tab w:val="left" w:pos="645"/>
        </w:tabs>
        <w:spacing w:line="276" w:lineRule="auto"/>
        <w:ind w:right="3"/>
        <w:rPr>
          <w:rFonts w:ascii="Arial Narrow" w:hAnsi="Arial Narrow"/>
          <w:b/>
        </w:rPr>
      </w:pPr>
      <w:r w:rsidRPr="008E5D70">
        <w:rPr>
          <w:rFonts w:ascii="Arial Narrow" w:hAnsi="Arial Narrow"/>
          <w:b/>
        </w:rPr>
        <w:t>Dichiarazioni relative al CCNL ed alla disponibilità di mano d’opera, mezzi e attrezzature</w:t>
      </w:r>
    </w:p>
    <w:p w14:paraId="2FA1464F" w14:textId="77777777" w:rsidR="00CD5763" w:rsidRPr="008E5D70" w:rsidRDefault="00CD5763" w:rsidP="008E5D70">
      <w:pPr>
        <w:numPr>
          <w:ilvl w:val="0"/>
          <w:numId w:val="1"/>
        </w:numPr>
        <w:pBdr>
          <w:top w:val="nil"/>
          <w:left w:val="nil"/>
          <w:bottom w:val="nil"/>
          <w:right w:val="nil"/>
          <w:between w:val="nil"/>
        </w:pBdr>
        <w:autoSpaceDE/>
        <w:autoSpaceDN/>
        <w:spacing w:line="276" w:lineRule="auto"/>
        <w:ind w:left="567" w:right="3" w:hanging="567"/>
        <w:jc w:val="both"/>
        <w:rPr>
          <w:rFonts w:ascii="Arial Narrow" w:hAnsi="Arial Narrow"/>
        </w:rPr>
      </w:pPr>
      <w:r w:rsidRPr="008E5D70">
        <w:rPr>
          <w:rFonts w:ascii="Arial Narrow" w:hAnsi="Arial Narrow"/>
        </w:rPr>
        <w:t>Il numero di dipendenti impiegati alla data di presentazione della domanda;</w:t>
      </w:r>
    </w:p>
    <w:p w14:paraId="59130476" w14:textId="77777777" w:rsidR="00CD5763" w:rsidRPr="008E5D70" w:rsidRDefault="00CD5763" w:rsidP="008E5D70">
      <w:pPr>
        <w:numPr>
          <w:ilvl w:val="0"/>
          <w:numId w:val="1"/>
        </w:numPr>
        <w:pBdr>
          <w:top w:val="nil"/>
          <w:left w:val="nil"/>
          <w:bottom w:val="nil"/>
          <w:right w:val="nil"/>
          <w:between w:val="nil"/>
        </w:pBdr>
        <w:autoSpaceDE/>
        <w:autoSpaceDN/>
        <w:spacing w:line="276" w:lineRule="auto"/>
        <w:ind w:left="567" w:right="3" w:hanging="567"/>
        <w:jc w:val="both"/>
        <w:rPr>
          <w:rFonts w:ascii="Arial Narrow" w:hAnsi="Arial Narrow"/>
        </w:rPr>
      </w:pPr>
      <w:r w:rsidRPr="008E5D70">
        <w:rPr>
          <w:rFonts w:ascii="Arial Narrow" w:hAnsi="Arial Narrow"/>
        </w:rPr>
        <w:t>di aver assolto agli obblighi di cui alla legge n. 68/1999;</w:t>
      </w:r>
    </w:p>
    <w:p w14:paraId="499F12CF"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applicare al personale impegnato nell’esecuzione del contratto il CCNL indicato nella Lettera di invito (identificato dal codice alfanumerico unico);</w:t>
      </w:r>
    </w:p>
    <w:p w14:paraId="76A17746" w14:textId="77777777" w:rsidR="00CD5763" w:rsidRPr="008E5D70" w:rsidRDefault="00CD5763" w:rsidP="008E5D70">
      <w:pPr>
        <w:pStyle w:val="Paragrafoelenco"/>
        <w:tabs>
          <w:tab w:val="left" w:pos="646"/>
        </w:tabs>
        <w:spacing w:before="0" w:line="276" w:lineRule="auto"/>
        <w:ind w:left="567" w:right="3" w:hanging="567"/>
        <w:rPr>
          <w:rFonts w:ascii="Arial Narrow" w:hAnsi="Arial Narrow"/>
          <w:b/>
          <w:i/>
        </w:rPr>
      </w:pPr>
      <w:r w:rsidRPr="008E5D70">
        <w:rPr>
          <w:rFonts w:ascii="Arial Narrow" w:hAnsi="Arial Narrow"/>
          <w:b/>
          <w:i/>
        </w:rPr>
        <w:t xml:space="preserve">[in alternativa] </w:t>
      </w:r>
    </w:p>
    <w:p w14:paraId="2B699DBC" w14:textId="11EC6993" w:rsidR="00CD5763" w:rsidRPr="008E5D70" w:rsidRDefault="00B0153F" w:rsidP="008E5D70">
      <w:pPr>
        <w:pStyle w:val="Paragrafoelenco"/>
        <w:tabs>
          <w:tab w:val="left" w:pos="646"/>
        </w:tabs>
        <w:spacing w:before="0" w:line="276" w:lineRule="auto"/>
        <w:ind w:left="567" w:right="3" w:hanging="567"/>
        <w:rPr>
          <w:rFonts w:ascii="Arial Narrow" w:hAnsi="Arial Narrow"/>
        </w:rPr>
      </w:pPr>
      <w:r w:rsidRPr="008E5D70">
        <w:rPr>
          <w:rFonts w:ascii="Arial Narrow" w:hAnsi="Arial Narrow"/>
        </w:rPr>
        <w:tab/>
      </w:r>
      <w:r w:rsidR="00CD5763" w:rsidRPr="008E5D70">
        <w:rPr>
          <w:rFonts w:ascii="Arial Narrow" w:hAnsi="Arial Narrow"/>
        </w:rPr>
        <w:t>di applicare al personale impegnato nell’esecuzione del contratto il CCNL (indicato identificato dal codice alfanumerico unico), ma di impegnarsi ad applicare il contratto collettivo nazionale e territoriale indicato nella Lettera di invito nell’esecuzione delle prestazioni oggetto del contratto per tutta la sua durata;</w:t>
      </w:r>
    </w:p>
    <w:p w14:paraId="0DD4FEF4" w14:textId="77777777" w:rsidR="00CD5763" w:rsidRPr="008E5D70" w:rsidRDefault="00CD5763" w:rsidP="008E5D70">
      <w:pPr>
        <w:spacing w:line="276" w:lineRule="auto"/>
        <w:ind w:left="567" w:right="3" w:hanging="567"/>
        <w:jc w:val="both"/>
        <w:rPr>
          <w:rFonts w:ascii="Arial Narrow" w:hAnsi="Arial Narrow"/>
          <w:b/>
        </w:rPr>
      </w:pPr>
      <w:r w:rsidRPr="008E5D70">
        <w:rPr>
          <w:rFonts w:ascii="Arial Narrow" w:hAnsi="Arial Narrow"/>
          <w:b/>
          <w:i/>
        </w:rPr>
        <w:t>o in alternativa</w:t>
      </w:r>
    </w:p>
    <w:p w14:paraId="3F459F52" w14:textId="77777777" w:rsidR="00CD5763" w:rsidRPr="008E5D70" w:rsidRDefault="00CD5763" w:rsidP="008E5D70">
      <w:pPr>
        <w:pStyle w:val="Paragrafoelenco"/>
        <w:tabs>
          <w:tab w:val="left" w:pos="646"/>
        </w:tabs>
        <w:spacing w:before="0" w:line="276" w:lineRule="auto"/>
        <w:ind w:left="567" w:right="3" w:hanging="567"/>
        <w:rPr>
          <w:rFonts w:ascii="Arial Narrow" w:hAnsi="Arial Narrow"/>
        </w:rPr>
      </w:pPr>
      <w:r w:rsidRPr="008E5D70">
        <w:rPr>
          <w:rFonts w:ascii="Arial Narrow" w:hAnsi="Arial Narrow"/>
        </w:rPr>
        <w:tab/>
        <w:t>di applicare al personale impegnato nell’esecuzione del contratto il CCNL che garantisce le stesse tutele economico e normative rispetto a quello indicato nella Lettera di invito, come evidenziato nella dichiarazione di equivalenza, redatta in conformità a quanto disposto dall’art. 11 del Codice dei contratti e dal relativo allegato I.01, assicurando l’applicazione delle medesime tutele economiche e normative garantite ai propri dipendenti ai lavoratori delle imprese che operano in subappalto;</w:t>
      </w:r>
    </w:p>
    <w:p w14:paraId="6CFDEDF8"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w:t>
      </w:r>
    </w:p>
    <w:p w14:paraId="649F337C"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avere effettuato una verifica della disponibilità della mano d’opera necessaria per l’esecuzione dei lavori nonché della disponibilità di attrezzature adeguate all’entità e alla tipologia e categoria dei lavori in appalto e di garantire che, entro la data della stipulazione del contratto, o dell'inizio dei lavori in caso di affidamento anticipato, avrà la disponibilità del personale, dei mezzi e delle attrezzature in numero e con i requisiti minimi richiesti dal Capitolato speciale di appalto;</w:t>
      </w:r>
    </w:p>
    <w:p w14:paraId="4A870792"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 xml:space="preserve">(personale di cantiere) di impegnarsi a presentare idonea documentazione attestante la formazione del personale impiegato con compiti di coordinamento (caposquadra, capocantiere ecc.), quale ad es. curriculum, diplomi, attestati, da cui risulti che il personale ha partecipato ad attività formative inerenti le procedure e tecniche per la riduzione degli impatti ambientali del cantiere con particolare riguardo alla gestione degli scarichi, dei rifiuti e delle polveri, oppure attestante la formazione specifica del personale a cura di un docente esperto in gestione ambientale del cantiere, svolta in occasione dei lavori, come richiesto dal cap. 3.1.1. dei CAM approvati con </w:t>
      </w:r>
      <w:proofErr w:type="spellStart"/>
      <w:r w:rsidRPr="008E5D70">
        <w:rPr>
          <w:rFonts w:ascii="Arial Narrow" w:hAnsi="Arial Narrow"/>
        </w:rPr>
        <w:t>d.m.</w:t>
      </w:r>
      <w:proofErr w:type="spellEnd"/>
      <w:r w:rsidRPr="008E5D70">
        <w:rPr>
          <w:rFonts w:ascii="Arial Narrow" w:hAnsi="Arial Narrow"/>
          <w:spacing w:val="1"/>
        </w:rPr>
        <w:t xml:space="preserve"> </w:t>
      </w:r>
      <w:r w:rsidRPr="008E5D70">
        <w:rPr>
          <w:rFonts w:ascii="Arial Narrow" w:hAnsi="Arial Narrow"/>
        </w:rPr>
        <w:t>23 giugno 2022</w:t>
      </w:r>
      <w:r w:rsidRPr="008E5D70">
        <w:rPr>
          <w:rFonts w:ascii="Arial Narrow" w:hAnsi="Arial Narrow"/>
          <w:spacing w:val="-11"/>
        </w:rPr>
        <w:t xml:space="preserve"> </w:t>
      </w:r>
      <w:r w:rsidRPr="008E5D70">
        <w:rPr>
          <w:rFonts w:ascii="Arial Narrow" w:hAnsi="Arial Narrow"/>
        </w:rPr>
        <w:t>n. 256 [</w:t>
      </w:r>
      <w:r w:rsidRPr="008E5D70">
        <w:rPr>
          <w:rFonts w:ascii="Arial Narrow" w:hAnsi="Arial Narrow"/>
          <w:i/>
        </w:rPr>
        <w:t>verificare se si applichi altro CAM o altro decreto</w:t>
      </w:r>
      <w:r w:rsidRPr="008E5D70">
        <w:rPr>
          <w:rFonts w:ascii="Arial Narrow" w:hAnsi="Arial Narrow"/>
        </w:rPr>
        <w:t>];</w:t>
      </w:r>
    </w:p>
    <w:p w14:paraId="393A389E"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 xml:space="preserve">(macchine operatrici) di impegnarsi a impiegare macchine operatrici di fase III A, a decorrere da gennaio 2024, di fase IV, a decorrere da gennaio 2026, di fase V, a decorrere da gennaio 2028, presentando al direttore dei lavori, entro 60 giorni dalla stipula del contratto, i manuali d’uso e manutenzione ovvero i libretti di immatricolazione quando disponibili, delle macchine utilizzate in cantiere per la verifica della Fase di appartenenza, come richiesto dal cap. 3.1.2. dei CAM approvati con </w:t>
      </w:r>
      <w:proofErr w:type="spellStart"/>
      <w:r w:rsidRPr="008E5D70">
        <w:rPr>
          <w:rFonts w:ascii="Arial Narrow" w:hAnsi="Arial Narrow"/>
        </w:rPr>
        <w:t>d.m.</w:t>
      </w:r>
      <w:proofErr w:type="spellEnd"/>
      <w:r w:rsidRPr="008E5D70">
        <w:rPr>
          <w:rFonts w:ascii="Arial Narrow" w:hAnsi="Arial Narrow"/>
          <w:spacing w:val="1"/>
        </w:rPr>
        <w:t xml:space="preserve"> </w:t>
      </w:r>
      <w:r w:rsidRPr="008E5D70">
        <w:rPr>
          <w:rFonts w:ascii="Arial Narrow" w:hAnsi="Arial Narrow"/>
        </w:rPr>
        <w:t>23 giugno 2022</w:t>
      </w:r>
      <w:r w:rsidRPr="008E5D70">
        <w:rPr>
          <w:rFonts w:ascii="Arial Narrow" w:hAnsi="Arial Narrow"/>
          <w:spacing w:val="-11"/>
        </w:rPr>
        <w:t xml:space="preserve"> </w:t>
      </w:r>
      <w:r w:rsidRPr="008E5D70">
        <w:rPr>
          <w:rFonts w:ascii="Arial Narrow" w:hAnsi="Arial Narrow"/>
        </w:rPr>
        <w:t>n. 256 [</w:t>
      </w:r>
      <w:r w:rsidRPr="008E5D70">
        <w:rPr>
          <w:rFonts w:ascii="Arial Narrow" w:hAnsi="Arial Narrow"/>
          <w:i/>
        </w:rPr>
        <w:t>verificare se si applichi altro CAM o altro decreto</w:t>
      </w:r>
      <w:r w:rsidRPr="008E5D70">
        <w:rPr>
          <w:rFonts w:ascii="Arial Narrow" w:hAnsi="Arial Narrow"/>
        </w:rPr>
        <w:t>];</w:t>
      </w:r>
    </w:p>
    <w:p w14:paraId="099AD14E" w14:textId="77777777" w:rsidR="00CD5763" w:rsidRPr="008E5D70" w:rsidRDefault="00CD5763" w:rsidP="008E5D70">
      <w:pPr>
        <w:tabs>
          <w:tab w:val="left" w:pos="645"/>
        </w:tabs>
        <w:spacing w:line="276" w:lineRule="auto"/>
        <w:ind w:right="3"/>
        <w:rPr>
          <w:rFonts w:ascii="Arial Narrow" w:hAnsi="Arial Narrow"/>
        </w:rPr>
      </w:pPr>
    </w:p>
    <w:p w14:paraId="135C50E4" w14:textId="77777777" w:rsidR="00CD5763" w:rsidRPr="008E5D70" w:rsidRDefault="00CD5763" w:rsidP="008E5D70">
      <w:pPr>
        <w:tabs>
          <w:tab w:val="left" w:pos="646"/>
        </w:tabs>
        <w:spacing w:line="276" w:lineRule="auto"/>
        <w:ind w:right="3"/>
        <w:rPr>
          <w:rFonts w:ascii="Arial Narrow" w:hAnsi="Arial Narrow"/>
          <w:b/>
        </w:rPr>
      </w:pPr>
      <w:r w:rsidRPr="008E5D70">
        <w:rPr>
          <w:rFonts w:ascii="Arial Narrow" w:hAnsi="Arial Narrow"/>
          <w:b/>
        </w:rPr>
        <w:t xml:space="preserve">Dichiarazioni relative agli obblighi di legalità, trasparenza e conflitto di interessi </w:t>
      </w:r>
    </w:p>
    <w:p w14:paraId="5797ED1B"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accettare il Protocollo quadro di legalità sottoscritto in data 26/07/2017 dal Commissario straordinario del Governo, dalla Struttura di Missione e dalla Centrale Unica di Committenza INVITALIA Spa (ex art. 1, comma 17 della l. 190/2012) accessibile al seguente link …</w:t>
      </w:r>
      <w:r w:rsidRPr="008E5D70">
        <w:rPr>
          <w:rFonts w:ascii="Arial Narrow" w:hAnsi="Arial Narrow"/>
          <w:i/>
        </w:rPr>
        <w:t xml:space="preserve"> </w:t>
      </w:r>
      <w:r w:rsidRPr="008E5D70">
        <w:rPr>
          <w:rFonts w:ascii="Arial Narrow" w:hAnsi="Arial Narrow"/>
          <w:i/>
          <w:iCs/>
        </w:rPr>
        <w:t xml:space="preserve">[indicare] </w:t>
      </w:r>
      <w:r w:rsidRPr="008E5D70">
        <w:rPr>
          <w:rFonts w:ascii="Arial Narrow" w:hAnsi="Arial Narrow"/>
        </w:rPr>
        <w:t xml:space="preserve">e </w:t>
      </w:r>
      <w:r w:rsidRPr="008E5D70">
        <w:rPr>
          <w:rFonts w:ascii="Arial Narrow" w:hAnsi="Arial Narrow"/>
          <w:b/>
          <w:i/>
        </w:rPr>
        <w:t>[in caso di vigenza di ulteriori patti/protocolli di legalità]</w:t>
      </w:r>
      <w:r w:rsidRPr="008E5D70">
        <w:rPr>
          <w:rFonts w:ascii="Arial Narrow" w:hAnsi="Arial Narrow"/>
        </w:rPr>
        <w:t xml:space="preserve"> di accettare il patto di integrità/protocollo di legalità </w:t>
      </w:r>
      <w:r w:rsidRPr="008E5D70">
        <w:rPr>
          <w:rFonts w:ascii="Arial Narrow" w:hAnsi="Arial Narrow"/>
          <w:i/>
        </w:rPr>
        <w:t xml:space="preserve">… [indicare il riferimento normativo o amministrativo, per esempio legge regionale n. … del …, delibera n… del …]  </w:t>
      </w:r>
      <w:r w:rsidRPr="008E5D70">
        <w:rPr>
          <w:rFonts w:ascii="Arial Narrow" w:hAnsi="Arial Narrow"/>
        </w:rPr>
        <w:t>accessibile al seguente link …</w:t>
      </w:r>
      <w:r w:rsidRPr="008E5D70">
        <w:rPr>
          <w:rFonts w:ascii="Arial Narrow" w:hAnsi="Arial Narrow"/>
          <w:i/>
        </w:rPr>
        <w:t xml:space="preserve"> </w:t>
      </w:r>
      <w:r w:rsidRPr="008E5D70">
        <w:rPr>
          <w:rFonts w:ascii="Arial Narrow" w:hAnsi="Arial Narrow"/>
          <w:i/>
          <w:iCs/>
        </w:rPr>
        <w:t>[indicare];</w:t>
      </w:r>
    </w:p>
    <w:p w14:paraId="7A6FFA13"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accettare le clausole di cui all’articolo 5 del vigente “Accordo per l’esercizio dei compiti di alta sorveglianza e di garanzia della correttezza e della trasparenza delle procedure connesse alla ricostruzione pubblica post sisma”, richiamato dalla presente Lettera di invito;</w:t>
      </w:r>
    </w:p>
    <w:p w14:paraId="34D99FDE" w14:textId="584FCEA8"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lastRenderedPageBreak/>
        <w:t>[</w:t>
      </w:r>
      <w:r w:rsidRPr="008E5D70">
        <w:rPr>
          <w:rFonts w:ascii="Arial Narrow" w:hAnsi="Arial Narrow"/>
          <w:i/>
          <w:iCs/>
        </w:rPr>
        <w:t>per i lavori di importo pari o superiore a € 1.000.000</w:t>
      </w:r>
      <w:r w:rsidRPr="008E5D70">
        <w:rPr>
          <w:rFonts w:ascii="Arial Narrow" w:hAnsi="Arial Narrow"/>
        </w:rPr>
        <w:t>] di accettare i controlli previsti da “Accordo di Alta Sorveglianza” sottoscritto in data 21/07/2023 tra il Presidente dell’Autorità Nazionale Anticorruzione, il Commissario straordinario del Governo, i Presidenti delle Regioni Abruzzo, Lazio, Marche, Umbria e l’Amministratore delegato di Invitalia e sostitutivo di quello  siglato  il  02/02/2021,  al  fine  di  consentire  alla  medesima  Autorità  la  verifica  preventiva  della legittimità degli atti di affidamento e di esecuzione della presente procedura;</w:t>
      </w:r>
    </w:p>
    <w:p w14:paraId="08B7E3EB" w14:textId="046F9B79" w:rsidR="00310853" w:rsidRPr="008E5D70" w:rsidRDefault="00310853" w:rsidP="008E5D70">
      <w:pPr>
        <w:pStyle w:val="Paragrafoelenco"/>
        <w:tabs>
          <w:tab w:val="left" w:pos="646"/>
        </w:tabs>
        <w:spacing w:before="0" w:line="276" w:lineRule="auto"/>
        <w:ind w:left="567" w:right="3" w:firstLine="0"/>
        <w:rPr>
          <w:rFonts w:ascii="Arial Narrow" w:hAnsi="Arial Narrow"/>
        </w:rPr>
      </w:pPr>
      <w:r w:rsidRPr="008E5D70">
        <w:rPr>
          <w:rFonts w:ascii="Arial Narrow" w:hAnsi="Arial Narrow"/>
        </w:rPr>
        <w:t>Ovvero</w:t>
      </w:r>
    </w:p>
    <w:p w14:paraId="48AC35AB" w14:textId="3FC6D964" w:rsidR="00310853" w:rsidRPr="008E5D70" w:rsidRDefault="00310853" w:rsidP="008E5D70">
      <w:pPr>
        <w:pStyle w:val="Paragrafoelenco"/>
        <w:tabs>
          <w:tab w:val="left" w:pos="646"/>
        </w:tabs>
        <w:spacing w:before="0" w:line="276" w:lineRule="auto"/>
        <w:ind w:left="567" w:right="3" w:firstLine="0"/>
        <w:rPr>
          <w:rFonts w:ascii="Arial Narrow" w:hAnsi="Arial Narrow"/>
        </w:rPr>
      </w:pPr>
      <w:r w:rsidRPr="008E5D70">
        <w:rPr>
          <w:rFonts w:ascii="Arial Narrow" w:hAnsi="Arial Narrow"/>
          <w:i/>
          <w:iCs/>
        </w:rPr>
        <w:t>[per i lavori di importo inferiore a € 1.000.000</w:t>
      </w:r>
      <w:r w:rsidRPr="008E5D70">
        <w:rPr>
          <w:rFonts w:ascii="Arial Narrow" w:hAnsi="Arial Narrow"/>
        </w:rPr>
        <w:t xml:space="preserve">] di essere accettare l’eventuale controllo a campione che può essere disposto dall’ANAC ai sensi dell’art. </w:t>
      </w:r>
      <w:proofErr w:type="gramStart"/>
      <w:r w:rsidRPr="008E5D70">
        <w:rPr>
          <w:rFonts w:ascii="Arial Narrow" w:hAnsi="Arial Narrow"/>
        </w:rPr>
        <w:t>4  del</w:t>
      </w:r>
      <w:proofErr w:type="gramEnd"/>
      <w:r w:rsidRPr="008E5D70">
        <w:rPr>
          <w:rFonts w:ascii="Arial Narrow" w:hAnsi="Arial Narrow"/>
        </w:rPr>
        <w:t xml:space="preserve"> vigente Accordo per l’esercizio dei compiti di alta sorveglianza e di garanzia della correttezza e della trasparenza delle procedure connesse alla ricostruzione pubblica post-sisma Italia centrale, fermi restando i poteri di vigilanza, segnalazione e sanzionatori istituzionalmente attribuiti all’ANAC dalla normativa vigente.</w:t>
      </w:r>
    </w:p>
    <w:p w14:paraId="1BD6CFF5"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 xml:space="preserve">di essere edotto degli obblighi derivanti dal Codice di comportamento adottato dalla stazione appaltante … reperibile a … </w:t>
      </w:r>
      <w:r w:rsidRPr="008E5D70">
        <w:rPr>
          <w:rFonts w:ascii="Arial Narrow" w:hAnsi="Arial Narrow"/>
          <w:i/>
        </w:rPr>
        <w:t>[indicare gli estremi del Codice di comportamento e dove reperirlo</w:t>
      </w:r>
      <w:r w:rsidRPr="008E5D70">
        <w:rPr>
          <w:rFonts w:ascii="Arial Narrow" w:hAnsi="Arial Narrow"/>
        </w:rPr>
        <w:t>] e di impegnarsi, in caso di aggiudicazione, ad osservare e a far osservare ai propri dipendenti e collaboratori, per quanto applicabile, il suddetto codice, pena la risoluzione del contratto;</w:t>
      </w:r>
    </w:p>
    <w:p w14:paraId="1AF4A859"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non versare in alcuna ipotesi di conflitto di interessi come risultante dalla dichiarazione resa mediante l’Allegato [</w:t>
      </w:r>
      <w:r w:rsidRPr="008E5D70">
        <w:rPr>
          <w:rFonts w:ascii="Arial Narrow" w:hAnsi="Arial Narrow"/>
          <w:i/>
        </w:rPr>
        <w:t>specificare</w:t>
      </w:r>
      <w:r w:rsidRPr="008E5D70">
        <w:rPr>
          <w:rFonts w:ascii="Arial Narrow" w:hAnsi="Arial Narrow"/>
        </w:rPr>
        <w:t>];</w:t>
      </w:r>
    </w:p>
    <w:p w14:paraId="36EB169B" w14:textId="6315E25C" w:rsidR="00CD5763" w:rsidRPr="008E5D70" w:rsidRDefault="00CD5763" w:rsidP="008E5D70">
      <w:pPr>
        <w:pStyle w:val="Paragrafoelenco"/>
        <w:numPr>
          <w:ilvl w:val="0"/>
          <w:numId w:val="1"/>
        </w:numPr>
        <w:spacing w:line="276" w:lineRule="auto"/>
        <w:rPr>
          <w:rFonts w:ascii="Arial Narrow" w:hAnsi="Arial Narrow"/>
        </w:rPr>
      </w:pPr>
      <w:r w:rsidRPr="008E5D70">
        <w:rPr>
          <w:rFonts w:ascii="Arial Narrow" w:hAnsi="Arial Narrow"/>
        </w:rPr>
        <w:t>di autorizzare la stazione appaltante, qualora un partecipante alla gara eserciti la facoltà di “accesso agli atti”, a rilasciare copia di tutta la documentazione presentata per la partecipazione alla gara, oppure di non autorizzare la stazione appaltante, qualora un partecipante alla gara eserciti la facoltà di “accesso agli atti”, a rilasciare copia dell’offerta e delle spiegazioni che saranno eventualmente richieste in sede di verifica delle offerte anomale, in quanto coperte da segreto tecnico/commerciale</w:t>
      </w:r>
      <w:r w:rsidR="003F0714" w:rsidRPr="008E5D70">
        <w:rPr>
          <w:rFonts w:ascii="Arial Narrow" w:hAnsi="Arial Narrow"/>
        </w:rPr>
        <w:t>.</w:t>
      </w:r>
      <w:r w:rsidR="003F0714" w:rsidRPr="008E5D70">
        <w:t xml:space="preserve"> </w:t>
      </w:r>
      <w:r w:rsidR="003F0714" w:rsidRPr="008E5D70">
        <w:rPr>
          <w:rFonts w:ascii="Arial Narrow" w:hAnsi="Arial Narrow"/>
        </w:rPr>
        <w:t>Tale dichiarazione dovrà essere adeguatamente motivata e comprovata ai sensi dell’art. 35, comma 4, lett. a), del Codice ed inserita all’interno dell’offerta tecnica;</w:t>
      </w:r>
    </w:p>
    <w:p w14:paraId="55A65CF6" w14:textId="43686E93" w:rsidR="00B0153F" w:rsidRPr="008E5D70" w:rsidRDefault="00B0153F"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cstheme="minorHAnsi"/>
        </w:rPr>
        <w:t>di impegnarsi ad osservare le disposizioni di cui all’Ordinanza n. 216 del 27 dicembre 2024 “Disciplina delle misure in favore del controllo, della sicurezza e dell’innovazione nei cantieri, ai sensi dell’art. 35 del decreto legge 17 ottobre 2016, n. 189, nei territori delle regioni Abruzzo, Lazio, Marche e Umbria colpiti dagli eventi sismici a far data dal 24 agosto 2016” e, in particolare, alla disciplina del cd</w:t>
      </w:r>
      <w:r w:rsidRPr="008E5D70">
        <w:rPr>
          <w:rFonts w:ascii="Arial Narrow" w:hAnsi="Arial Narrow" w:cstheme="minorHAnsi"/>
          <w:b/>
        </w:rPr>
        <w:t>. badge di cantiere digitale</w:t>
      </w:r>
      <w:r w:rsidRPr="008E5D70">
        <w:rPr>
          <w:rFonts w:ascii="Arial Narrow" w:hAnsi="Arial Narrow" w:cstheme="minorHAnsi"/>
        </w:rPr>
        <w:t xml:space="preserve"> [</w:t>
      </w:r>
      <w:r w:rsidRPr="008E5D70">
        <w:rPr>
          <w:rFonts w:ascii="Arial Narrow" w:hAnsi="Arial Narrow" w:cstheme="minorHAnsi"/>
          <w:b/>
          <w:i/>
        </w:rPr>
        <w:t>disposizione che sarà applicabile in funzione della disciplina applicativa e transitoria prevista dalla citata ordinanza</w:t>
      </w:r>
      <w:r w:rsidRPr="008E5D70">
        <w:rPr>
          <w:rFonts w:ascii="Arial Narrow" w:hAnsi="Arial Narrow" w:cstheme="minorHAnsi"/>
        </w:rPr>
        <w:t>].</w:t>
      </w:r>
    </w:p>
    <w:p w14:paraId="73CEFB97" w14:textId="77777777" w:rsidR="00CD5763" w:rsidRPr="008E5D70" w:rsidRDefault="00CD5763" w:rsidP="008E5D70">
      <w:pPr>
        <w:tabs>
          <w:tab w:val="left" w:pos="646"/>
        </w:tabs>
        <w:spacing w:line="276" w:lineRule="auto"/>
        <w:ind w:right="3"/>
        <w:rPr>
          <w:rFonts w:ascii="Arial Narrow" w:hAnsi="Arial Narrow"/>
          <w:b/>
        </w:rPr>
      </w:pPr>
      <w:r w:rsidRPr="008E5D70">
        <w:rPr>
          <w:rFonts w:ascii="Arial Narrow" w:hAnsi="Arial Narrow"/>
          <w:b/>
        </w:rPr>
        <w:t>Dichiarazioni relative agli obblighi di tracciabilità</w:t>
      </w:r>
    </w:p>
    <w:p w14:paraId="6696D467"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 le cui disposizioni sono vincolanti per tutti i concessionari di finanziamenti pubblici, anche europei, a qualsiasi titolo interessati ai lavori, ai servizi e alle forniture pubbliche;</w:t>
      </w:r>
    </w:p>
    <w:p w14:paraId="435F59B2" w14:textId="216133C3" w:rsidR="00CD5763" w:rsidRPr="008E5D70" w:rsidRDefault="00CD5763" w:rsidP="008E5D70">
      <w:pPr>
        <w:pStyle w:val="Paragrafoelenco"/>
        <w:tabs>
          <w:tab w:val="left" w:pos="646"/>
        </w:tabs>
        <w:spacing w:before="0" w:line="276" w:lineRule="auto"/>
        <w:ind w:left="567" w:right="3" w:firstLine="0"/>
        <w:rPr>
          <w:rFonts w:ascii="Arial Narrow" w:hAnsi="Arial Narrow"/>
        </w:rPr>
      </w:pPr>
      <w:r w:rsidRPr="008E5D70">
        <w:rPr>
          <w:rFonts w:ascii="Arial Narrow" w:hAnsi="Arial Narrow"/>
        </w:rPr>
        <w:t xml:space="preserve">di essere a conoscenza degli obblighi a proprio carico disposti dalla legge n. 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w:t>
      </w:r>
      <w:proofErr w:type="spellStart"/>
      <w:r w:rsidRPr="008E5D70">
        <w:rPr>
          <w:rFonts w:ascii="Arial Narrow" w:hAnsi="Arial Narrow"/>
        </w:rPr>
        <w:t>SpA</w:t>
      </w:r>
      <w:proofErr w:type="spellEnd"/>
      <w:r w:rsidRPr="008E5D70">
        <w:rPr>
          <w:rFonts w:ascii="Arial Narrow" w:hAnsi="Arial Narrow"/>
        </w:rPr>
        <w:t>;</w:t>
      </w:r>
      <w:r w:rsidR="00B0153F" w:rsidRPr="008E5D70">
        <w:rPr>
          <w:rFonts w:ascii="Arial Narrow" w:hAnsi="Arial Narrow"/>
        </w:rPr>
        <w:t xml:space="preserve"> a tal fine, indica gli estremi identificativi dei conti correnti “dedicati” ai pagamenti delle prestazioni rese a favore della stazione appaltante e le generalità persone delegate ad operare sui conti indicati;</w:t>
      </w:r>
    </w:p>
    <w:p w14:paraId="0798998C"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che qualora nel corso del rapporto contrattuale si dovessero registrare modifiche rispetto ai dati di cui sopra, si impegna a darne comunicazione alla Prefettura, entro 7 giorni;</w:t>
      </w:r>
    </w:p>
    <w:p w14:paraId="707E5593" w14:textId="19FA4212"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assumere l’impegno a depositare presso la Stazione appaltante i contratti continuativi di cooperazione, servizio e/o fornitura, nonché i contratti sottoscritti con i subappaltatori e i subcontraenti della filiera delle imprese a qualsiasi titolo interessate all’esecuzione dell’appalto ai fini della verifica da parte dei soggetti indicati dell’assunzione degli obblighi di tracciabilità dei flussi finanziari.</w:t>
      </w:r>
    </w:p>
    <w:p w14:paraId="39A5CD55" w14:textId="77777777" w:rsidR="00CD5763" w:rsidRPr="008E5D70" w:rsidRDefault="00CD5763" w:rsidP="008E5D70">
      <w:pPr>
        <w:tabs>
          <w:tab w:val="left" w:pos="646"/>
        </w:tabs>
        <w:spacing w:line="276" w:lineRule="auto"/>
        <w:ind w:right="3"/>
        <w:rPr>
          <w:rFonts w:ascii="Arial Narrow" w:hAnsi="Arial Narrow"/>
          <w:b/>
        </w:rPr>
      </w:pPr>
      <w:r w:rsidRPr="008E5D70">
        <w:rPr>
          <w:rFonts w:ascii="Arial Narrow" w:hAnsi="Arial Narrow"/>
          <w:b/>
        </w:rPr>
        <w:t>Dichiarazioni relative al trattamento dei dati personali, accesso agli atti e domicilio digitale</w:t>
      </w:r>
    </w:p>
    <w:p w14:paraId="28C30322"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 xml:space="preserve">di essere informato, ai sensi e per gli effetti dell’articolo 13 del Regolamento UE 2016/679, che i dati personali raccolti saranno trattati, anche con strumenti informatici, esclusivamente nell’ambito della presente gara, nonché </w:t>
      </w:r>
      <w:r w:rsidRPr="008E5D70">
        <w:rPr>
          <w:rFonts w:ascii="Arial Narrow" w:hAnsi="Arial Narrow"/>
        </w:rPr>
        <w:lastRenderedPageBreak/>
        <w:t>dell’esistenza dei diritti di cui agli articoli da 15 a 22 del Regolamento;</w:t>
      </w:r>
    </w:p>
    <w:p w14:paraId="5C5BED3E"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essere consapevole che, nei casi di cui all’articolo 36, commi 1 e 2, del codice, l’offerta presentata sarà resa disponibile mediante accesso diretto alla piattaforma;</w:t>
      </w:r>
    </w:p>
    <w:p w14:paraId="4DA93EB6"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autorizzare la Stazione Appaltante ad assicurare l’accesso alla documentazione presentata per la partecipazione alla gara, su richiesta di altri concorrenti;</w:t>
      </w:r>
    </w:p>
    <w:p w14:paraId="70D7A820"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autorizzare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1C59D5EE"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il proprio domicilio digitale presente negli indici di cui agli articoli 6-bis e 6-ter del d.lgs. n. 82/2005;</w:t>
      </w:r>
    </w:p>
    <w:p w14:paraId="3D70BA24" w14:textId="77777777" w:rsidR="00CD5763" w:rsidRPr="008E5D70" w:rsidRDefault="00CD5763" w:rsidP="008E5D70">
      <w:pPr>
        <w:pStyle w:val="Paragrafoelenco"/>
        <w:tabs>
          <w:tab w:val="left" w:pos="646"/>
        </w:tabs>
        <w:spacing w:before="0" w:line="276" w:lineRule="auto"/>
        <w:ind w:left="567" w:right="3" w:hanging="567"/>
        <w:rPr>
          <w:rFonts w:ascii="Arial Narrow" w:hAnsi="Arial Narrow"/>
        </w:rPr>
      </w:pPr>
      <w:r w:rsidRPr="008E5D70">
        <w:rPr>
          <w:rFonts w:ascii="Arial Narrow" w:hAnsi="Arial Narrow"/>
          <w:i/>
        </w:rPr>
        <w:t>[per gli operatori economici transfrontalieri</w:t>
      </w:r>
      <w:r w:rsidRPr="008E5D70">
        <w:rPr>
          <w:rFonts w:ascii="Arial Narrow" w:hAnsi="Arial Narrow"/>
        </w:rPr>
        <w:t xml:space="preserve">] indica il domicilio fiscale e l’indirizzo di servizio elettronico di recapito certificato qualificato ai sensi del Regolamento </w:t>
      </w:r>
      <w:proofErr w:type="gramStart"/>
      <w:r w:rsidRPr="008E5D70">
        <w:rPr>
          <w:rFonts w:ascii="Arial Narrow" w:hAnsi="Arial Narrow"/>
        </w:rPr>
        <w:t>eIDAS  e</w:t>
      </w:r>
      <w:proofErr w:type="gramEnd"/>
      <w:r w:rsidRPr="008E5D70">
        <w:rPr>
          <w:rFonts w:ascii="Arial Narrow" w:hAnsi="Arial Narrow"/>
        </w:rPr>
        <w:t xml:space="preserve">, per le comunicazioni che avvengono a Sistema così come precisato dalla presente Lettera di invito, elegge domicilio nell’apposita area del Sistema ad esso riservata. </w:t>
      </w:r>
    </w:p>
    <w:p w14:paraId="28A1D723" w14:textId="77777777" w:rsidR="00CD5763" w:rsidRPr="008E5D70" w:rsidRDefault="00CD5763" w:rsidP="008E5D70">
      <w:pPr>
        <w:pStyle w:val="Paragrafoelenco"/>
        <w:tabs>
          <w:tab w:val="left" w:pos="646"/>
        </w:tabs>
        <w:spacing w:before="0" w:line="276" w:lineRule="auto"/>
        <w:ind w:left="567" w:right="3" w:hanging="567"/>
        <w:rPr>
          <w:rFonts w:ascii="Arial Narrow" w:hAnsi="Arial Narrow"/>
        </w:rPr>
      </w:pPr>
      <w:r w:rsidRPr="008E5D70">
        <w:rPr>
          <w:rFonts w:ascii="Arial Narrow" w:hAnsi="Arial Narrow"/>
          <w:i/>
        </w:rPr>
        <w:t>[in alternativa, nel caso in cui l’operatore economico non sia presente nei predetti indici]:</w:t>
      </w:r>
      <w:r w:rsidRPr="008E5D70">
        <w:rPr>
          <w:rFonts w:ascii="Arial Narrow" w:hAnsi="Arial Narrow"/>
        </w:rPr>
        <w:t xml:space="preserve"> di non essere presente negli indici di cui agli articoli 6-bis e 6-ter del D.lgs. n. 82/05, e, pertanto, elegge domicilio digitale per tutte le comunicazioni inerenti </w:t>
      </w:r>
      <w:proofErr w:type="gramStart"/>
      <w:r w:rsidRPr="008E5D70">
        <w:rPr>
          <w:rFonts w:ascii="Arial Narrow" w:hAnsi="Arial Narrow"/>
        </w:rPr>
        <w:t>la</w:t>
      </w:r>
      <w:proofErr w:type="gramEnd"/>
      <w:r w:rsidRPr="008E5D70">
        <w:rPr>
          <w:rFonts w:ascii="Arial Narrow" w:hAnsi="Arial Narrow"/>
        </w:rPr>
        <w:t xml:space="preserve"> presente procedura nell’apposita area del Sistema ad esso riservata.</w:t>
      </w:r>
    </w:p>
    <w:p w14:paraId="63C72E4F" w14:textId="77777777" w:rsidR="00CD5763" w:rsidRPr="008E5D70" w:rsidRDefault="00CD5763" w:rsidP="008E5D70">
      <w:pPr>
        <w:tabs>
          <w:tab w:val="left" w:pos="646"/>
        </w:tabs>
        <w:spacing w:line="276" w:lineRule="auto"/>
        <w:ind w:right="3"/>
        <w:rPr>
          <w:rFonts w:ascii="Arial Narrow" w:hAnsi="Arial Narrow"/>
          <w:b/>
        </w:rPr>
      </w:pPr>
    </w:p>
    <w:p w14:paraId="6B48694F" w14:textId="77777777" w:rsidR="00CD5763" w:rsidRPr="008E5D70" w:rsidRDefault="00CD5763" w:rsidP="008E5D70">
      <w:pPr>
        <w:tabs>
          <w:tab w:val="left" w:pos="646"/>
        </w:tabs>
        <w:spacing w:line="276" w:lineRule="auto"/>
        <w:ind w:right="3"/>
        <w:rPr>
          <w:rFonts w:ascii="Arial Narrow" w:hAnsi="Arial Narrow"/>
          <w:b/>
        </w:rPr>
      </w:pPr>
      <w:r w:rsidRPr="008E5D70">
        <w:rPr>
          <w:rFonts w:ascii="Arial Narrow" w:hAnsi="Arial Narrow"/>
          <w:b/>
        </w:rPr>
        <w:t>Dichiarazioni relative all’utilizzo della Piattaforma</w:t>
      </w:r>
    </w:p>
    <w:p w14:paraId="53FCE905"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esonerare la Stazione Appaltante ed il Gestore della Piattaforma da ogni responsabilità relativa a qualsivoglia malfunzionamento o difetto relativo ai servizi di connettività necessari a raggiungere, attraverso la rete pubblica di telecomunicazioni, la Piattaforma medesima;</w:t>
      </w:r>
    </w:p>
    <w:p w14:paraId="28843F42"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manlevare e tenere indenne la Stazione Appaltante ed il Gestore della Piattaforma, risarcendo qualunque pregiudizio, danno, costo e onere di qualsiasi natura, ivi comprese le eventuali spese legali, che dovessero essere sofferte da questi ultimi e/o da terzi, a causa di violazioni delle regole contenute nella presente Lettera di invito, dei relativi allegati, di un utilizzo scorretto o improprio della Piattaforma o dalla violazione della normativa vigente;</w:t>
      </w:r>
    </w:p>
    <w:p w14:paraId="747B83AA" w14:textId="77777777" w:rsidR="00CD5763" w:rsidRPr="008E5D70" w:rsidRDefault="00CD5763" w:rsidP="008E5D70">
      <w:pPr>
        <w:tabs>
          <w:tab w:val="left" w:pos="646"/>
        </w:tabs>
        <w:spacing w:line="276" w:lineRule="auto"/>
        <w:ind w:right="3"/>
        <w:rPr>
          <w:rFonts w:ascii="Arial Narrow" w:hAnsi="Arial Narrow"/>
          <w:b/>
        </w:rPr>
      </w:pPr>
    </w:p>
    <w:p w14:paraId="417715E8" w14:textId="77777777" w:rsidR="00CD5763" w:rsidRPr="008E5D70" w:rsidRDefault="00CD5763" w:rsidP="008E5D70">
      <w:pPr>
        <w:tabs>
          <w:tab w:val="left" w:pos="646"/>
        </w:tabs>
        <w:spacing w:line="276" w:lineRule="auto"/>
        <w:ind w:right="3"/>
        <w:rPr>
          <w:rFonts w:ascii="Arial Narrow" w:hAnsi="Arial Narrow"/>
          <w:b/>
        </w:rPr>
      </w:pPr>
      <w:r w:rsidRPr="008E5D70">
        <w:rPr>
          <w:rFonts w:ascii="Arial Narrow" w:hAnsi="Arial Narrow"/>
          <w:b/>
        </w:rPr>
        <w:t xml:space="preserve">Dichiarazioni specifiche </w:t>
      </w:r>
    </w:p>
    <w:p w14:paraId="10903695"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 xml:space="preserve"> [</w:t>
      </w:r>
      <w:r w:rsidRPr="008E5D70">
        <w:rPr>
          <w:rFonts w:ascii="Arial Narrow" w:hAnsi="Arial Narrow"/>
          <w:i/>
        </w:rPr>
        <w:t>Se richiesti requisiti particolari per l'esecuzione del contratto ai sensi dell’art. 113 del Codice</w:t>
      </w:r>
      <w:r w:rsidRPr="008E5D70">
        <w:rPr>
          <w:rFonts w:ascii="Arial Narrow" w:hAnsi="Arial Narrow"/>
        </w:rPr>
        <w:t>] di accettare, in caso di aggiudicazione, i requisiti particolari indicati all’articolo</w:t>
      </w:r>
      <w:proofErr w:type="gramStart"/>
      <w:r w:rsidRPr="008E5D70">
        <w:rPr>
          <w:rFonts w:ascii="Arial Narrow" w:hAnsi="Arial Narrow"/>
        </w:rPr>
        <w:t>…….</w:t>
      </w:r>
      <w:proofErr w:type="gramEnd"/>
      <w:r w:rsidRPr="008E5D70">
        <w:rPr>
          <w:rFonts w:ascii="Arial Narrow" w:hAnsi="Arial Narrow"/>
        </w:rPr>
        <w:t>.</w:t>
      </w:r>
    </w:p>
    <w:p w14:paraId="078AA8AE" w14:textId="77777777"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i/>
        </w:rPr>
      </w:pPr>
      <w:r w:rsidRPr="008E5D70">
        <w:rPr>
          <w:rFonts w:ascii="Arial Narrow" w:hAnsi="Arial Narrow"/>
          <w:i/>
        </w:rPr>
        <w:t>[Per le clausole sociali di cui all’art. 57 del Codice]</w:t>
      </w:r>
    </w:p>
    <w:p w14:paraId="2D8F02A4" w14:textId="082EDFBA" w:rsidR="00B0153F" w:rsidRPr="008E5D70" w:rsidRDefault="00CD5763" w:rsidP="008E5D70">
      <w:pPr>
        <w:pStyle w:val="Paragrafoelenco"/>
        <w:widowControl/>
        <w:numPr>
          <w:ilvl w:val="0"/>
          <w:numId w:val="22"/>
        </w:numPr>
        <w:autoSpaceDE/>
        <w:autoSpaceDN/>
        <w:spacing w:before="0" w:line="276" w:lineRule="auto"/>
        <w:ind w:left="567" w:right="3" w:hanging="567"/>
        <w:rPr>
          <w:rFonts w:ascii="Arial Narrow" w:hAnsi="Arial Narrow"/>
        </w:rPr>
      </w:pPr>
      <w:r w:rsidRPr="008E5D70">
        <w:rPr>
          <w:rFonts w:ascii="Arial Narrow" w:hAnsi="Arial Narrow"/>
          <w:bCs/>
          <w:iCs/>
        </w:rPr>
        <w:t xml:space="preserve">di garantire, </w:t>
      </w:r>
      <w:r w:rsidRPr="008E5D70">
        <w:rPr>
          <w:rFonts w:ascii="Arial Narrow" w:hAnsi="Arial Narrow"/>
        </w:rPr>
        <w:t xml:space="preserve">secondo quanto indicato all’articolo </w:t>
      </w:r>
      <w:proofErr w:type="gramStart"/>
      <w:r w:rsidRPr="008E5D70">
        <w:rPr>
          <w:rFonts w:ascii="Arial Narrow" w:hAnsi="Arial Narrow"/>
        </w:rPr>
        <w:t>9,…</w:t>
      </w:r>
      <w:proofErr w:type="gramEnd"/>
      <w:r w:rsidRPr="008E5D70">
        <w:rPr>
          <w:rFonts w:ascii="Arial Narrow" w:hAnsi="Arial Narrow"/>
        </w:rPr>
        <w:t xml:space="preserve"> </w:t>
      </w:r>
      <w:r w:rsidRPr="008E5D70">
        <w:rPr>
          <w:rFonts w:ascii="Arial Narrow" w:hAnsi="Arial Narrow"/>
          <w:i/>
          <w:iCs/>
        </w:rPr>
        <w:t>[completare in base a come è stata declinata la clausola].</w:t>
      </w:r>
    </w:p>
    <w:p w14:paraId="411C8405" w14:textId="44DA8B5F" w:rsidR="007469A2" w:rsidRPr="008E5D70" w:rsidRDefault="007469A2"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di garantire il rispetto delle disposizioni di cui all’art. 27 del d.lgs. n. 81/2008;</w:t>
      </w:r>
    </w:p>
    <w:p w14:paraId="5CDFF817" w14:textId="28BBA102" w:rsidR="00CD5763" w:rsidRPr="008E5D70" w:rsidRDefault="00CD5763" w:rsidP="008E5D70">
      <w:pPr>
        <w:pStyle w:val="Paragrafoelenco"/>
        <w:numPr>
          <w:ilvl w:val="0"/>
          <w:numId w:val="1"/>
        </w:numPr>
        <w:tabs>
          <w:tab w:val="left" w:pos="646"/>
        </w:tabs>
        <w:spacing w:before="0" w:line="276" w:lineRule="auto"/>
        <w:ind w:left="567" w:right="3" w:hanging="567"/>
        <w:rPr>
          <w:rFonts w:ascii="Arial Narrow" w:hAnsi="Arial Narrow"/>
        </w:rPr>
      </w:pPr>
      <w:r w:rsidRPr="008E5D70">
        <w:rPr>
          <w:rFonts w:ascii="Arial Narrow" w:hAnsi="Arial Narrow"/>
        </w:rPr>
        <w:t>[</w:t>
      </w:r>
      <w:r w:rsidRPr="008E5D70">
        <w:rPr>
          <w:rFonts w:ascii="Arial Narrow" w:hAnsi="Arial Narrow"/>
          <w:b/>
          <w:i/>
        </w:rPr>
        <w:t>obbligatorio nel caso di acquisti rientranti nelle categorie espressamente individuate dal “Piano d’azione nazionale per la sostenibilità ambientale dei consumi della Pubblica Amministrazione”, facoltativo negli altri casi</w:t>
      </w:r>
      <w:r w:rsidRPr="008E5D70">
        <w:rPr>
          <w:rFonts w:ascii="Arial Narrow" w:hAnsi="Arial Narrow"/>
        </w:rPr>
        <w:t>] di impegnarsi a sottoscrivere la dichiarazione di conformità agli standard sociali minimi di cui all’allegato I al decreto del Ministero dell’Ambiente e della Tutela del Territorio e del Mare del 6 giugno 2012.</w:t>
      </w:r>
    </w:p>
    <w:p w14:paraId="173D6818" w14:textId="77777777" w:rsidR="00CD5763" w:rsidRPr="008E5D70" w:rsidRDefault="00CD5763" w:rsidP="008E5D70">
      <w:pPr>
        <w:pStyle w:val="Corpotesto"/>
        <w:spacing w:before="0" w:line="276" w:lineRule="auto"/>
        <w:ind w:left="0" w:right="3"/>
        <w:jc w:val="left"/>
        <w:rPr>
          <w:rFonts w:ascii="Arial Narrow" w:hAnsi="Arial Narrow"/>
          <w:sz w:val="22"/>
          <w:szCs w:val="22"/>
        </w:rPr>
      </w:pPr>
      <w:r w:rsidRPr="008E5D70">
        <w:rPr>
          <w:rFonts w:ascii="Arial Narrow" w:hAnsi="Arial Narrow"/>
          <w:sz w:val="22"/>
          <w:szCs w:val="22"/>
        </w:rPr>
        <w:t xml:space="preserve">La domanda e le relative dichiarazioni </w:t>
      </w:r>
      <w:r w:rsidRPr="008E5D70">
        <w:rPr>
          <w:rFonts w:ascii="Arial Narrow" w:hAnsi="Arial Narrow"/>
          <w:b/>
          <w:sz w:val="22"/>
          <w:szCs w:val="22"/>
        </w:rPr>
        <w:t>sono sottoscritte ai sensi del decreto legislativo n. 82/2005</w:t>
      </w:r>
      <w:r w:rsidRPr="008E5D70">
        <w:rPr>
          <w:rFonts w:ascii="Arial Narrow" w:hAnsi="Arial Narrow"/>
          <w:sz w:val="22"/>
          <w:szCs w:val="22"/>
        </w:rPr>
        <w:t>:</w:t>
      </w:r>
    </w:p>
    <w:p w14:paraId="29CF1D1D" w14:textId="77777777" w:rsidR="00CD5763" w:rsidRPr="008E5D70" w:rsidRDefault="00CD5763" w:rsidP="008E5D70">
      <w:pPr>
        <w:pStyle w:val="Corpotesto"/>
        <w:numPr>
          <w:ilvl w:val="0"/>
          <w:numId w:val="16"/>
        </w:numPr>
        <w:spacing w:before="0" w:line="276" w:lineRule="auto"/>
        <w:ind w:left="567" w:right="3" w:hanging="567"/>
        <w:jc w:val="left"/>
        <w:rPr>
          <w:rFonts w:ascii="Arial Narrow" w:hAnsi="Arial Narrow"/>
          <w:sz w:val="22"/>
          <w:szCs w:val="22"/>
        </w:rPr>
      </w:pPr>
      <w:r w:rsidRPr="008E5D70">
        <w:rPr>
          <w:rFonts w:ascii="Arial Narrow" w:hAnsi="Arial Narrow"/>
          <w:sz w:val="22"/>
          <w:szCs w:val="22"/>
        </w:rPr>
        <w:t>dal concorrente che partecipa in forma singola;</w:t>
      </w:r>
    </w:p>
    <w:p w14:paraId="099CA473" w14:textId="77777777" w:rsidR="00CD5763" w:rsidRPr="008E5D70" w:rsidRDefault="00CD5763" w:rsidP="008E5D70">
      <w:pPr>
        <w:pStyle w:val="Corpotesto"/>
        <w:numPr>
          <w:ilvl w:val="0"/>
          <w:numId w:val="16"/>
        </w:numPr>
        <w:spacing w:before="0" w:line="276" w:lineRule="auto"/>
        <w:ind w:left="567" w:right="3" w:hanging="567"/>
        <w:jc w:val="left"/>
        <w:rPr>
          <w:rFonts w:ascii="Arial Narrow" w:hAnsi="Arial Narrow"/>
          <w:sz w:val="22"/>
          <w:szCs w:val="22"/>
        </w:rPr>
      </w:pPr>
      <w:r w:rsidRPr="008E5D70">
        <w:rPr>
          <w:rFonts w:ascii="Arial Narrow" w:hAnsi="Arial Narrow"/>
          <w:sz w:val="22"/>
          <w:szCs w:val="22"/>
        </w:rPr>
        <w:t>nel caso di raggruppamento temporaneo o consorzio ordinario o GEIE costituiti, dalla mandataria/capofila;</w:t>
      </w:r>
    </w:p>
    <w:p w14:paraId="595D8B1F" w14:textId="77777777" w:rsidR="00CD5763" w:rsidRPr="008E5D70" w:rsidRDefault="00CD5763" w:rsidP="008E5D70">
      <w:pPr>
        <w:pStyle w:val="Corpotesto"/>
        <w:numPr>
          <w:ilvl w:val="0"/>
          <w:numId w:val="16"/>
        </w:numPr>
        <w:spacing w:before="0" w:line="276" w:lineRule="auto"/>
        <w:ind w:left="567" w:right="3" w:hanging="567"/>
        <w:jc w:val="left"/>
        <w:rPr>
          <w:rFonts w:ascii="Arial Narrow" w:hAnsi="Arial Narrow"/>
          <w:sz w:val="22"/>
          <w:szCs w:val="22"/>
        </w:rPr>
      </w:pPr>
      <w:r w:rsidRPr="008E5D70">
        <w:rPr>
          <w:rFonts w:ascii="Arial Narrow" w:hAnsi="Arial Narrow"/>
          <w:sz w:val="22"/>
          <w:szCs w:val="22"/>
        </w:rPr>
        <w:t>nel caso di raggruppamento temporaneo o consorzio ordinario o GEIE non ancora costituiti, da tutti i soggetti che costituiranno il raggruppamento o il consorzio o il gruppo;</w:t>
      </w:r>
    </w:p>
    <w:p w14:paraId="74AEF8B4" w14:textId="77777777" w:rsidR="00CD5763" w:rsidRPr="008E5D70" w:rsidRDefault="00CD5763" w:rsidP="008E5D70">
      <w:pPr>
        <w:pStyle w:val="Corpotesto"/>
        <w:numPr>
          <w:ilvl w:val="0"/>
          <w:numId w:val="16"/>
        </w:numPr>
        <w:spacing w:before="0" w:line="276" w:lineRule="auto"/>
        <w:ind w:left="567" w:right="3" w:hanging="567"/>
        <w:jc w:val="left"/>
        <w:rPr>
          <w:rFonts w:ascii="Arial Narrow" w:hAnsi="Arial Narrow"/>
          <w:sz w:val="22"/>
          <w:szCs w:val="22"/>
        </w:rPr>
      </w:pPr>
      <w:r w:rsidRPr="008E5D70">
        <w:rPr>
          <w:rFonts w:ascii="Arial Narrow" w:hAnsi="Arial Narrow"/>
          <w:sz w:val="22"/>
          <w:szCs w:val="22"/>
        </w:rPr>
        <w:t>nel caso di aggregazioni di retisti:</w:t>
      </w:r>
    </w:p>
    <w:p w14:paraId="7788066D" w14:textId="77777777" w:rsidR="00CD5763" w:rsidRPr="008E5D70" w:rsidRDefault="00CD5763" w:rsidP="008E5D70">
      <w:pPr>
        <w:pStyle w:val="Corpotesto"/>
        <w:numPr>
          <w:ilvl w:val="1"/>
          <w:numId w:val="15"/>
        </w:numPr>
        <w:spacing w:before="0" w:line="276" w:lineRule="auto"/>
        <w:ind w:left="1134" w:right="3" w:hanging="567"/>
        <w:rPr>
          <w:rFonts w:ascii="Arial Narrow" w:hAnsi="Arial Narrow"/>
          <w:sz w:val="22"/>
          <w:szCs w:val="22"/>
        </w:rPr>
      </w:pPr>
      <w:r w:rsidRPr="008E5D70">
        <w:rPr>
          <w:rFonts w:ascii="Arial Narrow" w:hAnsi="Arial Narrow"/>
          <w:sz w:val="22"/>
          <w:szCs w:val="22"/>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386B7950" w14:textId="77777777" w:rsidR="00CD5763" w:rsidRPr="008E5D70" w:rsidRDefault="00CD5763" w:rsidP="008E5D70">
      <w:pPr>
        <w:pStyle w:val="Corpotesto"/>
        <w:numPr>
          <w:ilvl w:val="1"/>
          <w:numId w:val="15"/>
        </w:numPr>
        <w:spacing w:before="0" w:line="276" w:lineRule="auto"/>
        <w:ind w:left="1134" w:right="3" w:hanging="567"/>
        <w:rPr>
          <w:rFonts w:ascii="Arial Narrow" w:hAnsi="Arial Narrow"/>
          <w:sz w:val="22"/>
          <w:szCs w:val="22"/>
        </w:rPr>
      </w:pPr>
      <w:r w:rsidRPr="008E5D70">
        <w:rPr>
          <w:rFonts w:ascii="Arial Narrow" w:hAnsi="Arial Narrow"/>
          <w:sz w:val="22"/>
          <w:szCs w:val="22"/>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0E19B354" w14:textId="77777777" w:rsidR="00CD5763" w:rsidRPr="008E5D70" w:rsidRDefault="00CD5763" w:rsidP="008E5D70">
      <w:pPr>
        <w:pStyle w:val="Corpotesto"/>
        <w:numPr>
          <w:ilvl w:val="1"/>
          <w:numId w:val="15"/>
        </w:numPr>
        <w:spacing w:before="0" w:line="276" w:lineRule="auto"/>
        <w:ind w:left="1134" w:right="3" w:hanging="567"/>
        <w:rPr>
          <w:rFonts w:ascii="Arial Narrow" w:hAnsi="Arial Narrow"/>
          <w:sz w:val="22"/>
          <w:szCs w:val="22"/>
        </w:rPr>
      </w:pPr>
      <w:r w:rsidRPr="008E5D70">
        <w:rPr>
          <w:rFonts w:ascii="Arial Narrow" w:hAnsi="Arial Narrow"/>
          <w:sz w:val="22"/>
          <w:szCs w:val="22"/>
        </w:rPr>
        <w:lastRenderedPageBreak/>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0B015903" w14:textId="77777777" w:rsidR="00CD5763" w:rsidRPr="008E5D70" w:rsidRDefault="00CD5763" w:rsidP="008E5D70">
      <w:pPr>
        <w:pStyle w:val="Corpotesto"/>
        <w:numPr>
          <w:ilvl w:val="0"/>
          <w:numId w:val="16"/>
        </w:numPr>
        <w:spacing w:before="0" w:line="276" w:lineRule="auto"/>
        <w:ind w:left="567" w:right="3" w:hanging="567"/>
        <w:jc w:val="left"/>
        <w:rPr>
          <w:rFonts w:ascii="Arial Narrow" w:hAnsi="Arial Narrow"/>
          <w:sz w:val="22"/>
          <w:szCs w:val="22"/>
        </w:rPr>
      </w:pPr>
      <w:r w:rsidRPr="008E5D70">
        <w:rPr>
          <w:rFonts w:ascii="Arial Narrow" w:hAnsi="Arial Narrow"/>
          <w:sz w:val="22"/>
          <w:szCs w:val="22"/>
        </w:rPr>
        <w:t>nel caso di consorzio di cooperative e imprese artigiane o di consorzio stabile di cui all’art. 65, comma 2, lettera b), c) e d) del Codice, la domanda è sottoscritta digitalmente dal consorzio medesimo.</w:t>
      </w:r>
    </w:p>
    <w:p w14:paraId="4DC0841B"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D98EC9A" w14:textId="77777777" w:rsidR="00CD5763" w:rsidRPr="008E5D70" w:rsidRDefault="00CD5763" w:rsidP="008E5D70">
      <w:pPr>
        <w:pBdr>
          <w:top w:val="single" w:sz="4" w:space="1" w:color="000000"/>
          <w:left w:val="single" w:sz="4" w:space="4" w:color="000000"/>
          <w:bottom w:val="single" w:sz="4" w:space="1" w:color="000000"/>
          <w:right w:val="single" w:sz="4" w:space="4" w:color="000000"/>
        </w:pBdr>
        <w:spacing w:line="276" w:lineRule="auto"/>
        <w:ind w:right="3"/>
        <w:jc w:val="both"/>
        <w:rPr>
          <w:rFonts w:ascii="Arial Narrow" w:hAnsi="Arial Narrow"/>
          <w:i/>
        </w:rPr>
      </w:pPr>
      <w:r w:rsidRPr="008E5D70">
        <w:rPr>
          <w:rFonts w:ascii="Arial Narrow" w:hAnsi="Arial Narrow"/>
          <w:i/>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 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1EB9C642"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w:t>
      </w:r>
    </w:p>
    <w:p w14:paraId="57F7A49F"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A comprova del pagamento, il concorrente allega la ricevuta di pagamento elettronico ovvero del bonifico</w:t>
      </w:r>
      <w:r w:rsidRPr="008E5D70">
        <w:rPr>
          <w:rFonts w:ascii="Arial Narrow" w:hAnsi="Arial Narrow"/>
          <w:spacing w:val="1"/>
          <w:sz w:val="22"/>
          <w:szCs w:val="22"/>
        </w:rPr>
        <w:t xml:space="preserve"> </w:t>
      </w:r>
      <w:r w:rsidRPr="008E5D70">
        <w:rPr>
          <w:rFonts w:ascii="Arial Narrow" w:hAnsi="Arial Narrow"/>
          <w:sz w:val="22"/>
          <w:szCs w:val="22"/>
        </w:rPr>
        <w:t>bancario.</w:t>
      </w:r>
    </w:p>
    <w:p w14:paraId="52734F03"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w:t>
      </w:r>
    </w:p>
    <w:p w14:paraId="2CAB0B78" w14:textId="77777777" w:rsidR="00CD5763" w:rsidRPr="008E5D70" w:rsidRDefault="00CD5763" w:rsidP="008E5D70">
      <w:pPr>
        <w:pStyle w:val="Corpotesto"/>
        <w:spacing w:before="0" w:line="276" w:lineRule="auto"/>
        <w:ind w:left="0" w:right="3"/>
        <w:jc w:val="left"/>
        <w:rPr>
          <w:rFonts w:ascii="Arial Narrow" w:hAnsi="Arial Narrow"/>
          <w:sz w:val="22"/>
          <w:szCs w:val="22"/>
        </w:rPr>
      </w:pPr>
    </w:p>
    <w:p w14:paraId="38E3CB38" w14:textId="77777777" w:rsidR="00CD5763" w:rsidRPr="008E5D70" w:rsidRDefault="00CD5763" w:rsidP="008E5D70">
      <w:pPr>
        <w:pStyle w:val="Titolo1"/>
        <w:numPr>
          <w:ilvl w:val="1"/>
          <w:numId w:val="4"/>
        </w:numPr>
        <w:autoSpaceDE/>
        <w:autoSpaceDN/>
        <w:spacing w:line="276" w:lineRule="auto"/>
        <w:ind w:left="0" w:right="3"/>
        <w:jc w:val="both"/>
        <w:rPr>
          <w:rFonts w:ascii="Arial Narrow" w:hAnsi="Arial Narrow"/>
          <w:sz w:val="22"/>
          <w:szCs w:val="22"/>
        </w:rPr>
      </w:pPr>
      <w:bookmarkStart w:id="1931" w:name="_Toc187166065"/>
      <w:bookmarkStart w:id="1932" w:name="_Toc194325469"/>
      <w:r w:rsidRPr="008E5D70">
        <w:rPr>
          <w:rFonts w:ascii="Arial Narrow" w:hAnsi="Arial Narrow"/>
          <w:sz w:val="22"/>
          <w:szCs w:val="22"/>
        </w:rPr>
        <w:t>Indicazioni per la compilazione del DGUE</w:t>
      </w:r>
      <w:bookmarkEnd w:id="1931"/>
      <w:bookmarkEnd w:id="1932"/>
    </w:p>
    <w:p w14:paraId="15F7E7E8"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 xml:space="preserve">Il concorrente compila il DGUE, reperibile, in formato elettronico, al seguente indirizzo: [indicare l’indirizzo completo], in conformità alle indicazioni fornite dal Comunicato MIT prot. n. 6212 del 30/06/2023 relativo alle Linee guida per la compilazione del modello di formulario di Documento di Gara unico Europeo (DGUE) approvato dal Regolamento di esecuzione (UE) 2016/7 della Commissione del 5 gennaio 2016 (allegato n. …). </w:t>
      </w:r>
    </w:p>
    <w:p w14:paraId="62886A79" w14:textId="77777777" w:rsidR="00CD5763" w:rsidRPr="008E5D70" w:rsidRDefault="00CD5763" w:rsidP="008E5D70">
      <w:pPr>
        <w:pStyle w:val="Corpotesto"/>
        <w:spacing w:before="0" w:line="276" w:lineRule="auto"/>
        <w:ind w:left="0" w:right="3"/>
        <w:rPr>
          <w:rFonts w:ascii="Arial Narrow" w:hAnsi="Arial Narrow"/>
          <w:sz w:val="22"/>
          <w:szCs w:val="22"/>
        </w:rPr>
      </w:pPr>
    </w:p>
    <w:p w14:paraId="266990D4" w14:textId="77777777" w:rsidR="00CD5763" w:rsidRPr="008E5D70" w:rsidRDefault="00CD5763" w:rsidP="008E5D70">
      <w:pPr>
        <w:pStyle w:val="Titolo1"/>
        <w:numPr>
          <w:ilvl w:val="1"/>
          <w:numId w:val="4"/>
        </w:numPr>
        <w:autoSpaceDE/>
        <w:autoSpaceDN/>
        <w:spacing w:line="276" w:lineRule="auto"/>
        <w:ind w:left="0" w:right="3"/>
        <w:jc w:val="both"/>
        <w:rPr>
          <w:rFonts w:ascii="Arial Narrow" w:hAnsi="Arial Narrow"/>
          <w:sz w:val="22"/>
          <w:szCs w:val="22"/>
        </w:rPr>
      </w:pPr>
      <w:bookmarkStart w:id="1933" w:name="_Toc187166066"/>
      <w:bookmarkStart w:id="1934" w:name="_Toc194325470"/>
      <w:r w:rsidRPr="008E5D70">
        <w:rPr>
          <w:rFonts w:ascii="Arial Narrow" w:hAnsi="Arial Narrow"/>
          <w:sz w:val="22"/>
          <w:szCs w:val="22"/>
        </w:rPr>
        <w:t>Dichiarazioni da rendere a cura degli operatori economici ammessi al concordato preventivo con continuità aziendale di cui all’articolo 372 del d.lgs. 12 gennaio 2019, n. 14</w:t>
      </w:r>
      <w:bookmarkEnd w:id="1933"/>
      <w:bookmarkEnd w:id="1934"/>
    </w:p>
    <w:p w14:paraId="3AE5EBEF"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2198FE47" w14:textId="6D85B8A3"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Il concorrente presenta una relazione di un professionista in possesso dei requisiti di cui all’</w:t>
      </w:r>
      <w:hyperlink r:id="rId17">
        <w:r w:rsidRPr="008E5D70">
          <w:rPr>
            <w:rFonts w:ascii="Arial Narrow" w:hAnsi="Arial Narrow"/>
            <w:sz w:val="22"/>
            <w:szCs w:val="22"/>
          </w:rPr>
          <w:t>articolo 2, comma 1, lettera o)</w:t>
        </w:r>
      </w:hyperlink>
      <w:r w:rsidRPr="008E5D70">
        <w:rPr>
          <w:rFonts w:ascii="Arial Narrow" w:hAnsi="Arial Narrow"/>
          <w:sz w:val="22"/>
          <w:szCs w:val="22"/>
        </w:rPr>
        <w:t xml:space="preserve">, </w:t>
      </w:r>
      <w:hyperlink r:id="rId18">
        <w:r w:rsidRPr="008E5D70">
          <w:rPr>
            <w:rFonts w:ascii="Arial Narrow" w:hAnsi="Arial Narrow"/>
            <w:sz w:val="22"/>
            <w:szCs w:val="22"/>
          </w:rPr>
          <w:t xml:space="preserve">del decreto legislativo succitato </w:t>
        </w:r>
      </w:hyperlink>
      <w:r w:rsidRPr="008E5D70">
        <w:rPr>
          <w:rFonts w:ascii="Arial Narrow" w:hAnsi="Arial Narrow"/>
          <w:sz w:val="22"/>
          <w:szCs w:val="22"/>
        </w:rPr>
        <w:t>che attesta la conformità al piano e la ragionevole capacità di adempimento del contratto.</w:t>
      </w:r>
    </w:p>
    <w:p w14:paraId="3E092726" w14:textId="77777777" w:rsidR="00303F7E" w:rsidRPr="008E5D70" w:rsidRDefault="00303F7E" w:rsidP="008E5D70">
      <w:pPr>
        <w:pStyle w:val="Corpotesto"/>
        <w:spacing w:before="0" w:line="276" w:lineRule="auto"/>
        <w:ind w:left="0" w:right="3"/>
        <w:rPr>
          <w:rFonts w:ascii="Arial Narrow" w:hAnsi="Arial Narrow"/>
          <w:sz w:val="22"/>
          <w:szCs w:val="22"/>
        </w:rPr>
      </w:pPr>
    </w:p>
    <w:p w14:paraId="4126C5F8" w14:textId="77777777" w:rsidR="00CD5763" w:rsidRPr="008E5D70" w:rsidRDefault="00CD5763" w:rsidP="008E5D70">
      <w:pPr>
        <w:pStyle w:val="Titolo1"/>
        <w:numPr>
          <w:ilvl w:val="1"/>
          <w:numId w:val="4"/>
        </w:numPr>
        <w:autoSpaceDE/>
        <w:autoSpaceDN/>
        <w:spacing w:line="276" w:lineRule="auto"/>
        <w:ind w:left="0" w:right="3"/>
        <w:rPr>
          <w:rFonts w:ascii="Arial Narrow" w:hAnsi="Arial Narrow"/>
          <w:sz w:val="22"/>
          <w:szCs w:val="22"/>
        </w:rPr>
      </w:pPr>
      <w:bookmarkStart w:id="1935" w:name="_Toc187166067"/>
      <w:bookmarkStart w:id="1936" w:name="_Toc194325471"/>
      <w:r w:rsidRPr="008E5D70">
        <w:rPr>
          <w:rFonts w:ascii="Arial Narrow" w:hAnsi="Arial Narrow"/>
          <w:sz w:val="22"/>
          <w:szCs w:val="22"/>
        </w:rPr>
        <w:t>Dichiarazioni in caso di sottoposizione a sequestro/confisca</w:t>
      </w:r>
      <w:bookmarkEnd w:id="1935"/>
      <w:bookmarkEnd w:id="1936"/>
      <w:r w:rsidRPr="008E5D70">
        <w:rPr>
          <w:rFonts w:ascii="Arial Narrow" w:hAnsi="Arial Narrow"/>
          <w:sz w:val="22"/>
          <w:szCs w:val="22"/>
        </w:rPr>
        <w:t xml:space="preserve"> </w:t>
      </w:r>
    </w:p>
    <w:p w14:paraId="07859D1B"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In caso di sottoposizione a sequestro o confisca ai sensi dell'articolo 240-bis del codice penale o degli articoli 20 e 24 del decreto legislativo 6 settembre 2011, n. 159, e affidamento a custode o amministratore giudiziario o finanziario, il concorrente dichiara ai sensi degli articoli 46 e 47 del decreto del Presidente della Repubblica n. 445/2000 gli estremi del relativo provvedimento.</w:t>
      </w:r>
    </w:p>
    <w:p w14:paraId="2BE8B867" w14:textId="77777777" w:rsidR="00CD5763" w:rsidRPr="008E5D70" w:rsidRDefault="00CD5763" w:rsidP="008E5D70">
      <w:pPr>
        <w:pStyle w:val="Corpotesto"/>
        <w:spacing w:before="0" w:line="276" w:lineRule="auto"/>
        <w:ind w:left="0" w:right="3"/>
        <w:rPr>
          <w:rFonts w:ascii="Arial Narrow" w:hAnsi="Arial Narrow"/>
          <w:sz w:val="22"/>
          <w:szCs w:val="22"/>
        </w:rPr>
      </w:pPr>
    </w:p>
    <w:p w14:paraId="19F7059C" w14:textId="3FA006AA" w:rsidR="00CD5763" w:rsidRPr="008E5D70" w:rsidRDefault="00CD5763" w:rsidP="008E5D70">
      <w:pPr>
        <w:pStyle w:val="Titolo1"/>
        <w:numPr>
          <w:ilvl w:val="1"/>
          <w:numId w:val="4"/>
        </w:numPr>
        <w:autoSpaceDE/>
        <w:autoSpaceDN/>
        <w:spacing w:line="276" w:lineRule="auto"/>
        <w:ind w:left="0" w:right="3"/>
        <w:rPr>
          <w:rFonts w:ascii="Arial Narrow" w:hAnsi="Arial Narrow"/>
          <w:sz w:val="22"/>
          <w:szCs w:val="22"/>
        </w:rPr>
      </w:pPr>
      <w:bookmarkStart w:id="1937" w:name="_Toc187166068"/>
      <w:bookmarkStart w:id="1938" w:name="_Toc194325472"/>
      <w:r w:rsidRPr="008E5D70">
        <w:rPr>
          <w:rFonts w:ascii="Arial Narrow" w:hAnsi="Arial Narrow"/>
          <w:sz w:val="22"/>
          <w:szCs w:val="22"/>
        </w:rPr>
        <w:lastRenderedPageBreak/>
        <w:t>Documentazione in caso di avvalimento</w:t>
      </w:r>
      <w:bookmarkEnd w:id="1937"/>
      <w:bookmarkEnd w:id="1938"/>
    </w:p>
    <w:p w14:paraId="349F025F"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L’impresa ausiliaria rende le dichiarazioni sul possesso dei requisiti di ordine generale mediante compilazione dell’apposita sezione del DGUE. Il concorrente, per ciascuna ausiliaria, allega:</w:t>
      </w:r>
    </w:p>
    <w:p w14:paraId="532AC20A" w14:textId="77777777" w:rsidR="00CD5763" w:rsidRPr="008E5D70" w:rsidRDefault="00CD5763" w:rsidP="008E5D70">
      <w:pPr>
        <w:pStyle w:val="Corpotesto"/>
        <w:numPr>
          <w:ilvl w:val="0"/>
          <w:numId w:val="17"/>
        </w:numPr>
        <w:spacing w:before="0" w:line="276" w:lineRule="auto"/>
        <w:ind w:left="567" w:right="3"/>
        <w:rPr>
          <w:rFonts w:ascii="Arial Narrow" w:hAnsi="Arial Narrow"/>
          <w:sz w:val="22"/>
          <w:szCs w:val="22"/>
        </w:rPr>
      </w:pPr>
      <w:r w:rsidRPr="008E5D70">
        <w:rPr>
          <w:rFonts w:ascii="Arial Narrow" w:hAnsi="Arial Narrow"/>
          <w:sz w:val="22"/>
          <w:szCs w:val="22"/>
        </w:rPr>
        <w:t>la dichiarazione di avvalimento;</w:t>
      </w:r>
    </w:p>
    <w:p w14:paraId="27A43AAC" w14:textId="77777777" w:rsidR="000627FA" w:rsidRPr="008E5D70" w:rsidRDefault="00CD5763" w:rsidP="008E5D70">
      <w:pPr>
        <w:pStyle w:val="Corpotesto"/>
        <w:numPr>
          <w:ilvl w:val="0"/>
          <w:numId w:val="17"/>
        </w:numPr>
        <w:spacing w:before="0" w:line="276" w:lineRule="auto"/>
        <w:ind w:left="567" w:right="3"/>
        <w:rPr>
          <w:rFonts w:ascii="Arial Narrow" w:hAnsi="Arial Narrow"/>
          <w:sz w:val="22"/>
          <w:szCs w:val="22"/>
        </w:rPr>
      </w:pPr>
      <w:r w:rsidRPr="008E5D70">
        <w:rPr>
          <w:rFonts w:ascii="Arial Narrow" w:hAnsi="Arial Narrow"/>
          <w:sz w:val="22"/>
          <w:szCs w:val="22"/>
        </w:rPr>
        <w:t>il contratto di avvalimento.</w:t>
      </w:r>
    </w:p>
    <w:p w14:paraId="145CAFA8" w14:textId="20BAA5EE" w:rsidR="000627FA" w:rsidRPr="008E5D70" w:rsidRDefault="000627FA"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 xml:space="preserve">Inoltre, in caso di avvalimento premiale e di partecipazione alla gara sia dell’impresa ausiliaria che dell’impresa </w:t>
      </w:r>
      <w:proofErr w:type="spellStart"/>
      <w:r w:rsidRPr="008E5D70">
        <w:rPr>
          <w:rFonts w:ascii="Arial Narrow" w:hAnsi="Arial Narrow"/>
          <w:sz w:val="22"/>
          <w:szCs w:val="22"/>
        </w:rPr>
        <w:t>ausiliata</w:t>
      </w:r>
      <w:proofErr w:type="spellEnd"/>
      <w:r w:rsidRPr="008E5D70">
        <w:rPr>
          <w:rFonts w:ascii="Arial Narrow" w:hAnsi="Arial Narrow"/>
          <w:sz w:val="22"/>
          <w:szCs w:val="22"/>
        </w:rPr>
        <w:t xml:space="preserve">, l’impresa ausiliaria </w:t>
      </w:r>
      <w:r w:rsidRPr="008E5D70">
        <w:rPr>
          <w:rFonts w:ascii="Arial Narrow" w:hAnsi="Arial Narrow"/>
          <w:b/>
          <w:sz w:val="22"/>
          <w:szCs w:val="22"/>
        </w:rPr>
        <w:t>è tenuta a dimostrare in concreto e con adeguato supporto documentale</w:t>
      </w:r>
      <w:r w:rsidRPr="008E5D70">
        <w:rPr>
          <w:rFonts w:ascii="Arial Narrow" w:hAnsi="Arial Narrow"/>
          <w:sz w:val="22"/>
          <w:szCs w:val="22"/>
        </w:rPr>
        <w:t>, in sede di presentazione della propria domanda, che non sussistono collegamenti tali da ricondurre entrambe le imprese ad uno stesso centro decisionale dichiarazione, ai sensi dell’art. 104, comma 12, del Codice.</w:t>
      </w:r>
    </w:p>
    <w:p w14:paraId="2CE1946C" w14:textId="77777777" w:rsidR="00CD5763" w:rsidRPr="008E5D70" w:rsidRDefault="00CD5763" w:rsidP="008E5D70">
      <w:pPr>
        <w:pStyle w:val="Corpotesto"/>
        <w:spacing w:before="0" w:line="276" w:lineRule="auto"/>
        <w:ind w:left="0" w:right="3"/>
        <w:rPr>
          <w:rFonts w:ascii="Arial Narrow" w:hAnsi="Arial Narrow"/>
          <w:sz w:val="22"/>
          <w:szCs w:val="22"/>
        </w:rPr>
      </w:pPr>
    </w:p>
    <w:p w14:paraId="6507C6A1" w14:textId="77777777" w:rsidR="00CD5763" w:rsidRPr="008E5D70" w:rsidRDefault="00CD5763" w:rsidP="008E5D70">
      <w:pPr>
        <w:pStyle w:val="Titolo1"/>
        <w:numPr>
          <w:ilvl w:val="1"/>
          <w:numId w:val="39"/>
        </w:numPr>
        <w:autoSpaceDE/>
        <w:autoSpaceDN/>
        <w:spacing w:line="276" w:lineRule="auto"/>
        <w:ind w:left="0" w:right="3"/>
        <w:rPr>
          <w:rFonts w:ascii="Arial Narrow" w:hAnsi="Arial Narrow"/>
          <w:sz w:val="22"/>
          <w:szCs w:val="22"/>
        </w:rPr>
      </w:pPr>
      <w:r w:rsidRPr="008E5D70">
        <w:rPr>
          <w:rFonts w:ascii="Arial Narrow" w:hAnsi="Arial Narrow"/>
          <w:sz w:val="22"/>
          <w:szCs w:val="22"/>
        </w:rPr>
        <w:t xml:space="preserve"> </w:t>
      </w:r>
      <w:bookmarkStart w:id="1939" w:name="_Toc187166069"/>
      <w:bookmarkStart w:id="1940" w:name="_Toc194325473"/>
      <w:r w:rsidRPr="008E5D70">
        <w:rPr>
          <w:rFonts w:ascii="Arial Narrow" w:hAnsi="Arial Narrow"/>
          <w:sz w:val="22"/>
          <w:szCs w:val="22"/>
        </w:rPr>
        <w:t>Documentazione ulteriore per i soggetti associati</w:t>
      </w:r>
      <w:bookmarkEnd w:id="1939"/>
      <w:bookmarkEnd w:id="1940"/>
      <w:r w:rsidRPr="008E5D70">
        <w:rPr>
          <w:rFonts w:ascii="Arial Narrow" w:hAnsi="Arial Narrow"/>
          <w:sz w:val="22"/>
          <w:szCs w:val="22"/>
        </w:rPr>
        <w:t xml:space="preserve"> </w:t>
      </w:r>
    </w:p>
    <w:p w14:paraId="765BEEB1" w14:textId="77777777" w:rsidR="00CD5763" w:rsidRPr="008E5D70" w:rsidRDefault="00CD5763" w:rsidP="008E5D70">
      <w:pPr>
        <w:pStyle w:val="Corpotesto"/>
        <w:spacing w:before="0" w:line="276" w:lineRule="auto"/>
        <w:ind w:left="0" w:right="3"/>
        <w:rPr>
          <w:rFonts w:ascii="Arial Narrow" w:hAnsi="Arial Narrow"/>
          <w:b/>
          <w:sz w:val="22"/>
          <w:szCs w:val="22"/>
        </w:rPr>
      </w:pPr>
      <w:r w:rsidRPr="008E5D70">
        <w:rPr>
          <w:rFonts w:ascii="Arial Narrow" w:hAnsi="Arial Narrow"/>
          <w:b/>
          <w:sz w:val="22"/>
          <w:szCs w:val="22"/>
        </w:rPr>
        <w:t>Per i raggruppamenti temporanei già costituiti</w:t>
      </w:r>
    </w:p>
    <w:p w14:paraId="3FE10532"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copia del mandato collettivo irrevocabile con rappresentanza conferito alla mandataria per atto pubblico o scrittura privata autenticata;</w:t>
      </w:r>
    </w:p>
    <w:p w14:paraId="3691239C"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dichiarazione delle parti dei lavori, ovvero della percentuale in caso di lavori indivisibili, che saranno eseguite dai singoli operatori economici riuniti o consorziati;</w:t>
      </w:r>
    </w:p>
    <w:p w14:paraId="790FE658" w14:textId="77777777" w:rsidR="00CD5763" w:rsidRPr="008E5D70" w:rsidRDefault="00CD5763" w:rsidP="008E5D70">
      <w:pPr>
        <w:pStyle w:val="Corpotesto"/>
        <w:spacing w:before="0" w:line="276" w:lineRule="auto"/>
        <w:ind w:left="0" w:right="3"/>
        <w:rPr>
          <w:rFonts w:ascii="Arial Narrow" w:hAnsi="Arial Narrow"/>
          <w:b/>
          <w:sz w:val="22"/>
          <w:szCs w:val="22"/>
        </w:rPr>
      </w:pPr>
      <w:r w:rsidRPr="008E5D70">
        <w:rPr>
          <w:rFonts w:ascii="Arial Narrow" w:hAnsi="Arial Narrow"/>
          <w:b/>
          <w:sz w:val="22"/>
          <w:szCs w:val="22"/>
        </w:rPr>
        <w:t>Per i consorzi ordinari o GEIE già costituiti</w:t>
      </w:r>
    </w:p>
    <w:p w14:paraId="7204B387"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copia dell’atto costitutivo e dello statuto del consorzio o GEIE, con indicazione del soggetto designato quale capofila;</w:t>
      </w:r>
    </w:p>
    <w:p w14:paraId="39684219"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dichiarazione sottoscritta delle parti dei lavori, ovvero della percentuale in caso di lavori indivisibili, che saranno eseguite dai singoli operatori economici consorziati.</w:t>
      </w:r>
    </w:p>
    <w:p w14:paraId="6FBC7CE4" w14:textId="77777777" w:rsidR="00CD5763" w:rsidRPr="008E5D70" w:rsidRDefault="00CD5763" w:rsidP="008E5D70">
      <w:pPr>
        <w:pStyle w:val="Corpotesto"/>
        <w:spacing w:before="0" w:line="276" w:lineRule="auto"/>
        <w:ind w:left="0" w:right="3"/>
        <w:rPr>
          <w:rFonts w:ascii="Arial Narrow" w:hAnsi="Arial Narrow"/>
          <w:b/>
          <w:sz w:val="22"/>
          <w:szCs w:val="22"/>
        </w:rPr>
      </w:pPr>
      <w:r w:rsidRPr="008E5D70">
        <w:rPr>
          <w:rFonts w:ascii="Arial Narrow" w:hAnsi="Arial Narrow"/>
          <w:b/>
          <w:sz w:val="22"/>
          <w:szCs w:val="22"/>
        </w:rPr>
        <w:t>Per i raggruppamenti temporanei o consorzi ordinari o GEIE non ancora costituiti</w:t>
      </w:r>
    </w:p>
    <w:p w14:paraId="2D101F6E" w14:textId="77777777" w:rsidR="00CD5763" w:rsidRPr="008E5D70" w:rsidRDefault="00CD5763" w:rsidP="008E5D70">
      <w:pPr>
        <w:pStyle w:val="Corpotesto"/>
        <w:numPr>
          <w:ilvl w:val="0"/>
          <w:numId w:val="18"/>
        </w:numPr>
        <w:spacing w:before="0" w:line="276" w:lineRule="auto"/>
        <w:ind w:left="0" w:right="3"/>
        <w:rPr>
          <w:rFonts w:ascii="Arial Narrow" w:hAnsi="Arial Narrow"/>
          <w:sz w:val="22"/>
          <w:szCs w:val="22"/>
        </w:rPr>
      </w:pPr>
      <w:r w:rsidRPr="008E5D70">
        <w:rPr>
          <w:rFonts w:ascii="Arial Narrow" w:hAnsi="Arial Narrow"/>
          <w:sz w:val="22"/>
          <w:szCs w:val="22"/>
        </w:rPr>
        <w:t>dichiarazione rese da ciascun concorrente, attestante:</w:t>
      </w:r>
    </w:p>
    <w:p w14:paraId="5E928850" w14:textId="77777777" w:rsidR="00CD5763" w:rsidRPr="008E5D70" w:rsidRDefault="00CD5763" w:rsidP="008E5D70">
      <w:pPr>
        <w:pStyle w:val="Paragrafoelenco"/>
        <w:numPr>
          <w:ilvl w:val="2"/>
          <w:numId w:val="2"/>
        </w:numPr>
        <w:tabs>
          <w:tab w:val="left" w:pos="928"/>
        </w:tabs>
        <w:spacing w:before="0" w:line="276" w:lineRule="auto"/>
        <w:ind w:left="567" w:right="3" w:hanging="567"/>
        <w:rPr>
          <w:rFonts w:ascii="Arial Narrow" w:hAnsi="Arial Narrow"/>
        </w:rPr>
      </w:pPr>
      <w:r w:rsidRPr="008E5D70">
        <w:rPr>
          <w:rFonts w:ascii="Arial Narrow" w:hAnsi="Arial Narrow"/>
        </w:rPr>
        <w:t>a</w:t>
      </w:r>
      <w:r w:rsidRPr="008E5D70">
        <w:rPr>
          <w:rFonts w:ascii="Arial Narrow" w:hAnsi="Arial Narrow"/>
          <w:spacing w:val="13"/>
        </w:rPr>
        <w:t xml:space="preserve"> </w:t>
      </w:r>
      <w:r w:rsidRPr="008E5D70">
        <w:rPr>
          <w:rFonts w:ascii="Arial Narrow" w:hAnsi="Arial Narrow"/>
        </w:rPr>
        <w:t>quale</w:t>
      </w:r>
      <w:r w:rsidRPr="008E5D70">
        <w:rPr>
          <w:rFonts w:ascii="Arial Narrow" w:hAnsi="Arial Narrow"/>
          <w:spacing w:val="13"/>
        </w:rPr>
        <w:t xml:space="preserve"> </w:t>
      </w:r>
      <w:r w:rsidRPr="008E5D70">
        <w:rPr>
          <w:rFonts w:ascii="Arial Narrow" w:hAnsi="Arial Narrow"/>
        </w:rPr>
        <w:t>operatore</w:t>
      </w:r>
      <w:r w:rsidRPr="008E5D70">
        <w:rPr>
          <w:rFonts w:ascii="Arial Narrow" w:hAnsi="Arial Narrow"/>
          <w:spacing w:val="14"/>
        </w:rPr>
        <w:t xml:space="preserve"> </w:t>
      </w:r>
      <w:r w:rsidRPr="008E5D70">
        <w:rPr>
          <w:rFonts w:ascii="Arial Narrow" w:hAnsi="Arial Narrow"/>
        </w:rPr>
        <w:t>economico,</w:t>
      </w:r>
      <w:r w:rsidRPr="008E5D70">
        <w:rPr>
          <w:rFonts w:ascii="Arial Narrow" w:hAnsi="Arial Narrow"/>
          <w:spacing w:val="13"/>
        </w:rPr>
        <w:t xml:space="preserve"> </w:t>
      </w:r>
      <w:r w:rsidRPr="008E5D70">
        <w:rPr>
          <w:rFonts w:ascii="Arial Narrow" w:hAnsi="Arial Narrow"/>
        </w:rPr>
        <w:t>in</w:t>
      </w:r>
      <w:r w:rsidRPr="008E5D70">
        <w:rPr>
          <w:rFonts w:ascii="Arial Narrow" w:hAnsi="Arial Narrow"/>
          <w:spacing w:val="14"/>
        </w:rPr>
        <w:t xml:space="preserve"> </w:t>
      </w:r>
      <w:r w:rsidRPr="008E5D70">
        <w:rPr>
          <w:rFonts w:ascii="Arial Narrow" w:hAnsi="Arial Narrow"/>
        </w:rPr>
        <w:t>caso</w:t>
      </w:r>
      <w:r w:rsidRPr="008E5D70">
        <w:rPr>
          <w:rFonts w:ascii="Arial Narrow" w:hAnsi="Arial Narrow"/>
          <w:spacing w:val="13"/>
        </w:rPr>
        <w:t xml:space="preserve"> </w:t>
      </w:r>
      <w:r w:rsidRPr="008E5D70">
        <w:rPr>
          <w:rFonts w:ascii="Arial Narrow" w:hAnsi="Arial Narrow"/>
        </w:rPr>
        <w:t>di</w:t>
      </w:r>
      <w:r w:rsidRPr="008E5D70">
        <w:rPr>
          <w:rFonts w:ascii="Arial Narrow" w:hAnsi="Arial Narrow"/>
          <w:spacing w:val="14"/>
        </w:rPr>
        <w:t xml:space="preserve"> </w:t>
      </w:r>
      <w:r w:rsidRPr="008E5D70">
        <w:rPr>
          <w:rFonts w:ascii="Arial Narrow" w:hAnsi="Arial Narrow"/>
        </w:rPr>
        <w:t>aggiudicazione,</w:t>
      </w:r>
      <w:r w:rsidRPr="008E5D70">
        <w:rPr>
          <w:rFonts w:ascii="Arial Narrow" w:hAnsi="Arial Narrow"/>
          <w:spacing w:val="13"/>
        </w:rPr>
        <w:t xml:space="preserve"> </w:t>
      </w:r>
      <w:r w:rsidRPr="008E5D70">
        <w:rPr>
          <w:rFonts w:ascii="Arial Narrow" w:hAnsi="Arial Narrow"/>
        </w:rPr>
        <w:t>sarà</w:t>
      </w:r>
      <w:r w:rsidRPr="008E5D70">
        <w:rPr>
          <w:rFonts w:ascii="Arial Narrow" w:hAnsi="Arial Narrow"/>
          <w:spacing w:val="13"/>
        </w:rPr>
        <w:t xml:space="preserve"> </w:t>
      </w:r>
      <w:r w:rsidRPr="008E5D70">
        <w:rPr>
          <w:rFonts w:ascii="Arial Narrow" w:hAnsi="Arial Narrow"/>
        </w:rPr>
        <w:t>conferito</w:t>
      </w:r>
      <w:r w:rsidRPr="008E5D70">
        <w:rPr>
          <w:rFonts w:ascii="Arial Narrow" w:hAnsi="Arial Narrow"/>
          <w:spacing w:val="13"/>
        </w:rPr>
        <w:t xml:space="preserve"> </w:t>
      </w:r>
      <w:r w:rsidRPr="008E5D70">
        <w:rPr>
          <w:rFonts w:ascii="Arial Narrow" w:hAnsi="Arial Narrow"/>
        </w:rPr>
        <w:t>mandato</w:t>
      </w:r>
      <w:r w:rsidRPr="008E5D70">
        <w:rPr>
          <w:rFonts w:ascii="Arial Narrow" w:hAnsi="Arial Narrow"/>
          <w:spacing w:val="13"/>
        </w:rPr>
        <w:t xml:space="preserve"> </w:t>
      </w:r>
      <w:r w:rsidRPr="008E5D70">
        <w:rPr>
          <w:rFonts w:ascii="Arial Narrow" w:hAnsi="Arial Narrow"/>
        </w:rPr>
        <w:t>speciale</w:t>
      </w:r>
      <w:r w:rsidRPr="008E5D70">
        <w:rPr>
          <w:rFonts w:ascii="Arial Narrow" w:hAnsi="Arial Narrow"/>
          <w:spacing w:val="14"/>
        </w:rPr>
        <w:t xml:space="preserve"> </w:t>
      </w:r>
      <w:r w:rsidRPr="008E5D70">
        <w:rPr>
          <w:rFonts w:ascii="Arial Narrow" w:hAnsi="Arial Narrow"/>
        </w:rPr>
        <w:t>con</w:t>
      </w:r>
      <w:r w:rsidRPr="008E5D70">
        <w:rPr>
          <w:rFonts w:ascii="Arial Narrow" w:hAnsi="Arial Narrow"/>
          <w:spacing w:val="-57"/>
        </w:rPr>
        <w:t xml:space="preserve"> </w:t>
      </w:r>
      <w:r w:rsidRPr="008E5D70">
        <w:rPr>
          <w:rFonts w:ascii="Arial Narrow" w:hAnsi="Arial Narrow"/>
        </w:rPr>
        <w:t>rappresentanza</w:t>
      </w:r>
      <w:r w:rsidRPr="008E5D70">
        <w:rPr>
          <w:rFonts w:ascii="Arial Narrow" w:hAnsi="Arial Narrow"/>
          <w:spacing w:val="-3"/>
        </w:rPr>
        <w:t xml:space="preserve"> </w:t>
      </w:r>
      <w:r w:rsidRPr="008E5D70">
        <w:rPr>
          <w:rFonts w:ascii="Arial Narrow" w:hAnsi="Arial Narrow"/>
        </w:rPr>
        <w:t>o</w:t>
      </w:r>
      <w:r w:rsidRPr="008E5D70">
        <w:rPr>
          <w:rFonts w:ascii="Arial Narrow" w:hAnsi="Arial Narrow"/>
          <w:spacing w:val="-2"/>
        </w:rPr>
        <w:t xml:space="preserve"> </w:t>
      </w:r>
      <w:r w:rsidRPr="008E5D70">
        <w:rPr>
          <w:rFonts w:ascii="Arial Narrow" w:hAnsi="Arial Narrow"/>
        </w:rPr>
        <w:t>funzioni</w:t>
      </w:r>
      <w:r w:rsidRPr="008E5D70">
        <w:rPr>
          <w:rFonts w:ascii="Arial Narrow" w:hAnsi="Arial Narrow"/>
          <w:spacing w:val="-1"/>
        </w:rPr>
        <w:t xml:space="preserve"> </w:t>
      </w:r>
      <w:r w:rsidRPr="008E5D70">
        <w:rPr>
          <w:rFonts w:ascii="Arial Narrow" w:hAnsi="Arial Narrow"/>
        </w:rPr>
        <w:t>di</w:t>
      </w:r>
      <w:r w:rsidRPr="008E5D70">
        <w:rPr>
          <w:rFonts w:ascii="Arial Narrow" w:hAnsi="Arial Narrow"/>
          <w:spacing w:val="-1"/>
        </w:rPr>
        <w:t xml:space="preserve"> </w:t>
      </w:r>
      <w:r w:rsidRPr="008E5D70">
        <w:rPr>
          <w:rFonts w:ascii="Arial Narrow" w:hAnsi="Arial Narrow"/>
        </w:rPr>
        <w:t>capogruppo;</w:t>
      </w:r>
    </w:p>
    <w:p w14:paraId="36845E99" w14:textId="77777777" w:rsidR="00CD5763" w:rsidRPr="008E5D70" w:rsidRDefault="00CD5763" w:rsidP="008E5D70">
      <w:pPr>
        <w:pStyle w:val="Paragrafoelenco"/>
        <w:numPr>
          <w:ilvl w:val="2"/>
          <w:numId w:val="2"/>
        </w:numPr>
        <w:tabs>
          <w:tab w:val="left" w:pos="928"/>
        </w:tabs>
        <w:spacing w:before="0" w:line="276" w:lineRule="auto"/>
        <w:ind w:left="567" w:right="3" w:hanging="567"/>
        <w:rPr>
          <w:rFonts w:ascii="Arial Narrow" w:hAnsi="Arial Narrow"/>
        </w:rPr>
      </w:pPr>
      <w:r w:rsidRPr="008E5D70">
        <w:rPr>
          <w:rFonts w:ascii="Arial Narrow" w:hAnsi="Arial Narrow"/>
        </w:rPr>
        <w:t>l’impegno, in caso di aggiudicazione, ad uniformarsi alla disciplina vigente con riguardo ai raggruppamenti temporanei o consorzi o GEIE ai sensi dell’art. 68 del Codice, conferendo mandato collettivo speciale con rappresentanza all’impresa qualificata come mandataria che stipulerà il contratto in nome e per conto delle mandanti/consorziate;</w:t>
      </w:r>
    </w:p>
    <w:p w14:paraId="0F2DDEE3" w14:textId="77777777" w:rsidR="00CD5763" w:rsidRPr="008E5D70" w:rsidRDefault="00CD5763" w:rsidP="008E5D70">
      <w:pPr>
        <w:pStyle w:val="Paragrafoelenco"/>
        <w:numPr>
          <w:ilvl w:val="2"/>
          <w:numId w:val="2"/>
        </w:numPr>
        <w:tabs>
          <w:tab w:val="left" w:pos="928"/>
        </w:tabs>
        <w:spacing w:before="0" w:line="276" w:lineRule="auto"/>
        <w:ind w:left="567" w:right="3" w:hanging="567"/>
        <w:rPr>
          <w:rFonts w:ascii="Arial Narrow" w:hAnsi="Arial Narrow"/>
        </w:rPr>
      </w:pPr>
      <w:r w:rsidRPr="008E5D70">
        <w:rPr>
          <w:rFonts w:ascii="Arial Narrow" w:hAnsi="Arial Narrow"/>
        </w:rPr>
        <w:t>le parti dei lavori, ovvero la percentuale in caso di lavori indivisibili, che saranno eseguite dai singoli</w:t>
      </w:r>
      <w:r w:rsidRPr="008E5D70">
        <w:rPr>
          <w:rFonts w:ascii="Arial Narrow" w:hAnsi="Arial Narrow"/>
          <w:spacing w:val="1"/>
        </w:rPr>
        <w:t xml:space="preserve"> </w:t>
      </w:r>
      <w:r w:rsidRPr="008E5D70">
        <w:rPr>
          <w:rFonts w:ascii="Arial Narrow" w:hAnsi="Arial Narrow"/>
        </w:rPr>
        <w:t>operatori</w:t>
      </w:r>
      <w:r w:rsidRPr="008E5D70">
        <w:rPr>
          <w:rFonts w:ascii="Arial Narrow" w:hAnsi="Arial Narrow"/>
          <w:spacing w:val="-2"/>
        </w:rPr>
        <w:t xml:space="preserve"> </w:t>
      </w:r>
      <w:r w:rsidRPr="008E5D70">
        <w:rPr>
          <w:rFonts w:ascii="Arial Narrow" w:hAnsi="Arial Narrow"/>
        </w:rPr>
        <w:t>economici</w:t>
      </w:r>
      <w:r w:rsidRPr="008E5D70">
        <w:rPr>
          <w:rFonts w:ascii="Arial Narrow" w:hAnsi="Arial Narrow"/>
          <w:spacing w:val="-2"/>
        </w:rPr>
        <w:t xml:space="preserve"> </w:t>
      </w:r>
      <w:r w:rsidRPr="008E5D70">
        <w:rPr>
          <w:rFonts w:ascii="Arial Narrow" w:hAnsi="Arial Narrow"/>
        </w:rPr>
        <w:t>riuniti</w:t>
      </w:r>
      <w:r w:rsidRPr="008E5D70">
        <w:rPr>
          <w:rFonts w:ascii="Arial Narrow" w:hAnsi="Arial Narrow"/>
          <w:spacing w:val="-1"/>
        </w:rPr>
        <w:t xml:space="preserve"> </w:t>
      </w:r>
      <w:r w:rsidRPr="008E5D70">
        <w:rPr>
          <w:rFonts w:ascii="Arial Narrow" w:hAnsi="Arial Narrow"/>
        </w:rPr>
        <w:t>o</w:t>
      </w:r>
      <w:r w:rsidRPr="008E5D70">
        <w:rPr>
          <w:rFonts w:ascii="Arial Narrow" w:hAnsi="Arial Narrow"/>
          <w:spacing w:val="-3"/>
        </w:rPr>
        <w:t xml:space="preserve"> </w:t>
      </w:r>
      <w:r w:rsidRPr="008E5D70">
        <w:rPr>
          <w:rFonts w:ascii="Arial Narrow" w:hAnsi="Arial Narrow"/>
        </w:rPr>
        <w:t>consorziati;</w:t>
      </w:r>
    </w:p>
    <w:p w14:paraId="6DCC72FE" w14:textId="77777777" w:rsidR="00CD5763" w:rsidRPr="008E5D70" w:rsidRDefault="00CD5763" w:rsidP="008E5D70">
      <w:pPr>
        <w:pStyle w:val="Corpotesto"/>
        <w:spacing w:before="0" w:line="276" w:lineRule="auto"/>
        <w:ind w:left="0" w:right="3"/>
        <w:rPr>
          <w:rFonts w:ascii="Arial Narrow" w:hAnsi="Arial Narrow"/>
          <w:b/>
          <w:sz w:val="22"/>
          <w:szCs w:val="22"/>
        </w:rPr>
      </w:pPr>
      <w:r w:rsidRPr="008E5D70">
        <w:rPr>
          <w:rFonts w:ascii="Arial Narrow" w:hAnsi="Arial Narrow"/>
          <w:b/>
          <w:sz w:val="22"/>
          <w:szCs w:val="22"/>
        </w:rPr>
        <w:t xml:space="preserve">Per le aggregazioni di retisti: se la rete è dotata di un organo comune con potere di rappresentanza </w:t>
      </w:r>
      <w:proofErr w:type="gramStart"/>
      <w:r w:rsidRPr="008E5D70">
        <w:rPr>
          <w:rFonts w:ascii="Arial Narrow" w:hAnsi="Arial Narrow"/>
          <w:b/>
          <w:sz w:val="22"/>
          <w:szCs w:val="22"/>
        </w:rPr>
        <w:t>e  soggettività</w:t>
      </w:r>
      <w:proofErr w:type="gramEnd"/>
      <w:r w:rsidRPr="008E5D70">
        <w:rPr>
          <w:rFonts w:ascii="Arial Narrow" w:hAnsi="Arial Narrow"/>
          <w:b/>
          <w:sz w:val="22"/>
          <w:szCs w:val="22"/>
        </w:rPr>
        <w:t xml:space="preserve"> giuridica</w:t>
      </w:r>
    </w:p>
    <w:p w14:paraId="576473E2"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copia del contratto di rete, con indicazione dell’organo comune che agisce in rappresentanza della rete;</w:t>
      </w:r>
    </w:p>
    <w:p w14:paraId="43BE7773"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dichiarazione che indichi per quali imprese la rete concorre;</w:t>
      </w:r>
    </w:p>
    <w:p w14:paraId="7CF94227"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dichiarazione sottoscritta con firma digitale delle parti dei lavori, ovvero della percentuale in caso di lavori indivisibili, che saranno eseguite dai singoli operatori economici aggregati in rete.</w:t>
      </w:r>
    </w:p>
    <w:p w14:paraId="016BC809"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b/>
          <w:sz w:val="22"/>
          <w:szCs w:val="22"/>
        </w:rPr>
        <w:t xml:space="preserve">Per le aggregazioni di retisti: se la rete è dotata di un organo comune con potere di rappresentanza </w:t>
      </w:r>
      <w:proofErr w:type="gramStart"/>
      <w:r w:rsidRPr="008E5D70">
        <w:rPr>
          <w:rFonts w:ascii="Arial Narrow" w:hAnsi="Arial Narrow"/>
          <w:b/>
          <w:sz w:val="22"/>
          <w:szCs w:val="22"/>
        </w:rPr>
        <w:t>ma  è</w:t>
      </w:r>
      <w:proofErr w:type="gramEnd"/>
      <w:r w:rsidRPr="008E5D70">
        <w:rPr>
          <w:rFonts w:ascii="Arial Narrow" w:hAnsi="Arial Narrow"/>
          <w:b/>
          <w:sz w:val="22"/>
          <w:szCs w:val="22"/>
        </w:rPr>
        <w:t xml:space="preserve"> priva di soggettività giuridica</w:t>
      </w:r>
    </w:p>
    <w:p w14:paraId="1EE5AA1C"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copia del contratto di rete;</w:t>
      </w:r>
    </w:p>
    <w:p w14:paraId="6BBBA76C"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copia del mandato collettivo irrevocabile con rappresentanza conferito all’organo comune;</w:t>
      </w:r>
    </w:p>
    <w:p w14:paraId="1912C8DE" w14:textId="77777777" w:rsidR="00CD5763" w:rsidRPr="008E5D70" w:rsidRDefault="00CD5763" w:rsidP="008E5D70">
      <w:pPr>
        <w:pStyle w:val="Corpotesto"/>
        <w:numPr>
          <w:ilvl w:val="0"/>
          <w:numId w:val="18"/>
        </w:numPr>
        <w:spacing w:before="0" w:line="276" w:lineRule="auto"/>
        <w:ind w:left="567" w:right="3" w:hanging="567"/>
        <w:rPr>
          <w:rFonts w:ascii="Arial Narrow" w:hAnsi="Arial Narrow"/>
          <w:sz w:val="22"/>
          <w:szCs w:val="22"/>
        </w:rPr>
      </w:pPr>
      <w:r w:rsidRPr="008E5D70">
        <w:rPr>
          <w:rFonts w:ascii="Arial Narrow" w:hAnsi="Arial Narrow"/>
          <w:sz w:val="22"/>
          <w:szCs w:val="22"/>
        </w:rPr>
        <w:t>dichiarazione delle parti dei lavori, ovvero della percentuale in caso di lavori indivisibili, che saranno eseguite dai singoli operatori economici aggregati in rete.</w:t>
      </w:r>
    </w:p>
    <w:p w14:paraId="00B0BACE" w14:textId="77777777" w:rsidR="00CD5763" w:rsidRPr="008E5D70" w:rsidRDefault="00CD5763" w:rsidP="008E5D70">
      <w:pPr>
        <w:pStyle w:val="Corpotesto"/>
        <w:spacing w:before="0" w:line="276" w:lineRule="auto"/>
        <w:ind w:left="0" w:right="3"/>
        <w:rPr>
          <w:rFonts w:ascii="Arial Narrow" w:hAnsi="Arial Narrow"/>
          <w:b/>
          <w:sz w:val="22"/>
          <w:szCs w:val="22"/>
        </w:rPr>
      </w:pPr>
      <w:r w:rsidRPr="008E5D70">
        <w:rPr>
          <w:rFonts w:ascii="Arial Narrow" w:hAnsi="Arial Narrow"/>
          <w:b/>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16FB0F42" w14:textId="77777777" w:rsidR="00CD5763" w:rsidRPr="008E5D70" w:rsidRDefault="00CD5763" w:rsidP="008E5D70">
      <w:pPr>
        <w:pStyle w:val="Paragrafoelenco"/>
        <w:numPr>
          <w:ilvl w:val="0"/>
          <w:numId w:val="3"/>
        </w:numPr>
        <w:tabs>
          <w:tab w:val="left" w:pos="505"/>
        </w:tabs>
        <w:spacing w:before="0" w:line="276" w:lineRule="auto"/>
        <w:ind w:left="0" w:right="3"/>
        <w:rPr>
          <w:rFonts w:ascii="Arial Narrow" w:hAnsi="Arial Narrow"/>
        </w:rPr>
      </w:pPr>
      <w:r w:rsidRPr="008E5D70">
        <w:rPr>
          <w:rFonts w:ascii="Arial Narrow" w:hAnsi="Arial Narrow"/>
          <w:b/>
        </w:rPr>
        <w:t>in</w:t>
      </w:r>
      <w:r w:rsidRPr="008E5D70">
        <w:rPr>
          <w:rFonts w:ascii="Arial Narrow" w:hAnsi="Arial Narrow"/>
          <w:b/>
          <w:spacing w:val="-1"/>
        </w:rPr>
        <w:t xml:space="preserve"> </w:t>
      </w:r>
      <w:r w:rsidRPr="008E5D70">
        <w:rPr>
          <w:rFonts w:ascii="Arial Narrow" w:hAnsi="Arial Narrow"/>
          <w:b/>
        </w:rPr>
        <w:t>caso</w:t>
      </w:r>
      <w:r w:rsidRPr="008E5D70">
        <w:rPr>
          <w:rFonts w:ascii="Arial Narrow" w:hAnsi="Arial Narrow"/>
          <w:b/>
          <w:spacing w:val="1"/>
        </w:rPr>
        <w:t xml:space="preserve"> </w:t>
      </w:r>
      <w:r w:rsidRPr="008E5D70">
        <w:rPr>
          <w:rFonts w:ascii="Arial Narrow" w:hAnsi="Arial Narrow"/>
          <w:b/>
        </w:rPr>
        <w:t>di RTI</w:t>
      </w:r>
      <w:r w:rsidRPr="008E5D70">
        <w:rPr>
          <w:rFonts w:ascii="Arial Narrow" w:hAnsi="Arial Narrow"/>
          <w:b/>
          <w:spacing w:val="1"/>
        </w:rPr>
        <w:t xml:space="preserve"> </w:t>
      </w:r>
      <w:r w:rsidRPr="008E5D70">
        <w:rPr>
          <w:rFonts w:ascii="Arial Narrow" w:hAnsi="Arial Narrow"/>
          <w:b/>
        </w:rPr>
        <w:t>costituito</w:t>
      </w:r>
      <w:r w:rsidRPr="008E5D70">
        <w:rPr>
          <w:rFonts w:ascii="Arial Narrow" w:hAnsi="Arial Narrow"/>
        </w:rPr>
        <w:t>:</w:t>
      </w:r>
    </w:p>
    <w:p w14:paraId="38852714" w14:textId="77777777" w:rsidR="00CD5763" w:rsidRPr="008E5D70" w:rsidRDefault="00CD5763" w:rsidP="008E5D70">
      <w:pPr>
        <w:pStyle w:val="Corpotesto"/>
        <w:numPr>
          <w:ilvl w:val="0"/>
          <w:numId w:val="19"/>
        </w:numPr>
        <w:spacing w:before="0" w:line="276" w:lineRule="auto"/>
        <w:ind w:left="567" w:right="3" w:hanging="567"/>
        <w:rPr>
          <w:rFonts w:ascii="Arial Narrow" w:hAnsi="Arial Narrow"/>
          <w:sz w:val="22"/>
          <w:szCs w:val="22"/>
        </w:rPr>
      </w:pPr>
      <w:r w:rsidRPr="008E5D70">
        <w:rPr>
          <w:rFonts w:ascii="Arial Narrow" w:hAnsi="Arial Narrow"/>
          <w:sz w:val="22"/>
          <w:szCs w:val="22"/>
        </w:rPr>
        <w:t>copia del contratto di rete;</w:t>
      </w:r>
    </w:p>
    <w:p w14:paraId="6738EFE9" w14:textId="77777777" w:rsidR="00CD5763" w:rsidRPr="008E5D70" w:rsidRDefault="00CD5763" w:rsidP="008E5D70">
      <w:pPr>
        <w:pStyle w:val="Corpotesto"/>
        <w:numPr>
          <w:ilvl w:val="0"/>
          <w:numId w:val="19"/>
        </w:numPr>
        <w:spacing w:before="0" w:line="276" w:lineRule="auto"/>
        <w:ind w:left="567" w:right="3" w:hanging="567"/>
        <w:rPr>
          <w:rFonts w:ascii="Arial Narrow" w:hAnsi="Arial Narrow"/>
          <w:sz w:val="22"/>
          <w:szCs w:val="22"/>
        </w:rPr>
      </w:pPr>
      <w:r w:rsidRPr="008E5D70">
        <w:rPr>
          <w:rFonts w:ascii="Arial Narrow" w:hAnsi="Arial Narrow"/>
          <w:sz w:val="22"/>
          <w:szCs w:val="22"/>
        </w:rPr>
        <w:lastRenderedPageBreak/>
        <w:t>copia del mandato collettivo irrevocabile con rappresentanza conferito alla mandataria;</w:t>
      </w:r>
    </w:p>
    <w:p w14:paraId="0E58A44D" w14:textId="77777777" w:rsidR="00CD5763" w:rsidRPr="008E5D70" w:rsidRDefault="00CD5763" w:rsidP="008E5D70">
      <w:pPr>
        <w:pStyle w:val="Corpotesto"/>
        <w:numPr>
          <w:ilvl w:val="0"/>
          <w:numId w:val="19"/>
        </w:numPr>
        <w:spacing w:before="0" w:line="276" w:lineRule="auto"/>
        <w:ind w:left="567" w:right="3" w:hanging="567"/>
        <w:rPr>
          <w:rFonts w:ascii="Arial Narrow" w:hAnsi="Arial Narrow"/>
          <w:sz w:val="22"/>
          <w:szCs w:val="22"/>
        </w:rPr>
      </w:pPr>
      <w:r w:rsidRPr="008E5D70">
        <w:rPr>
          <w:rFonts w:ascii="Arial Narrow" w:hAnsi="Arial Narrow"/>
          <w:sz w:val="22"/>
          <w:szCs w:val="22"/>
        </w:rPr>
        <w:t>dichiarazione delle parti dei lavori, ovvero della percentuale in caso di lavori indivisibili, che saranno eseguite dai singoli operatori economici aggregati in rete.</w:t>
      </w:r>
    </w:p>
    <w:p w14:paraId="79A3CB9A" w14:textId="77777777" w:rsidR="00CD5763" w:rsidRPr="008E5D70" w:rsidRDefault="00CD5763" w:rsidP="008E5D70">
      <w:pPr>
        <w:pStyle w:val="Paragrafoelenco"/>
        <w:numPr>
          <w:ilvl w:val="0"/>
          <w:numId w:val="3"/>
        </w:numPr>
        <w:tabs>
          <w:tab w:val="left" w:pos="505"/>
        </w:tabs>
        <w:spacing w:before="0" w:line="276" w:lineRule="auto"/>
        <w:ind w:left="0" w:right="3"/>
        <w:rPr>
          <w:rFonts w:ascii="Arial Narrow" w:hAnsi="Arial Narrow"/>
          <w:b/>
        </w:rPr>
      </w:pPr>
      <w:r w:rsidRPr="008E5D70">
        <w:rPr>
          <w:rFonts w:ascii="Arial Narrow" w:hAnsi="Arial Narrow"/>
          <w:b/>
        </w:rPr>
        <w:t>in caso di RTI costituendo:</w:t>
      </w:r>
    </w:p>
    <w:p w14:paraId="1BC6C48A" w14:textId="77777777" w:rsidR="00CD5763" w:rsidRPr="008E5D70" w:rsidRDefault="00CD5763" w:rsidP="008E5D70">
      <w:pPr>
        <w:pStyle w:val="Corpotesto"/>
        <w:numPr>
          <w:ilvl w:val="0"/>
          <w:numId w:val="19"/>
        </w:numPr>
        <w:spacing w:before="0" w:line="276" w:lineRule="auto"/>
        <w:ind w:left="567" w:right="3" w:hanging="567"/>
        <w:rPr>
          <w:rFonts w:ascii="Arial Narrow" w:hAnsi="Arial Narrow"/>
          <w:sz w:val="22"/>
          <w:szCs w:val="22"/>
        </w:rPr>
      </w:pPr>
      <w:r w:rsidRPr="008E5D70">
        <w:rPr>
          <w:rFonts w:ascii="Arial Narrow" w:hAnsi="Arial Narrow"/>
          <w:sz w:val="22"/>
          <w:szCs w:val="22"/>
        </w:rPr>
        <w:t>copia del contratto di rete;</w:t>
      </w:r>
    </w:p>
    <w:p w14:paraId="336EA3B2" w14:textId="77777777" w:rsidR="00CD5763" w:rsidRPr="008E5D70" w:rsidRDefault="00CD5763" w:rsidP="008E5D70">
      <w:pPr>
        <w:pStyle w:val="Corpotesto"/>
        <w:numPr>
          <w:ilvl w:val="0"/>
          <w:numId w:val="19"/>
        </w:numPr>
        <w:spacing w:before="0" w:line="276" w:lineRule="auto"/>
        <w:ind w:left="567" w:right="3" w:hanging="567"/>
        <w:rPr>
          <w:rFonts w:ascii="Arial Narrow" w:hAnsi="Arial Narrow"/>
          <w:sz w:val="22"/>
          <w:szCs w:val="22"/>
        </w:rPr>
      </w:pPr>
      <w:r w:rsidRPr="008E5D70">
        <w:rPr>
          <w:rFonts w:ascii="Arial Narrow" w:hAnsi="Arial Narrow"/>
          <w:sz w:val="22"/>
          <w:szCs w:val="22"/>
        </w:rPr>
        <w:t>dichiarazioni, rese da ciascun concorrente aderente all’aggregazione di rete, attestanti:</w:t>
      </w:r>
    </w:p>
    <w:p w14:paraId="368ABB08" w14:textId="77777777" w:rsidR="00CD5763" w:rsidRPr="008E5D70" w:rsidRDefault="00CD5763" w:rsidP="008E5D70">
      <w:pPr>
        <w:pStyle w:val="Paragrafoelenco"/>
        <w:numPr>
          <w:ilvl w:val="2"/>
          <w:numId w:val="20"/>
        </w:numPr>
        <w:tabs>
          <w:tab w:val="left" w:pos="928"/>
        </w:tabs>
        <w:spacing w:before="0" w:line="276" w:lineRule="auto"/>
        <w:ind w:left="851" w:right="3" w:hanging="284"/>
        <w:rPr>
          <w:rFonts w:ascii="Arial Narrow" w:hAnsi="Arial Narrow"/>
        </w:rPr>
      </w:pPr>
      <w:r w:rsidRPr="008E5D70">
        <w:rPr>
          <w:rFonts w:ascii="Arial Narrow" w:hAnsi="Arial Narrow"/>
        </w:rPr>
        <w:t>a quale concorrente, in caso di aggiudicazione, sarà conferito mandato speciale con rappresentanza o funzioni di capogruppo;</w:t>
      </w:r>
    </w:p>
    <w:p w14:paraId="0335F3CF" w14:textId="77777777" w:rsidR="00CD5763" w:rsidRPr="008E5D70" w:rsidRDefault="00CD5763" w:rsidP="008E5D70">
      <w:pPr>
        <w:pStyle w:val="Paragrafoelenco"/>
        <w:numPr>
          <w:ilvl w:val="2"/>
          <w:numId w:val="20"/>
        </w:numPr>
        <w:tabs>
          <w:tab w:val="left" w:pos="928"/>
        </w:tabs>
        <w:spacing w:before="0" w:line="276" w:lineRule="auto"/>
        <w:ind w:left="851" w:right="3" w:hanging="284"/>
        <w:rPr>
          <w:rFonts w:ascii="Arial Narrow" w:hAnsi="Arial Narrow"/>
        </w:rPr>
      </w:pPr>
      <w:r w:rsidRPr="008E5D70">
        <w:rPr>
          <w:rFonts w:ascii="Arial Narrow" w:hAnsi="Arial Narrow"/>
        </w:rPr>
        <w:t>l’impegno, in caso di aggiudicazione, ad uniformarsi alla disciplina vigente in materia di raggruppamenti temporanei;</w:t>
      </w:r>
    </w:p>
    <w:p w14:paraId="47D6EDC4" w14:textId="77777777" w:rsidR="00CD5763" w:rsidRPr="008E5D70" w:rsidRDefault="00CD5763" w:rsidP="008E5D70">
      <w:pPr>
        <w:pStyle w:val="Paragrafoelenco"/>
        <w:numPr>
          <w:ilvl w:val="2"/>
          <w:numId w:val="20"/>
        </w:numPr>
        <w:tabs>
          <w:tab w:val="left" w:pos="928"/>
        </w:tabs>
        <w:spacing w:before="0" w:line="276" w:lineRule="auto"/>
        <w:ind w:left="851" w:right="3" w:hanging="284"/>
        <w:rPr>
          <w:rFonts w:ascii="Arial Narrow" w:hAnsi="Arial Narrow"/>
        </w:rPr>
      </w:pPr>
      <w:r w:rsidRPr="008E5D70">
        <w:rPr>
          <w:rFonts w:ascii="Arial Narrow" w:hAnsi="Arial Narrow"/>
        </w:rPr>
        <w:t>le parti dei lavori, ovvero la percentuale in caso di lavori indivisibili, che saranno eseguite dai singoli operatori economici aggregati in rete.</w:t>
      </w:r>
    </w:p>
    <w:bookmarkEnd w:id="1930"/>
    <w:p w14:paraId="1B6C606F" w14:textId="77777777" w:rsidR="00CD5763" w:rsidRPr="008E5D70" w:rsidRDefault="00CD5763" w:rsidP="008E5D70">
      <w:pPr>
        <w:pStyle w:val="Corpotesto"/>
        <w:spacing w:before="0" w:line="276" w:lineRule="auto"/>
        <w:ind w:left="0" w:right="3"/>
        <w:jc w:val="left"/>
        <w:rPr>
          <w:rFonts w:ascii="Arial Narrow" w:hAnsi="Arial Narrow"/>
          <w:sz w:val="22"/>
          <w:szCs w:val="22"/>
        </w:rPr>
      </w:pPr>
    </w:p>
    <w:p w14:paraId="27BC3FD8" w14:textId="77777777" w:rsidR="00CD5763" w:rsidRPr="008E5D70" w:rsidRDefault="00CD5763" w:rsidP="008E5D70">
      <w:pPr>
        <w:pStyle w:val="Titolo1"/>
        <w:numPr>
          <w:ilvl w:val="1"/>
          <w:numId w:val="39"/>
        </w:numPr>
        <w:autoSpaceDE/>
        <w:autoSpaceDN/>
        <w:spacing w:line="276" w:lineRule="auto"/>
        <w:ind w:left="0" w:right="3"/>
        <w:rPr>
          <w:rFonts w:ascii="Arial Narrow" w:hAnsi="Arial Narrow"/>
          <w:sz w:val="22"/>
          <w:szCs w:val="22"/>
        </w:rPr>
      </w:pPr>
      <w:r w:rsidRPr="008E5D70">
        <w:rPr>
          <w:rFonts w:ascii="Arial Narrow" w:hAnsi="Arial Narrow"/>
          <w:sz w:val="22"/>
          <w:szCs w:val="22"/>
        </w:rPr>
        <w:t xml:space="preserve"> </w:t>
      </w:r>
      <w:bookmarkStart w:id="1941" w:name="_Toc187166070"/>
      <w:bookmarkStart w:id="1942" w:name="_Toc194325474"/>
      <w:r w:rsidRPr="008E5D70">
        <w:rPr>
          <w:rFonts w:ascii="Arial Narrow" w:hAnsi="Arial Narrow"/>
          <w:sz w:val="22"/>
          <w:szCs w:val="22"/>
        </w:rPr>
        <w:t>Misure di prevenzione della corruzione</w:t>
      </w:r>
      <w:bookmarkEnd w:id="1941"/>
      <w:bookmarkEnd w:id="1942"/>
    </w:p>
    <w:p w14:paraId="7BE9F9D0" w14:textId="77777777" w:rsidR="00CD5763" w:rsidRPr="008E5D70" w:rsidRDefault="00CD5763" w:rsidP="008E5D70">
      <w:pPr>
        <w:pStyle w:val="Corpotesto"/>
        <w:spacing w:before="0" w:line="276" w:lineRule="auto"/>
        <w:ind w:left="0" w:right="3"/>
        <w:rPr>
          <w:rFonts w:ascii="Arial Narrow" w:hAnsi="Arial Narrow"/>
          <w:sz w:val="22"/>
          <w:szCs w:val="22"/>
        </w:rPr>
      </w:pPr>
      <w:r w:rsidRPr="008E5D70">
        <w:rPr>
          <w:rFonts w:ascii="Arial Narrow" w:hAnsi="Arial Narrow"/>
          <w:sz w:val="22"/>
          <w:szCs w:val="22"/>
        </w:rPr>
        <w:t>Ai sensi dell’articolo 5 del vigente “</w:t>
      </w:r>
      <w:r w:rsidRPr="008E5D70">
        <w:rPr>
          <w:rFonts w:ascii="Arial Narrow" w:hAnsi="Arial Narrow"/>
          <w:i/>
          <w:sz w:val="22"/>
          <w:szCs w:val="22"/>
        </w:rPr>
        <w:t>Accordo per l’esercizio dei compiti di alta sorveglianza e di garanzia della correttezza e della trasparenza delle procedure connesse alla ricostruzione pubblica post sisma</w:t>
      </w:r>
      <w:r w:rsidRPr="008E5D70">
        <w:rPr>
          <w:rFonts w:ascii="Arial Narrow" w:hAnsi="Arial Narrow"/>
          <w:sz w:val="22"/>
          <w:szCs w:val="22"/>
        </w:rPr>
        <w:t>”, al presente appalto si applicano le seguenti clausole:</w:t>
      </w:r>
    </w:p>
    <w:p w14:paraId="5A21912E"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potrà dare luogo alla risoluzione espressa del contratto stesso, ai sensi dell’art. 1456 c.c., ogni qualvolta nei confronti di pubblici amministratori che abbiano esercitato funzioni relative all’affidamento, alla stipula e all’esecuzione del contratto sia stata disposta misura cautelare o sia intervenuto rinvio a giudizio per il delitto previsto dall’art. 317 c.p.;</w:t>
      </w:r>
    </w:p>
    <w:p w14:paraId="54CB6BD9"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Il soggetto che espleta la procedura, o l’appaltatore in caso di stipula di subcontratto, valutano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1AF55161"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Nei casi di cui alle lett. a) e b) del precedente paragrafo l’esercizio della potestà risolutoria da parte del soggetto che espleta la procedura ovvero dell’impresa contraente è subordinato alla previa intesa con l’Autorità; a tal fine, l’Anac,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p>
    <w:p w14:paraId="503FBF25" w14:textId="77777777" w:rsidR="00CD5763" w:rsidRPr="008E5D70" w:rsidRDefault="00CD5763" w:rsidP="008E5D70">
      <w:pPr>
        <w:pStyle w:val="Corpotesto"/>
        <w:spacing w:before="0" w:line="276" w:lineRule="auto"/>
        <w:ind w:left="567" w:right="3"/>
        <w:rPr>
          <w:rFonts w:ascii="Arial Narrow" w:hAnsi="Arial Narrow"/>
          <w:sz w:val="22"/>
          <w:szCs w:val="22"/>
        </w:rPr>
      </w:pPr>
      <w:r w:rsidRPr="008E5D70">
        <w:rPr>
          <w:rFonts w:ascii="Arial Narrow" w:hAnsi="Arial Narrow"/>
          <w:sz w:val="22"/>
          <w:szCs w:val="22"/>
        </w:rPr>
        <w:t>Restano, altresì, ferme le disposizioni e le prescrizioni di cui al Protocollo quadro di legalità sottoscritto in data 26/07/2017 dal Commissario straordinario del Governo, dalla Struttura di Missione e dalla Centrale Unica di Committenza INVITALIA Spa, che l’operatore economico affidatario, con la partecipazione alla procedura di gara, assume l’obbligo di osservare e far osservare ai propri subcontraenti e fornitori facenti parte della “filiera delle imprese”, i cui contenuti sono qui di seguito riprodotti.</w:t>
      </w:r>
    </w:p>
    <w:p w14:paraId="3894BE2A"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del rispetto di tutte le parti del Protocollo, fino al completamento e approvazione del servizio prestato, in quanto compatibili con il presente affidamento.</w:t>
      </w:r>
    </w:p>
    <w:p w14:paraId="3D50354A"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di fornire alla Stazione appaltante i dati relativi ai subcontraenti interessati, a qualunque titolo, all’esecuzione del contratto (art. 1 comma 3).</w:t>
      </w:r>
    </w:p>
    <w:p w14:paraId="49191E2A"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 xml:space="preserve">Accettazione esplicita della possibilità di applicazione di sanzioni pecuniarie ai sensi del Protocollo, nonché della revoca degli affidamenti o della risoluzione del contratto o subcontratto, nei casi di mancata o incompleta </w:t>
      </w:r>
      <w:r w:rsidRPr="008E5D70">
        <w:rPr>
          <w:rFonts w:ascii="Arial Narrow" w:hAnsi="Arial Narrow"/>
          <w:sz w:val="22"/>
          <w:szCs w:val="22"/>
        </w:rPr>
        <w:lastRenderedPageBreak/>
        <w:t>comunicazione dei dati o delle modifiche a qualsiasi titolo intervenute presso l’operatore affidatario, nonché la risoluzione automatica del contratto o la revoca dell’affidamento nei casi espressamente indicati negli artt. 5 e 6 del Protocollo (art. 1 comma 3).</w:t>
      </w:r>
    </w:p>
    <w:p w14:paraId="63A719A2"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14:paraId="1C8F36AB"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19" w:history="1">
        <w:r w:rsidRPr="008E5D70">
          <w:rPr>
            <w:rFonts w:ascii="Arial Narrow" w:hAnsi="Arial Narrow"/>
            <w:sz w:val="22"/>
            <w:szCs w:val="22"/>
          </w:rPr>
          <w:t xml:space="preserve">c.c. </w:t>
        </w:r>
      </w:hyperlink>
      <w:r w:rsidRPr="008E5D70">
        <w:rPr>
          <w:rFonts w:ascii="Arial Narrow" w:hAnsi="Arial Narrow"/>
          <w:sz w:val="22"/>
          <w:szCs w:val="22"/>
        </w:rPr>
        <w:t>o la revoca dell’autorizzazione al subcontratto per le violazioni previste dall’art. 8, paragrafo 1.3 del Protocollo.</w:t>
      </w:r>
    </w:p>
    <w:p w14:paraId="3D30F74B"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interessati, nei confronti del Commissario Straordinario e la Struttura che ha disposto l’iscrizione in Anagrafe, entro il termine previsto dall'art. 86 del d.lgs. n. 159 del 2011 (art. 2 comma 4 e 5).</w:t>
      </w:r>
    </w:p>
    <w:p w14:paraId="1A8BC26D"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di iscrizione nell’anagrafe/elenco antimafia previsti per l’esecuzione del presente affidamento (art. 3 comma 1).</w:t>
      </w:r>
    </w:p>
    <w:p w14:paraId="7EAEA2B1"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suddetti (art. 3 comma 2).</w:t>
      </w:r>
    </w:p>
    <w:p w14:paraId="0CA44B01"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Rispetto senza ritardo di ogni adempimento necessario a rendere operativa la predetta clausola e/o comunque a revocare l’autorizzazione e comunicare senza ritardo alla Struttura l’applicazione della clausola risolutiva espressa e la conseguente estromissione dell’operatore a cui le informazioni si riferiscono. L'informazione è data anche alla stessa Stazione appaltante (art. 3 comma 2).</w:t>
      </w:r>
    </w:p>
    <w:p w14:paraId="15DE0BA8"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14:paraId="0271D88B"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Impegno, anche in caso di stipula di subcontratto, a dare comunicazione tempestiva all’Autorità Giudiziaria di tentativi di concussione che si siano, in qualsiasi modo, manifestati nei propri confronti, degli organi sociali o dei dirigenti dell’ente. Il predetto adempimento ha natura essenziale ai fini della esecuzione del contratto e il relativo inadempimento darà luogo alla risoluzione espressa del contratto stesso, ai sensi dell’articolo 1456 c.c., ogni qualvolta nei confronti di pubblici amministratori che abbiano esercitato funzioni relative alla stipula ed esecuzione del contratto sia stata disposta misura cautelare o sia intervenuto rinvio a giudizio per il delitto previsto dall’articolo 317 c. p. (art. 5 comma 1 lett. a).</w:t>
      </w:r>
    </w:p>
    <w:p w14:paraId="648CFBEC"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Impegno, in caso di stipula di subcontratto, di valutare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0FA98C1E"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Impegno a denunciare all’Autorità Giudiziaria o agli organi di Polizia Giudiziaria ogni tentativo di estorsione, ogni illecita richiesta di denaro, di prestazioni o di altra utilità (quali pressioni per assumere personale o affidare lavorazioni, 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lett. a).</w:t>
      </w:r>
    </w:p>
    <w:p w14:paraId="76711D48"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lastRenderedPageBreak/>
        <w:t>Obbligo di assumere a proprio carico gli oneri derivanti dal rispetto degli accordi/protocolli promossi e stipulati in materia di sicurezza nonché di repressione della criminalità (art. 6 comma 2 lett. a).</w:t>
      </w:r>
    </w:p>
    <w:p w14:paraId="6C7D50CF"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di far rispettare il Protocollo dai propri subcontraenti, tramite l’inserimento di clausole contrattuali di contenuto analogo a quelle di cui all’art. 6 comma 1 del Protocollo (art. 6 comma 2 lett. b), e di allegare il Protocollo al subcontratto, prevedendo contestualmente l'obbligo in capo al subcontraente di inserire analoga disciplina nei contratti da quest'ultimo stipulati con la propria controparte (art. 6 comma 2 lett. b).</w:t>
      </w:r>
    </w:p>
    <w:p w14:paraId="1E920691"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di inserire nei subcontratti stipulati con i propri subcontraenti una clausola che subordini sospensivamente l'accettazione e, quindi, l'efficacia della cessione dei crediti effettuata nei confronti di soggetti diversi da quelli indicati nell'articolo 106, comma 13, del decreto legislativo n. 50 del 2016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 (art. 6 comma 2 lett. c).</w:t>
      </w:r>
    </w:p>
    <w:p w14:paraId="6312BBC5"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Obbligo di ricorrere al distacco della manodopera - ivi compresi i lavoratori distaccati da imprese comunitarie che operano ai sensi del decreto legislativo n. 136 del 2016,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come disciplinato dall’articolo 30 del decreto-legislativo n. 276 del 2003,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lett. d).</w:t>
      </w:r>
    </w:p>
    <w:p w14:paraId="60BA5F43"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Impegno a mettere a disposizione dell’ente aggiudicatario i dati relativi alla forza lavoro presente in cantiere, specificando, per ciascuna unità, la qualifica professionale (art. 7 comma 2 lett. a).</w:t>
      </w:r>
    </w:p>
    <w:p w14:paraId="68E5805A"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Impegno a mettere a disposizione della Struttura, nell’ambito delle sue attività di monitoraggio dei flussi di manodopera locale, i dati relativi anche al periodo complessivo di occupazione, specificando, altresì, in caso di nuove assunzioni di manodopera, le modalità di reclutamento e le tipologie professionali necessarie ad integrare il quadro delle esigenze (art. 7 comma 2 lett. b).</w:t>
      </w:r>
    </w:p>
    <w:p w14:paraId="4779F5EE" w14:textId="77777777" w:rsidR="00CD5763"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D.P.R. n. 445 del 2000 (art. 7 comma 2 lett. c).</w:t>
      </w:r>
    </w:p>
    <w:p w14:paraId="0AF17B96" w14:textId="581B0C22" w:rsidR="00B0153F" w:rsidRPr="008E5D70" w:rsidRDefault="00CD5763" w:rsidP="008E5D70">
      <w:pPr>
        <w:pStyle w:val="Corpotesto"/>
        <w:numPr>
          <w:ilvl w:val="0"/>
          <w:numId w:val="24"/>
        </w:numPr>
        <w:spacing w:before="0" w:line="276" w:lineRule="auto"/>
        <w:ind w:left="567" w:right="3" w:hanging="567"/>
        <w:rPr>
          <w:rFonts w:ascii="Arial Narrow" w:hAnsi="Arial Narrow"/>
          <w:sz w:val="22"/>
          <w:szCs w:val="22"/>
        </w:rPr>
      </w:pPr>
      <w:r w:rsidRPr="008E5D70">
        <w:rPr>
          <w:rFonts w:ascii="Arial Narrow" w:hAnsi="Arial Narrow"/>
          <w:sz w:val="22"/>
          <w:szCs w:val="22"/>
        </w:rPr>
        <w:t>Accettazione espressa del fatto che l’inosservanza di tutti gli obblighi previsti nel Protocollo e applicabili potranno essere sanzionati ai sensi dell’art. 8 del Protocollo medesimo.</w:t>
      </w:r>
    </w:p>
    <w:bookmarkEnd w:id="1928"/>
    <w:bookmarkEnd w:id="1929"/>
    <w:p w14:paraId="60D40695" w14:textId="77777777" w:rsidR="00A83315" w:rsidRPr="008E5D70" w:rsidRDefault="00A83315" w:rsidP="008E5D70">
      <w:pPr>
        <w:tabs>
          <w:tab w:val="left" w:pos="9639"/>
        </w:tabs>
        <w:spacing w:line="276" w:lineRule="auto"/>
        <w:jc w:val="both"/>
        <w:rPr>
          <w:rFonts w:ascii="Arial Narrow" w:eastAsia="Calibri" w:hAnsi="Arial Narrow" w:cs="Arial"/>
          <w:kern w:val="2"/>
        </w:rPr>
      </w:pPr>
    </w:p>
    <w:p w14:paraId="0CC3A4DB" w14:textId="77777777" w:rsidR="00A83315" w:rsidRPr="008E5D70" w:rsidRDefault="00A83315"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1943" w:name="_Toc162011488"/>
      <w:bookmarkStart w:id="1944" w:name="_Toc187166071"/>
      <w:bookmarkStart w:id="1945" w:name="_Toc194325475"/>
      <w:r w:rsidRPr="008E5D70">
        <w:rPr>
          <w:rFonts w:ascii="Arial Narrow" w:hAnsi="Arial Narrow" w:cs="Arial"/>
          <w:sz w:val="22"/>
          <w:szCs w:val="22"/>
        </w:rPr>
        <w:t>OFFERTA ECONOMICA</w:t>
      </w:r>
      <w:bookmarkEnd w:id="1943"/>
      <w:bookmarkEnd w:id="1944"/>
      <w:bookmarkEnd w:id="1945"/>
    </w:p>
    <w:p w14:paraId="514A6D98" w14:textId="2855F6AA" w:rsidR="00647DC2" w:rsidRPr="008E5D70" w:rsidRDefault="00647DC2" w:rsidP="008E5D70">
      <w:pPr>
        <w:tabs>
          <w:tab w:val="left" w:pos="9639"/>
        </w:tabs>
        <w:spacing w:line="276" w:lineRule="auto"/>
        <w:jc w:val="both"/>
        <w:rPr>
          <w:rFonts w:ascii="Arial Narrow" w:eastAsia="Calibri" w:hAnsi="Arial Narrow" w:cs="Arial"/>
          <w:kern w:val="2"/>
        </w:rPr>
      </w:pPr>
      <w:bookmarkStart w:id="1946" w:name="_bookmark17"/>
      <w:bookmarkStart w:id="1947" w:name="_Toc156568768"/>
      <w:bookmarkStart w:id="1948" w:name="_Toc483316490"/>
      <w:bookmarkStart w:id="1949" w:name="_Toc483316359"/>
      <w:bookmarkStart w:id="1950" w:name="_Toc483316227"/>
      <w:bookmarkStart w:id="1951" w:name="_Toc483316022"/>
      <w:bookmarkStart w:id="1952" w:name="_Toc483302401"/>
      <w:bookmarkStart w:id="1953" w:name="_Toc483233684"/>
      <w:bookmarkStart w:id="1954" w:name="_Toc482979724"/>
      <w:bookmarkStart w:id="1955" w:name="_Toc482979626"/>
      <w:bookmarkStart w:id="1956" w:name="_Toc482979528"/>
      <w:bookmarkStart w:id="1957" w:name="_Toc482979420"/>
      <w:bookmarkStart w:id="1958" w:name="_Toc482979311"/>
      <w:bookmarkStart w:id="1959" w:name="_Toc482979202"/>
      <w:bookmarkStart w:id="1960" w:name="_Toc482979091"/>
      <w:bookmarkStart w:id="1961" w:name="_Toc482978983"/>
      <w:bookmarkStart w:id="1962" w:name="_Toc482978874"/>
      <w:bookmarkStart w:id="1963" w:name="_Toc482959755"/>
      <w:bookmarkStart w:id="1964" w:name="_Toc482959645"/>
      <w:bookmarkStart w:id="1965" w:name="_Toc482959535"/>
      <w:bookmarkStart w:id="1966" w:name="_Toc482712747"/>
      <w:bookmarkStart w:id="1967" w:name="_Toc482641301"/>
      <w:bookmarkStart w:id="1968" w:name="_Toc482633124"/>
      <w:bookmarkStart w:id="1969" w:name="_Toc482352283"/>
      <w:bookmarkStart w:id="1970" w:name="_Toc482352193"/>
      <w:bookmarkStart w:id="1971" w:name="_Toc482352103"/>
      <w:bookmarkStart w:id="1972" w:name="_Toc482352013"/>
      <w:bookmarkStart w:id="1973" w:name="_Toc482102149"/>
      <w:bookmarkStart w:id="1974" w:name="_Toc482102055"/>
      <w:bookmarkStart w:id="1975" w:name="_Toc482101960"/>
      <w:bookmarkStart w:id="1976" w:name="_Toc482101865"/>
      <w:bookmarkStart w:id="1977" w:name="_Toc482101772"/>
      <w:bookmarkStart w:id="1978" w:name="_Toc482101597"/>
      <w:bookmarkStart w:id="1979" w:name="_Toc482101482"/>
      <w:bookmarkStart w:id="1980" w:name="_Toc482101345"/>
      <w:bookmarkStart w:id="1981" w:name="_Toc482100919"/>
      <w:bookmarkStart w:id="1982" w:name="_Toc482100762"/>
      <w:bookmarkStart w:id="1983" w:name="_Toc482099045"/>
      <w:bookmarkStart w:id="1984" w:name="_Toc482097943"/>
      <w:bookmarkStart w:id="1985" w:name="_Toc482097751"/>
      <w:bookmarkStart w:id="1986" w:name="_Toc482097662"/>
      <w:bookmarkStart w:id="1987" w:name="_Toc482097573"/>
      <w:bookmarkStart w:id="1988" w:name="_Toc482025749"/>
      <w:bookmarkStart w:id="1989" w:name="_Toc483401270"/>
      <w:bookmarkStart w:id="1990" w:name="_Toc483325793"/>
      <w:bookmarkStart w:id="1991" w:name="_Hlk189734422"/>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r w:rsidRPr="008E5D70">
        <w:rPr>
          <w:rFonts w:ascii="Arial Narrow" w:eastAsia="Calibri" w:hAnsi="Arial Narrow" w:cs="Arial"/>
          <w:kern w:val="2"/>
        </w:rPr>
        <w:t xml:space="preserve">L’operatore economico inserisce </w:t>
      </w:r>
      <w:r w:rsidRPr="008E5D70">
        <w:rPr>
          <w:rFonts w:ascii="Arial Narrow" w:hAnsi="Arial Narrow" w:cs="Arial"/>
          <w:i/>
          <w:iCs/>
        </w:rPr>
        <w:t>[in caso di gara a lotti inserire</w:t>
      </w:r>
      <w:r w:rsidRPr="008E5D70">
        <w:rPr>
          <w:rFonts w:ascii="Arial Narrow" w:hAnsi="Arial Narrow" w:cs="Arial"/>
        </w:rPr>
        <w:t>: “per ogni singolo lotto”</w:t>
      </w:r>
      <w:r w:rsidRPr="008E5D70">
        <w:rPr>
          <w:rFonts w:ascii="Arial Narrow" w:hAnsi="Arial Narrow" w:cs="Arial"/>
          <w:i/>
          <w:iCs/>
        </w:rPr>
        <w:t>]</w:t>
      </w:r>
      <w:r w:rsidRPr="008E5D70">
        <w:rPr>
          <w:rFonts w:ascii="Arial Narrow" w:hAnsi="Arial Narrow" w:cs="Arial"/>
        </w:rPr>
        <w:t xml:space="preserve"> </w:t>
      </w:r>
      <w:r w:rsidRPr="008E5D70">
        <w:rPr>
          <w:rFonts w:ascii="Arial Narrow" w:eastAsia="Calibri" w:hAnsi="Arial Narrow" w:cs="Arial"/>
          <w:kern w:val="2"/>
        </w:rPr>
        <w:t>la documentazione economica, nella Piattaforma secondo le seguenti modalità</w:t>
      </w:r>
      <w:r w:rsidRPr="008E5D70">
        <w:rPr>
          <w:rFonts w:ascii="Arial Narrow" w:hAnsi="Arial Narrow" w:cs="Arial"/>
        </w:rPr>
        <w:t xml:space="preserve"> … [</w:t>
      </w:r>
      <w:r w:rsidRPr="008E5D70">
        <w:rPr>
          <w:rFonts w:ascii="Arial Narrow" w:hAnsi="Arial Narrow" w:cs="Arial"/>
          <w:i/>
        </w:rPr>
        <w:t>indicare le modalità].</w:t>
      </w:r>
      <w:r w:rsidRPr="008E5D70">
        <w:rPr>
          <w:rFonts w:ascii="Arial Narrow" w:eastAsia="Calibri" w:hAnsi="Arial Narrow" w:cs="Arial"/>
          <w:kern w:val="2"/>
        </w:rPr>
        <w:t xml:space="preserve"> L’offerta economica firmata secondo le modalità di cui al precedente articolo 15.1, deve indicare, a pena di esclusione, i seguenti elementi:</w:t>
      </w:r>
    </w:p>
    <w:p w14:paraId="2F5B4A52" w14:textId="77777777" w:rsidR="00647DC2" w:rsidRPr="008E5D70" w:rsidRDefault="00647DC2" w:rsidP="008E5D70">
      <w:pPr>
        <w:numPr>
          <w:ilvl w:val="0"/>
          <w:numId w:val="21"/>
        </w:numPr>
        <w:pBdr>
          <w:top w:val="nil"/>
          <w:left w:val="nil"/>
          <w:bottom w:val="nil"/>
          <w:right w:val="nil"/>
          <w:between w:val="nil"/>
        </w:pBdr>
        <w:tabs>
          <w:tab w:val="left" w:pos="9639"/>
        </w:tabs>
        <w:autoSpaceDE/>
        <w:autoSpaceDN/>
        <w:spacing w:line="276" w:lineRule="auto"/>
        <w:jc w:val="both"/>
        <w:rPr>
          <w:rFonts w:ascii="Arial Narrow" w:hAnsi="Arial Narrow" w:cs="Arial"/>
          <w:i/>
        </w:rPr>
      </w:pPr>
      <w:r w:rsidRPr="008E5D70">
        <w:rPr>
          <w:rFonts w:ascii="Arial Narrow" w:hAnsi="Arial Narrow" w:cs="Arial"/>
          <w:i/>
        </w:rPr>
        <w:t xml:space="preserve">….. [indicare il valore che la stazione appaltante intende richiedere, ad esempio: prezzo complessivo, ribasso percentuale], </w:t>
      </w:r>
      <w:r w:rsidRPr="008E5D70">
        <w:rPr>
          <w:rFonts w:ascii="Arial Narrow" w:hAnsi="Arial Narrow" w:cs="Arial"/>
        </w:rPr>
        <w:t>al netto di Iva, nonché dei costi della sicurezza dovuti a rischi da interferenze. Verranno prese in considerazione fino a …</w:t>
      </w:r>
      <w:r w:rsidRPr="008E5D70">
        <w:rPr>
          <w:rFonts w:ascii="Arial Narrow" w:hAnsi="Arial Narrow" w:cs="Arial"/>
          <w:i/>
        </w:rPr>
        <w:t xml:space="preserve"> [indicare il numero] cifre decimali;</w:t>
      </w:r>
    </w:p>
    <w:p w14:paraId="5C3EE70E" w14:textId="77777777" w:rsidR="00647DC2" w:rsidRPr="008E5D70" w:rsidRDefault="00647DC2" w:rsidP="008E5D70">
      <w:pPr>
        <w:numPr>
          <w:ilvl w:val="0"/>
          <w:numId w:val="21"/>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8E5D70">
        <w:rPr>
          <w:rFonts w:ascii="Arial Narrow" w:hAnsi="Arial Narrow" w:cs="Arial"/>
        </w:rPr>
        <w:t xml:space="preserve">la stima degli oneri di sicurezza aziendali relativi alla salute ed alla sicurezza sui luoghi di lavoro; </w:t>
      </w:r>
    </w:p>
    <w:p w14:paraId="7432F7EC" w14:textId="77777777" w:rsidR="00647DC2" w:rsidRPr="008E5D70" w:rsidRDefault="00647DC2" w:rsidP="008E5D70">
      <w:pPr>
        <w:numPr>
          <w:ilvl w:val="0"/>
          <w:numId w:val="21"/>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8E5D70">
        <w:rPr>
          <w:rFonts w:ascii="Arial Narrow" w:hAnsi="Arial Narrow" w:cs="Arial"/>
        </w:rPr>
        <w:t>la stima dei costi della manodopera;</w:t>
      </w:r>
    </w:p>
    <w:p w14:paraId="10B1A00A" w14:textId="10188C42" w:rsidR="00C54841" w:rsidRPr="008E5D70" w:rsidRDefault="00C54841" w:rsidP="008E5D70">
      <w:pPr>
        <w:numPr>
          <w:ilvl w:val="0"/>
          <w:numId w:val="21"/>
        </w:numPr>
        <w:pBdr>
          <w:top w:val="nil"/>
          <w:left w:val="nil"/>
          <w:bottom w:val="nil"/>
          <w:right w:val="nil"/>
          <w:between w:val="nil"/>
        </w:pBdr>
        <w:tabs>
          <w:tab w:val="left" w:pos="9639"/>
        </w:tabs>
        <w:autoSpaceDE/>
        <w:autoSpaceDN/>
        <w:spacing w:line="276" w:lineRule="auto"/>
        <w:jc w:val="both"/>
        <w:rPr>
          <w:rFonts w:ascii="Arial Narrow" w:eastAsiaTheme="minorHAnsi" w:hAnsi="Arial Narrow"/>
        </w:rPr>
      </w:pPr>
      <w:r w:rsidRPr="008E5D70">
        <w:rPr>
          <w:rFonts w:ascii="Arial Narrow" w:eastAsiaTheme="minorHAnsi" w:hAnsi="Arial Narrow"/>
        </w:rPr>
        <w:t xml:space="preserve">il consenso al trattamento dei dati tramite il fascicolo virtuale,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w:t>
      </w:r>
      <w:proofErr w:type="spellStart"/>
      <w:r w:rsidR="00001707" w:rsidRPr="008E5D70">
        <w:rPr>
          <w:rFonts w:ascii="Arial Narrow" w:eastAsiaTheme="minorHAnsi" w:hAnsi="Arial Narrow"/>
        </w:rPr>
        <w:t>D.Lgs.</w:t>
      </w:r>
      <w:proofErr w:type="spellEnd"/>
      <w:r w:rsidR="00001707" w:rsidRPr="008E5D70">
        <w:rPr>
          <w:rFonts w:ascii="Arial Narrow" w:eastAsiaTheme="minorHAnsi" w:hAnsi="Arial Narrow"/>
        </w:rPr>
        <w:t xml:space="preserve"> 36/2023</w:t>
      </w:r>
      <w:r w:rsidR="00AD43D5" w:rsidRPr="008E5D70">
        <w:rPr>
          <w:rFonts w:ascii="Arial Narrow" w:eastAsiaTheme="minorHAnsi" w:hAnsi="Arial Narrow"/>
        </w:rPr>
        <w:t>.</w:t>
      </w:r>
    </w:p>
    <w:p w14:paraId="625E11E4" w14:textId="77777777" w:rsidR="00647DC2" w:rsidRPr="008E5D70" w:rsidRDefault="00647DC2" w:rsidP="008E5D70">
      <w:pPr>
        <w:numPr>
          <w:ilvl w:val="0"/>
          <w:numId w:val="21"/>
        </w:numPr>
        <w:pBdr>
          <w:top w:val="nil"/>
          <w:left w:val="nil"/>
          <w:bottom w:val="nil"/>
          <w:right w:val="nil"/>
          <w:between w:val="nil"/>
        </w:pBdr>
        <w:tabs>
          <w:tab w:val="left" w:pos="9639"/>
        </w:tabs>
        <w:autoSpaceDE/>
        <w:autoSpaceDN/>
        <w:spacing w:line="276" w:lineRule="auto"/>
        <w:jc w:val="both"/>
        <w:rPr>
          <w:rFonts w:ascii="Arial Narrow" w:hAnsi="Arial Narrow" w:cs="Arial"/>
        </w:rPr>
      </w:pPr>
      <w:bookmarkStart w:id="1992" w:name="_Hlk185611799"/>
      <w:r w:rsidRPr="008E5D70">
        <w:rPr>
          <w:rFonts w:ascii="Arial Narrow" w:hAnsi="Arial Narrow" w:cs="Arial"/>
        </w:rPr>
        <w:t>[</w:t>
      </w:r>
      <w:r w:rsidRPr="008E5D70">
        <w:rPr>
          <w:rFonts w:ascii="Arial Narrow" w:hAnsi="Arial Narrow" w:cs="Arial"/>
          <w:b/>
          <w:i/>
        </w:rPr>
        <w:t>Facoltativo</w:t>
      </w:r>
      <w:r w:rsidRPr="008E5D70">
        <w:rPr>
          <w:rFonts w:ascii="Arial Narrow" w:hAnsi="Arial Narrow" w:cs="Arial"/>
        </w:rPr>
        <w:t>] Riduzione percentuale del tempo contrattuale.</w:t>
      </w:r>
    </w:p>
    <w:p w14:paraId="4DE14D17" w14:textId="77777777" w:rsidR="00647DC2" w:rsidRPr="008E5D70" w:rsidRDefault="00647DC2" w:rsidP="008E5D70">
      <w:pPr>
        <w:pBdr>
          <w:top w:val="nil"/>
          <w:left w:val="nil"/>
          <w:bottom w:val="nil"/>
          <w:right w:val="nil"/>
          <w:between w:val="nil"/>
        </w:pBdr>
        <w:tabs>
          <w:tab w:val="left" w:pos="9639"/>
        </w:tabs>
        <w:spacing w:line="276" w:lineRule="auto"/>
        <w:ind w:left="360"/>
        <w:jc w:val="both"/>
        <w:rPr>
          <w:rFonts w:ascii="Arial Narrow" w:hAnsi="Arial Narrow" w:cs="Arial"/>
        </w:rPr>
      </w:pPr>
      <w:r w:rsidRPr="008E5D70">
        <w:rPr>
          <w:rFonts w:ascii="Arial Narrow" w:hAnsi="Arial Narrow" w:cs="Arial"/>
        </w:rPr>
        <w:lastRenderedPageBreak/>
        <w:t>[</w:t>
      </w:r>
      <w:r w:rsidRPr="008E5D70">
        <w:rPr>
          <w:rFonts w:ascii="Arial Narrow" w:hAnsi="Arial Narrow" w:cs="Arial"/>
          <w:i/>
        </w:rPr>
        <w:t xml:space="preserve">in tale caso, la stazione appaltante indica, nello schema di contratto, le penali che saranno applicate </w:t>
      </w:r>
      <w:r w:rsidRPr="008E5D70">
        <w:rPr>
          <w:rFonts w:ascii="Arial Narrow" w:hAnsi="Arial Narrow" w:cs="Arial"/>
        </w:rPr>
        <w:t xml:space="preserve">in caso di </w:t>
      </w:r>
      <w:r w:rsidRPr="008E5D70">
        <w:rPr>
          <w:rFonts w:ascii="Arial Narrow" w:hAnsi="Arial Narrow" w:cs="Arial"/>
          <w:i/>
        </w:rPr>
        <w:t>mancato rispetto della riduzione offerta</w:t>
      </w:r>
      <w:r w:rsidRPr="008E5D70">
        <w:rPr>
          <w:rFonts w:ascii="Arial Narrow" w:hAnsi="Arial Narrow" w:cs="Arial"/>
        </w:rPr>
        <w:t>]</w:t>
      </w:r>
    </w:p>
    <w:p w14:paraId="57574F75" w14:textId="7A09CC53" w:rsidR="00647DC2" w:rsidRPr="008E5D70" w:rsidRDefault="00647DC2" w:rsidP="008E5D70">
      <w:pPr>
        <w:tabs>
          <w:tab w:val="left" w:pos="9639"/>
        </w:tabs>
        <w:spacing w:line="276" w:lineRule="auto"/>
        <w:jc w:val="both"/>
        <w:rPr>
          <w:rFonts w:ascii="Arial Narrow" w:eastAsia="Calibri" w:hAnsi="Arial Narrow" w:cs="Arial"/>
          <w:kern w:val="2"/>
        </w:rPr>
      </w:pPr>
      <w:r w:rsidRPr="008E5D70">
        <w:rPr>
          <w:rFonts w:ascii="Arial Narrow" w:eastAsia="Calibri" w:hAnsi="Arial Narrow" w:cs="Arial"/>
          <w:kern w:val="2"/>
        </w:rPr>
        <w:t>Ai sensi dell’articolo 41 comma 14 del Codice</w:t>
      </w:r>
      <w:r w:rsidR="00AD43D5" w:rsidRPr="008E5D70">
        <w:rPr>
          <w:rFonts w:ascii="Arial Narrow" w:eastAsia="Calibri" w:hAnsi="Arial Narrow" w:cs="Arial"/>
          <w:kern w:val="2"/>
        </w:rPr>
        <w:t>,</w:t>
      </w:r>
      <w:r w:rsidRPr="008E5D70">
        <w:rPr>
          <w:rFonts w:ascii="Arial Narrow" w:eastAsia="Calibri" w:hAnsi="Arial Narrow" w:cs="Arial"/>
          <w:kern w:val="2"/>
        </w:rPr>
        <w:t xml:space="preserve"> i costi della manodopera indicati al punto </w:t>
      </w:r>
      <w:r w:rsidR="004D3733" w:rsidRPr="008E5D70">
        <w:rPr>
          <w:rFonts w:ascii="Arial Narrow" w:eastAsia="Calibri" w:hAnsi="Arial Narrow" w:cs="Arial"/>
          <w:kern w:val="2"/>
        </w:rPr>
        <w:t>2</w:t>
      </w:r>
      <w:r w:rsidRPr="008E5D70">
        <w:rPr>
          <w:rFonts w:ascii="Arial Narrow" w:eastAsia="Calibri" w:hAnsi="Arial Narrow" w:cs="Arial"/>
          <w:kern w:val="2"/>
        </w:rPr>
        <w:t xml:space="preserve"> </w:t>
      </w:r>
      <w:r w:rsidR="00AD43D5" w:rsidRPr="008E5D70">
        <w:rPr>
          <w:rFonts w:ascii="Arial Narrow" w:eastAsia="Calibri" w:hAnsi="Arial Narrow" w:cs="Arial"/>
          <w:kern w:val="2"/>
        </w:rPr>
        <w:t>della presente lettera di invito</w:t>
      </w:r>
      <w:r w:rsidRPr="008E5D70">
        <w:rPr>
          <w:rFonts w:ascii="Arial Narrow" w:eastAsia="Calibri" w:hAnsi="Arial Narrow" w:cs="Arial"/>
          <w:kern w:val="2"/>
        </w:rPr>
        <w:t xml:space="preserve"> non sono ribassabili. Resta la possibilità per l’operatore economico di dimostrare che il ribasso complessivo dell’importo deriva da una più efficiente organizzazione aziendale</w:t>
      </w:r>
      <w:r w:rsidRPr="008E5D70">
        <w:rPr>
          <w:rFonts w:ascii="Arial Narrow" w:hAnsi="Arial Narrow" w:cs="Arial"/>
          <w:bCs/>
          <w:iCs/>
        </w:rPr>
        <w:t xml:space="preserve"> o da sgravi contributivi che non comportano penalizzazioni per la manodopera.</w:t>
      </w:r>
    </w:p>
    <w:bookmarkEnd w:id="1991"/>
    <w:bookmarkEnd w:id="1992"/>
    <w:p w14:paraId="4B902F1E" w14:textId="77777777" w:rsidR="00647DC2" w:rsidRPr="008E5D70" w:rsidRDefault="00647DC2" w:rsidP="008E5D70">
      <w:pPr>
        <w:numPr>
          <w:ilvl w:val="0"/>
          <w:numId w:val="21"/>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8E5D70">
        <w:rPr>
          <w:rFonts w:ascii="Arial Narrow" w:hAnsi="Arial Narrow" w:cs="Arial"/>
          <w:b/>
          <w:i/>
        </w:rPr>
        <w:t>[Facoltativo]</w:t>
      </w:r>
      <w:r w:rsidRPr="008E5D70">
        <w:rPr>
          <w:rFonts w:ascii="Arial Narrow" w:hAnsi="Arial Narrow" w:cs="Arial"/>
        </w:rPr>
        <w:t xml:space="preserve"> … </w:t>
      </w:r>
      <w:r w:rsidRPr="008E5D70">
        <w:rPr>
          <w:rFonts w:ascii="Arial Narrow" w:hAnsi="Arial Narrow" w:cs="Arial"/>
          <w:i/>
        </w:rPr>
        <w:t>[indicare gli ulteriori elementi che gli operatori devono valorizzare i quali pur non concorrendo alla formazione dell’offerta economica oggetto di valutazione, servono a fissare alcuni prezzi unitari utili per eventuali proroghe/opzioni].</w:t>
      </w:r>
    </w:p>
    <w:p w14:paraId="6AD054D0"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p>
    <w:p w14:paraId="55529025" w14:textId="0AEEEF62" w:rsidR="0076366E" w:rsidRPr="008E5D70" w:rsidRDefault="00BA3D28" w:rsidP="008E5D70">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8E5D70">
        <w:rPr>
          <w:rFonts w:ascii="Arial Narrow" w:hAnsi="Arial Narrow" w:cs="Arial"/>
          <w:i/>
        </w:rPr>
        <w:t>N.B. Quando la stazione appaltante richiede l’indicazione di più valori che possono risultare discordanti (ad esempio prezzo e ribasso) indica anche un criterio di prevalenza.</w:t>
      </w:r>
    </w:p>
    <w:p w14:paraId="2AEAE90C" w14:textId="77777777" w:rsidR="00242280" w:rsidRPr="008E5D70" w:rsidRDefault="00242280" w:rsidP="008E5D70">
      <w:pPr>
        <w:tabs>
          <w:tab w:val="left" w:pos="928"/>
          <w:tab w:val="left" w:pos="9639"/>
        </w:tabs>
        <w:spacing w:line="276" w:lineRule="auto"/>
        <w:ind w:right="226"/>
        <w:rPr>
          <w:rFonts w:ascii="Arial Narrow" w:hAnsi="Arial Narrow" w:cs="Arial"/>
        </w:rPr>
      </w:pPr>
      <w:bookmarkStart w:id="1993" w:name="_Toc353990398"/>
      <w:bookmarkStart w:id="1994" w:name="_Toc139277050"/>
      <w:bookmarkStart w:id="1995" w:name="_Toc140929846"/>
      <w:bookmarkStart w:id="1996" w:name="_Ref498421982"/>
      <w:bookmarkStart w:id="1997" w:name="_Toc416423371"/>
      <w:bookmarkStart w:id="1998" w:name="_Toc406754188"/>
      <w:bookmarkStart w:id="1999" w:name="_Toc406058387"/>
      <w:bookmarkStart w:id="2000" w:name="_Toc403471279"/>
      <w:bookmarkStart w:id="2001" w:name="_Toc397422872"/>
      <w:bookmarkStart w:id="2002" w:name="_Toc397346831"/>
      <w:bookmarkStart w:id="2003" w:name="_Toc393706916"/>
      <w:bookmarkStart w:id="2004" w:name="_Toc393700843"/>
      <w:bookmarkStart w:id="2005" w:name="_Toc393283184"/>
      <w:bookmarkStart w:id="2006" w:name="_Toc393272668"/>
      <w:bookmarkStart w:id="2007" w:name="_Toc393272610"/>
      <w:bookmarkStart w:id="2008" w:name="_Toc393187854"/>
      <w:bookmarkStart w:id="2009" w:name="_Toc393112137"/>
      <w:bookmarkStart w:id="2010" w:name="_Toc393110573"/>
      <w:bookmarkStart w:id="2011" w:name="_Toc392577506"/>
      <w:bookmarkStart w:id="2012" w:name="_Toc391036065"/>
      <w:bookmarkStart w:id="2013" w:name="_Toc391035992"/>
      <w:bookmarkStart w:id="2014" w:name="_Toc380501879"/>
      <w:bookmarkStart w:id="2015" w:name="_Toc139549444"/>
      <w:bookmarkEnd w:id="1993"/>
    </w:p>
    <w:p w14:paraId="755BE697" w14:textId="09FA5346" w:rsidR="00242280" w:rsidRPr="008E5D70" w:rsidRDefault="00242280" w:rsidP="008E5D70">
      <w:pPr>
        <w:tabs>
          <w:tab w:val="left" w:pos="928"/>
          <w:tab w:val="left" w:pos="9639"/>
        </w:tabs>
        <w:spacing w:line="276" w:lineRule="auto"/>
        <w:ind w:right="226"/>
        <w:jc w:val="both"/>
        <w:rPr>
          <w:rFonts w:ascii="Arial Narrow" w:hAnsi="Arial Narrow" w:cs="Arial"/>
        </w:rPr>
      </w:pPr>
      <w:r w:rsidRPr="008E5D70">
        <w:rPr>
          <w:rFonts w:ascii="Arial Narrow" w:hAnsi="Arial Narrow" w:cs="Arial"/>
        </w:rPr>
        <w:t>Sono</w:t>
      </w:r>
      <w:r w:rsidRPr="008E5D70">
        <w:rPr>
          <w:rFonts w:ascii="Arial Narrow" w:hAnsi="Arial Narrow" w:cs="Arial"/>
          <w:b/>
          <w:spacing w:val="8"/>
        </w:rPr>
        <w:t xml:space="preserve"> </w:t>
      </w:r>
      <w:r w:rsidRPr="008E5D70">
        <w:rPr>
          <w:rFonts w:ascii="Arial Narrow" w:hAnsi="Arial Narrow" w:cs="Arial"/>
          <w:b/>
        </w:rPr>
        <w:t>inammissibili</w:t>
      </w:r>
      <w:r w:rsidRPr="008E5D70">
        <w:rPr>
          <w:rFonts w:ascii="Arial Narrow" w:hAnsi="Arial Narrow" w:cs="Arial"/>
          <w:b/>
          <w:spacing w:val="11"/>
        </w:rPr>
        <w:t xml:space="preserve"> </w:t>
      </w:r>
      <w:r w:rsidRPr="008E5D70">
        <w:rPr>
          <w:rFonts w:ascii="Arial Narrow" w:hAnsi="Arial Narrow" w:cs="Arial"/>
        </w:rPr>
        <w:t>le</w:t>
      </w:r>
      <w:r w:rsidRPr="008E5D70">
        <w:rPr>
          <w:rFonts w:ascii="Arial Narrow" w:hAnsi="Arial Narrow" w:cs="Arial"/>
          <w:spacing w:val="10"/>
        </w:rPr>
        <w:t xml:space="preserve"> </w:t>
      </w:r>
      <w:r w:rsidRPr="008E5D70">
        <w:rPr>
          <w:rFonts w:ascii="Arial Narrow" w:hAnsi="Arial Narrow" w:cs="Arial"/>
        </w:rPr>
        <w:t>offerte</w:t>
      </w:r>
      <w:r w:rsidRPr="008E5D70">
        <w:rPr>
          <w:rFonts w:ascii="Arial Narrow" w:hAnsi="Arial Narrow" w:cs="Arial"/>
          <w:spacing w:val="9"/>
        </w:rPr>
        <w:t xml:space="preserve"> </w:t>
      </w:r>
      <w:r w:rsidRPr="008E5D70">
        <w:rPr>
          <w:rFonts w:ascii="Arial Narrow" w:hAnsi="Arial Narrow" w:cs="Arial"/>
        </w:rPr>
        <w:t>economiche</w:t>
      </w:r>
      <w:r w:rsidRPr="008E5D70">
        <w:rPr>
          <w:rFonts w:ascii="Arial Narrow" w:hAnsi="Arial Narrow" w:cs="Arial"/>
          <w:spacing w:val="9"/>
        </w:rPr>
        <w:t xml:space="preserve"> </w:t>
      </w:r>
      <w:r w:rsidRPr="008E5D70">
        <w:rPr>
          <w:rFonts w:ascii="Arial Narrow" w:hAnsi="Arial Narrow" w:cs="Arial"/>
        </w:rPr>
        <w:t>che</w:t>
      </w:r>
      <w:r w:rsidRPr="008E5D70">
        <w:rPr>
          <w:rFonts w:ascii="Arial Narrow" w:hAnsi="Arial Narrow" w:cs="Arial"/>
          <w:spacing w:val="9"/>
        </w:rPr>
        <w:t xml:space="preserve"> </w:t>
      </w:r>
      <w:r w:rsidRPr="008E5D70">
        <w:rPr>
          <w:rFonts w:ascii="Arial Narrow" w:hAnsi="Arial Narrow" w:cs="Arial"/>
        </w:rPr>
        <w:t>superino</w:t>
      </w:r>
      <w:r w:rsidRPr="008E5D70">
        <w:rPr>
          <w:rFonts w:ascii="Arial Narrow" w:hAnsi="Arial Narrow" w:cs="Arial"/>
          <w:spacing w:val="9"/>
        </w:rPr>
        <w:t xml:space="preserve"> </w:t>
      </w:r>
      <w:r w:rsidRPr="008E5D70">
        <w:rPr>
          <w:rFonts w:ascii="Arial Narrow" w:hAnsi="Arial Narrow" w:cs="Arial"/>
        </w:rPr>
        <w:t>l’importo</w:t>
      </w:r>
      <w:r w:rsidRPr="008E5D70">
        <w:rPr>
          <w:rFonts w:ascii="Arial Narrow" w:hAnsi="Arial Narrow" w:cs="Arial"/>
          <w:spacing w:val="10"/>
        </w:rPr>
        <w:t xml:space="preserve"> </w:t>
      </w:r>
      <w:r w:rsidRPr="008E5D70">
        <w:rPr>
          <w:rFonts w:ascii="Arial Narrow" w:hAnsi="Arial Narrow" w:cs="Arial"/>
        </w:rPr>
        <w:t>a</w:t>
      </w:r>
      <w:r w:rsidRPr="008E5D70">
        <w:rPr>
          <w:rFonts w:ascii="Arial Narrow" w:hAnsi="Arial Narrow" w:cs="Arial"/>
          <w:spacing w:val="9"/>
        </w:rPr>
        <w:t xml:space="preserve"> </w:t>
      </w:r>
      <w:r w:rsidRPr="008E5D70">
        <w:rPr>
          <w:rFonts w:ascii="Arial Narrow" w:hAnsi="Arial Narrow" w:cs="Arial"/>
        </w:rPr>
        <w:t>base</w:t>
      </w:r>
      <w:r w:rsidRPr="008E5D70">
        <w:rPr>
          <w:rFonts w:ascii="Arial Narrow" w:hAnsi="Arial Narrow" w:cs="Arial"/>
          <w:spacing w:val="9"/>
        </w:rPr>
        <w:t xml:space="preserve"> </w:t>
      </w:r>
      <w:r w:rsidRPr="008E5D70">
        <w:rPr>
          <w:rFonts w:ascii="Arial Narrow" w:hAnsi="Arial Narrow" w:cs="Arial"/>
        </w:rPr>
        <w:t>d’asta, stabilito e documentato prima dell'avvio della procedura di appalto</w:t>
      </w:r>
      <w:r w:rsidR="000D00A2" w:rsidRPr="008E5D70">
        <w:rPr>
          <w:rFonts w:ascii="Arial Narrow" w:hAnsi="Arial Narrow" w:cs="Arial"/>
        </w:rPr>
        <w:t>.</w:t>
      </w:r>
    </w:p>
    <w:p w14:paraId="5F3AFD7C" w14:textId="0C46CEBE" w:rsidR="00242280" w:rsidRPr="008E5D70" w:rsidRDefault="00242280" w:rsidP="008E5D70">
      <w:pPr>
        <w:pBdr>
          <w:top w:val="nil"/>
          <w:left w:val="nil"/>
          <w:bottom w:val="nil"/>
          <w:right w:val="nil"/>
          <w:between w:val="nil"/>
        </w:pBdr>
        <w:tabs>
          <w:tab w:val="left" w:pos="9639"/>
        </w:tabs>
        <w:autoSpaceDE/>
        <w:autoSpaceDN/>
        <w:spacing w:line="276" w:lineRule="auto"/>
        <w:jc w:val="both"/>
        <w:rPr>
          <w:rFonts w:ascii="Arial Narrow" w:hAnsi="Arial Narrow" w:cs="Arial"/>
          <w:b/>
          <w:i/>
        </w:rPr>
      </w:pPr>
      <w:r w:rsidRPr="008E5D70">
        <w:rPr>
          <w:rFonts w:ascii="Arial Narrow" w:hAnsi="Arial Narrow" w:cs="Arial"/>
          <w:b/>
          <w:i/>
        </w:rPr>
        <w:t>[oppure]</w:t>
      </w:r>
    </w:p>
    <w:p w14:paraId="5E660F9C" w14:textId="0947FCA2" w:rsidR="00242280" w:rsidRPr="008E5D70" w:rsidRDefault="004669A6" w:rsidP="008E5D70">
      <w:pPr>
        <w:tabs>
          <w:tab w:val="left" w:pos="928"/>
          <w:tab w:val="left" w:pos="9639"/>
        </w:tabs>
        <w:spacing w:line="276" w:lineRule="auto"/>
        <w:ind w:right="226"/>
        <w:jc w:val="both"/>
        <w:rPr>
          <w:rFonts w:ascii="Arial Narrow" w:hAnsi="Arial Narrow" w:cs="Arial"/>
        </w:rPr>
      </w:pPr>
      <w:r w:rsidRPr="008E5D70">
        <w:rPr>
          <w:rFonts w:ascii="Arial Narrow" w:hAnsi="Arial Narrow" w:cs="Arial"/>
        </w:rPr>
        <w:t>Ai sensi dell’articolo 70, comma 4, lett. d) del Codice, s</w:t>
      </w:r>
      <w:r w:rsidR="00242280" w:rsidRPr="008E5D70">
        <w:rPr>
          <w:rFonts w:ascii="Arial Narrow" w:hAnsi="Arial Narrow" w:cs="Arial"/>
        </w:rPr>
        <w:t>ono</w:t>
      </w:r>
      <w:r w:rsidR="00242280" w:rsidRPr="008E5D70">
        <w:rPr>
          <w:rFonts w:ascii="Arial Narrow" w:hAnsi="Arial Narrow" w:cs="Arial"/>
          <w:b/>
          <w:spacing w:val="8"/>
        </w:rPr>
        <w:t xml:space="preserve"> </w:t>
      </w:r>
      <w:r w:rsidR="00242280" w:rsidRPr="008E5D70">
        <w:rPr>
          <w:rFonts w:ascii="Arial Narrow" w:hAnsi="Arial Narrow" w:cs="Arial"/>
          <w:b/>
        </w:rPr>
        <w:t>ammissibili</w:t>
      </w:r>
      <w:r w:rsidR="00242280" w:rsidRPr="008E5D70">
        <w:rPr>
          <w:rFonts w:ascii="Arial Narrow" w:hAnsi="Arial Narrow" w:cs="Arial"/>
          <w:b/>
          <w:spacing w:val="11"/>
        </w:rPr>
        <w:t xml:space="preserve"> </w:t>
      </w:r>
      <w:r w:rsidR="00242280" w:rsidRPr="008E5D70">
        <w:rPr>
          <w:rFonts w:ascii="Arial Narrow" w:hAnsi="Arial Narrow" w:cs="Arial"/>
        </w:rPr>
        <w:t>le</w:t>
      </w:r>
      <w:r w:rsidR="00242280" w:rsidRPr="008E5D70">
        <w:rPr>
          <w:rFonts w:ascii="Arial Narrow" w:hAnsi="Arial Narrow" w:cs="Arial"/>
          <w:spacing w:val="10"/>
        </w:rPr>
        <w:t xml:space="preserve"> </w:t>
      </w:r>
      <w:r w:rsidR="00242280" w:rsidRPr="008E5D70">
        <w:rPr>
          <w:rFonts w:ascii="Arial Narrow" w:hAnsi="Arial Narrow" w:cs="Arial"/>
        </w:rPr>
        <w:t>offerte</w:t>
      </w:r>
      <w:r w:rsidR="00242280" w:rsidRPr="008E5D70">
        <w:rPr>
          <w:rFonts w:ascii="Arial Narrow" w:hAnsi="Arial Narrow" w:cs="Arial"/>
          <w:spacing w:val="9"/>
        </w:rPr>
        <w:t xml:space="preserve"> </w:t>
      </w:r>
      <w:r w:rsidR="00242280" w:rsidRPr="008E5D70">
        <w:rPr>
          <w:rFonts w:ascii="Arial Narrow" w:hAnsi="Arial Narrow" w:cs="Arial"/>
        </w:rPr>
        <w:t>economiche</w:t>
      </w:r>
      <w:r w:rsidR="00242280" w:rsidRPr="008E5D70">
        <w:rPr>
          <w:rFonts w:ascii="Arial Narrow" w:hAnsi="Arial Narrow" w:cs="Arial"/>
          <w:spacing w:val="9"/>
        </w:rPr>
        <w:t xml:space="preserve"> </w:t>
      </w:r>
      <w:r w:rsidR="00242280" w:rsidRPr="008E5D70">
        <w:rPr>
          <w:rFonts w:ascii="Arial Narrow" w:hAnsi="Arial Narrow" w:cs="Arial"/>
        </w:rPr>
        <w:t>che</w:t>
      </w:r>
      <w:r w:rsidR="00242280" w:rsidRPr="008E5D70">
        <w:rPr>
          <w:rFonts w:ascii="Arial Narrow" w:hAnsi="Arial Narrow" w:cs="Arial"/>
          <w:spacing w:val="9"/>
        </w:rPr>
        <w:t xml:space="preserve"> </w:t>
      </w:r>
      <w:r w:rsidR="00242280" w:rsidRPr="008E5D70">
        <w:rPr>
          <w:rFonts w:ascii="Arial Narrow" w:hAnsi="Arial Narrow" w:cs="Arial"/>
        </w:rPr>
        <w:t>superino</w:t>
      </w:r>
      <w:r w:rsidR="00242280" w:rsidRPr="008E5D70">
        <w:rPr>
          <w:rFonts w:ascii="Arial Narrow" w:hAnsi="Arial Narrow" w:cs="Arial"/>
          <w:spacing w:val="9"/>
        </w:rPr>
        <w:t xml:space="preserve"> </w:t>
      </w:r>
      <w:r w:rsidR="00242280" w:rsidRPr="008E5D70">
        <w:rPr>
          <w:rFonts w:ascii="Arial Narrow" w:hAnsi="Arial Narrow" w:cs="Arial"/>
        </w:rPr>
        <w:t>l’importo</w:t>
      </w:r>
      <w:r w:rsidR="00242280" w:rsidRPr="008E5D70">
        <w:rPr>
          <w:rFonts w:ascii="Arial Narrow" w:hAnsi="Arial Narrow" w:cs="Arial"/>
          <w:spacing w:val="10"/>
        </w:rPr>
        <w:t xml:space="preserve"> </w:t>
      </w:r>
      <w:r w:rsidR="00242280" w:rsidRPr="008E5D70">
        <w:rPr>
          <w:rFonts w:ascii="Arial Narrow" w:hAnsi="Arial Narrow" w:cs="Arial"/>
        </w:rPr>
        <w:t>a</w:t>
      </w:r>
      <w:r w:rsidR="00242280" w:rsidRPr="008E5D70">
        <w:rPr>
          <w:rFonts w:ascii="Arial Narrow" w:hAnsi="Arial Narrow" w:cs="Arial"/>
          <w:spacing w:val="9"/>
        </w:rPr>
        <w:t xml:space="preserve"> </w:t>
      </w:r>
      <w:r w:rsidR="00242280" w:rsidRPr="008E5D70">
        <w:rPr>
          <w:rFonts w:ascii="Arial Narrow" w:hAnsi="Arial Narrow" w:cs="Arial"/>
        </w:rPr>
        <w:t>base</w:t>
      </w:r>
      <w:r w:rsidR="00242280" w:rsidRPr="008E5D70">
        <w:rPr>
          <w:rFonts w:ascii="Arial Narrow" w:hAnsi="Arial Narrow" w:cs="Arial"/>
          <w:spacing w:val="9"/>
        </w:rPr>
        <w:t xml:space="preserve"> </w:t>
      </w:r>
      <w:r w:rsidR="00242280" w:rsidRPr="008E5D70">
        <w:rPr>
          <w:rFonts w:ascii="Arial Narrow" w:hAnsi="Arial Narrow" w:cs="Arial"/>
        </w:rPr>
        <w:t xml:space="preserve">d’asta, nell’ambito dei seguenti limiti di operatività </w:t>
      </w:r>
      <w:r w:rsidRPr="008E5D70">
        <w:rPr>
          <w:rFonts w:ascii="Arial Narrow" w:hAnsi="Arial Narrow" w:cs="Arial"/>
        </w:rPr>
        <w:t>[</w:t>
      </w:r>
      <w:r w:rsidRPr="008E5D70">
        <w:rPr>
          <w:rFonts w:ascii="Arial Narrow" w:hAnsi="Arial Narrow" w:cs="Arial"/>
          <w:i/>
        </w:rPr>
        <w:t>specificare</w:t>
      </w:r>
      <w:r w:rsidRPr="008E5D70">
        <w:rPr>
          <w:rFonts w:ascii="Arial Narrow" w:hAnsi="Arial Narrow" w:cs="Arial"/>
        </w:rPr>
        <w:t>].</w:t>
      </w:r>
      <w:bookmarkStart w:id="2016" w:name="_Toc162011489"/>
    </w:p>
    <w:p w14:paraId="2AA7D02A" w14:textId="77777777" w:rsidR="00242280" w:rsidRPr="008E5D70" w:rsidRDefault="00242280" w:rsidP="008E5D70">
      <w:pPr>
        <w:pStyle w:val="Corpotesto"/>
        <w:tabs>
          <w:tab w:val="left" w:pos="9639"/>
        </w:tabs>
        <w:spacing w:before="0" w:line="276" w:lineRule="auto"/>
        <w:ind w:left="0"/>
        <w:rPr>
          <w:rFonts w:ascii="Arial Narrow" w:hAnsi="Arial Narrow" w:cs="Arial"/>
          <w:sz w:val="22"/>
          <w:szCs w:val="22"/>
        </w:rPr>
      </w:pPr>
    </w:p>
    <w:p w14:paraId="2721FEC1" w14:textId="708868C2" w:rsidR="0076366E" w:rsidRPr="008E5D70" w:rsidRDefault="00265581"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017" w:name="_Toc187142060"/>
      <w:bookmarkStart w:id="2018" w:name="_Toc187166072"/>
      <w:bookmarkStart w:id="2019" w:name="_Toc194325476"/>
      <w:r w:rsidRPr="008E5D70">
        <w:rPr>
          <w:rFonts w:ascii="Arial Narrow" w:hAnsi="Arial Narrow" w:cs="Arial"/>
          <w:sz w:val="22"/>
          <w:szCs w:val="22"/>
        </w:rPr>
        <w:t>CRITERIO DI AGGIUDICAZIONE</w:t>
      </w:r>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p>
    <w:p w14:paraId="7E8A742C" w14:textId="56A6D470" w:rsidR="00A83315" w:rsidRPr="008E5D70" w:rsidRDefault="00A83315" w:rsidP="008E5D70">
      <w:pPr>
        <w:spacing w:line="276" w:lineRule="auto"/>
        <w:ind w:right="3"/>
        <w:jc w:val="both"/>
        <w:rPr>
          <w:rFonts w:ascii="Arial Narrow" w:eastAsia="Calibri" w:hAnsi="Arial Narrow"/>
          <w:kern w:val="2"/>
        </w:rPr>
      </w:pPr>
      <w:bookmarkStart w:id="2020" w:name="_bookmark18"/>
      <w:bookmarkEnd w:id="2020"/>
      <w:r w:rsidRPr="008E5D70">
        <w:rPr>
          <w:rFonts w:ascii="Arial Narrow" w:eastAsia="Calibri" w:hAnsi="Arial Narrow"/>
          <w:kern w:val="2"/>
        </w:rPr>
        <w:t xml:space="preserve">L’appalto è aggiudicato in base al criterio del prezzo più basso </w:t>
      </w:r>
      <w:r w:rsidR="00AD0249" w:rsidRPr="008E5D70">
        <w:rPr>
          <w:rFonts w:ascii="Arial Narrow" w:eastAsia="Calibri" w:hAnsi="Arial Narrow"/>
          <w:kern w:val="2"/>
        </w:rPr>
        <w:t xml:space="preserve">in quanto non sussistono le condizioni di notevole contenuto tecnologico o con carattere innovativo ex art. 108, comma 2, lett. f), </w:t>
      </w:r>
      <w:r w:rsidR="007F0A07" w:rsidRPr="008E5D70">
        <w:rPr>
          <w:rFonts w:ascii="Arial Narrow" w:eastAsia="Calibri" w:hAnsi="Arial Narrow"/>
          <w:kern w:val="2"/>
        </w:rPr>
        <w:t>del Codice [</w:t>
      </w:r>
      <w:r w:rsidR="00AD0249" w:rsidRPr="008E5D70">
        <w:rPr>
          <w:rFonts w:ascii="Arial Narrow" w:eastAsia="Calibri" w:hAnsi="Arial Narrow"/>
          <w:i/>
          <w:kern w:val="2"/>
        </w:rPr>
        <w:t xml:space="preserve">rinviare </w:t>
      </w:r>
      <w:r w:rsidR="007F0A07" w:rsidRPr="008E5D70">
        <w:rPr>
          <w:rFonts w:ascii="Arial Narrow" w:eastAsia="Calibri" w:hAnsi="Arial Narrow"/>
          <w:i/>
          <w:kern w:val="2"/>
        </w:rPr>
        <w:t>alle motivazioni</w:t>
      </w:r>
      <w:r w:rsidR="00AD0249" w:rsidRPr="008E5D70">
        <w:rPr>
          <w:rFonts w:ascii="Arial Narrow" w:eastAsia="Calibri" w:hAnsi="Arial Narrow"/>
          <w:i/>
          <w:kern w:val="2"/>
        </w:rPr>
        <w:t xml:space="preserve"> da inserire nella decisione a contrarre</w:t>
      </w:r>
      <w:r w:rsidR="007F0A07" w:rsidRPr="008E5D70">
        <w:rPr>
          <w:rFonts w:ascii="Arial Narrow" w:eastAsia="Calibri" w:hAnsi="Arial Narrow"/>
          <w:kern w:val="2"/>
        </w:rPr>
        <w:t>]</w:t>
      </w:r>
      <w:r w:rsidR="00AD0249" w:rsidRPr="008E5D70">
        <w:rPr>
          <w:rFonts w:ascii="Arial Narrow" w:eastAsia="Calibri" w:hAnsi="Arial Narrow"/>
          <w:kern w:val="2"/>
        </w:rPr>
        <w:t>.</w:t>
      </w:r>
    </w:p>
    <w:p w14:paraId="1EFD37FD" w14:textId="79891B42" w:rsidR="00324BC9" w:rsidRPr="008E5D70" w:rsidRDefault="00A83315" w:rsidP="008E5D70">
      <w:pPr>
        <w:pBdr>
          <w:top w:val="single" w:sz="4" w:space="1" w:color="auto"/>
          <w:left w:val="single" w:sz="4" w:space="4" w:color="auto"/>
          <w:bottom w:val="single" w:sz="4" w:space="1" w:color="auto"/>
          <w:right w:val="single" w:sz="4" w:space="4" w:color="auto"/>
        </w:pBdr>
        <w:spacing w:line="276" w:lineRule="auto"/>
        <w:ind w:right="3"/>
        <w:jc w:val="both"/>
        <w:rPr>
          <w:rFonts w:ascii="Arial Narrow" w:eastAsia="Calibri" w:hAnsi="Arial Narrow"/>
          <w:kern w:val="2"/>
        </w:rPr>
      </w:pPr>
      <w:r w:rsidRPr="008E5D70">
        <w:rPr>
          <w:rFonts w:ascii="Arial Narrow" w:eastAsia="Calibri" w:hAnsi="Arial Narrow"/>
          <w:kern w:val="2"/>
        </w:rPr>
        <w:t xml:space="preserve">N.B. </w:t>
      </w:r>
      <w:r w:rsidR="00324BC9" w:rsidRPr="008E5D70">
        <w:rPr>
          <w:rFonts w:ascii="Arial Narrow" w:eastAsia="Calibri" w:hAnsi="Arial Narrow"/>
          <w:kern w:val="2"/>
        </w:rPr>
        <w:t xml:space="preserve">Fatte salve eventuali disposizioni in deroga dettate dalle pertinenti ordinanze commissariali, </w:t>
      </w:r>
      <w:r w:rsidR="00AD43D5" w:rsidRPr="008E5D70">
        <w:rPr>
          <w:rFonts w:ascii="Arial Narrow" w:eastAsia="Calibri" w:hAnsi="Arial Narrow"/>
          <w:kern w:val="2"/>
        </w:rPr>
        <w:t xml:space="preserve">da richiamare espressamente, </w:t>
      </w:r>
      <w:r w:rsidR="00324BC9" w:rsidRPr="008E5D70">
        <w:rPr>
          <w:rFonts w:ascii="Arial Narrow" w:eastAsia="Calibri" w:hAnsi="Arial Narrow"/>
          <w:kern w:val="2"/>
        </w:rPr>
        <w:t>si rammenta che, a</w:t>
      </w:r>
      <w:r w:rsidRPr="008E5D70">
        <w:rPr>
          <w:rFonts w:ascii="Arial Narrow" w:eastAsia="Calibri" w:hAnsi="Arial Narrow"/>
          <w:kern w:val="2"/>
        </w:rPr>
        <w:t>i sensi dell’art. 50 comma 4 del Codice</w:t>
      </w:r>
      <w:r w:rsidR="00324BC9" w:rsidRPr="008E5D70">
        <w:rPr>
          <w:rFonts w:ascii="Arial Narrow" w:eastAsia="Calibri" w:hAnsi="Arial Narrow"/>
          <w:kern w:val="2"/>
        </w:rPr>
        <w:t>, per gli affidamenti di cui al comma 1, lettere c), d) ed e) del medesimo art. 50, le stazioni appaltanti procedono all'aggiudicazione dei relativi appalti sulla base del criterio dell'offerta economicamente più vantaggiosa oppure del prezzo più basso ad eccezione delle ipotesi di cui all'articolo 108, comma 2, secondo cui sono aggiudicati esclusivamente sulla base del criterio dell'offerta economicamente più vantaggiosa individuata sulla base del miglior rapporto qualità/prezzo, tra l’altro, gli affidamenti di appalto integrato ed i contratti relativi ai lavori caratterizzati da notevole contenuto tecnologico o con carattere innovativo.</w:t>
      </w:r>
    </w:p>
    <w:p w14:paraId="314AABFE" w14:textId="4323B128" w:rsidR="00A51038" w:rsidRPr="008E5D70" w:rsidRDefault="00A51038" w:rsidP="008E5D70">
      <w:pPr>
        <w:pStyle w:val="Corpotesto"/>
        <w:tabs>
          <w:tab w:val="left" w:pos="9639"/>
        </w:tabs>
        <w:spacing w:before="0" w:line="276" w:lineRule="auto"/>
        <w:ind w:left="0" w:right="3"/>
        <w:rPr>
          <w:rFonts w:ascii="Arial Narrow" w:hAnsi="Arial Narrow" w:cs="Arial"/>
          <w:sz w:val="22"/>
          <w:szCs w:val="22"/>
        </w:rPr>
      </w:pPr>
    </w:p>
    <w:p w14:paraId="18B4EFF0" w14:textId="77777777" w:rsidR="00A51038" w:rsidRPr="008E5D70" w:rsidRDefault="00A51038" w:rsidP="008E5D70">
      <w:pPr>
        <w:pStyle w:val="Corpotesto"/>
        <w:tabs>
          <w:tab w:val="left" w:pos="9639"/>
        </w:tabs>
        <w:spacing w:before="0" w:line="276" w:lineRule="auto"/>
        <w:ind w:left="0"/>
        <w:jc w:val="left"/>
        <w:rPr>
          <w:rFonts w:ascii="Arial Narrow" w:hAnsi="Arial Narrow" w:cs="Arial"/>
          <w:sz w:val="22"/>
          <w:szCs w:val="22"/>
        </w:rPr>
      </w:pPr>
    </w:p>
    <w:p w14:paraId="70659AA8" w14:textId="5D155AEA" w:rsidR="0076366E" w:rsidRPr="008E5D70" w:rsidRDefault="00A83315"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021" w:name="_bookmark20"/>
      <w:bookmarkStart w:id="2022" w:name="_Toc139277056"/>
      <w:bookmarkStart w:id="2023" w:name="_Toc140929852"/>
      <w:bookmarkStart w:id="2024" w:name="_Ref130243943"/>
      <w:bookmarkStart w:id="2025" w:name="_Toc139549450"/>
      <w:bookmarkStart w:id="2026" w:name="_Toc187142066"/>
      <w:bookmarkStart w:id="2027" w:name="_Toc162011495"/>
      <w:bookmarkStart w:id="2028" w:name="_Toc187166073"/>
      <w:bookmarkStart w:id="2029" w:name="_Toc194325477"/>
      <w:bookmarkEnd w:id="2021"/>
      <w:r w:rsidRPr="008E5D70">
        <w:rPr>
          <w:rFonts w:ascii="Arial Narrow" w:hAnsi="Arial Narrow" w:cs="Arial"/>
          <w:sz w:val="22"/>
          <w:szCs w:val="22"/>
        </w:rPr>
        <w:t>S</w:t>
      </w:r>
      <w:r w:rsidR="00420DA8" w:rsidRPr="008E5D70">
        <w:rPr>
          <w:rFonts w:ascii="Arial Narrow" w:hAnsi="Arial Narrow" w:cs="Arial"/>
          <w:sz w:val="22"/>
          <w:szCs w:val="22"/>
        </w:rPr>
        <w:t>VOLGIMENTO DELLE OPERAZIONI DI GARA</w:t>
      </w:r>
      <w:bookmarkStart w:id="2030" w:name="_Toc156568801"/>
      <w:bookmarkEnd w:id="2022"/>
      <w:bookmarkEnd w:id="2023"/>
      <w:bookmarkEnd w:id="2024"/>
      <w:bookmarkEnd w:id="2025"/>
      <w:bookmarkEnd w:id="2026"/>
      <w:bookmarkEnd w:id="2027"/>
      <w:bookmarkEnd w:id="2028"/>
      <w:bookmarkEnd w:id="2029"/>
      <w:bookmarkEnd w:id="2030"/>
    </w:p>
    <w:p w14:paraId="5693B988" w14:textId="77777777" w:rsidR="00A83315" w:rsidRPr="008E5D70" w:rsidRDefault="00A83315" w:rsidP="008E5D70">
      <w:pPr>
        <w:pStyle w:val="Corpotesto"/>
        <w:spacing w:before="0" w:line="276" w:lineRule="auto"/>
        <w:ind w:left="0" w:right="3"/>
        <w:rPr>
          <w:rFonts w:ascii="Arial Narrow" w:hAnsi="Arial Narrow"/>
          <w:spacing w:val="-1"/>
          <w:sz w:val="22"/>
          <w:szCs w:val="22"/>
        </w:rPr>
      </w:pPr>
      <w:r w:rsidRPr="008E5D70">
        <w:rPr>
          <w:rFonts w:ascii="Arial Narrow" w:hAnsi="Arial Narrow"/>
          <w:spacing w:val="-1"/>
          <w:sz w:val="22"/>
          <w:szCs w:val="22"/>
        </w:rPr>
        <w:t>La prima sessione ha luogo il giorno … [</w:t>
      </w:r>
      <w:r w:rsidRPr="008E5D70">
        <w:rPr>
          <w:rFonts w:ascii="Arial Narrow" w:hAnsi="Arial Narrow"/>
          <w:i/>
          <w:spacing w:val="-1"/>
          <w:sz w:val="22"/>
          <w:szCs w:val="22"/>
        </w:rPr>
        <w:t>indicare il giorno</w:t>
      </w:r>
      <w:r w:rsidRPr="008E5D70">
        <w:rPr>
          <w:rFonts w:ascii="Arial Narrow" w:hAnsi="Arial Narrow"/>
          <w:spacing w:val="-1"/>
          <w:sz w:val="22"/>
          <w:szCs w:val="22"/>
        </w:rPr>
        <w:t>], alle ore … [</w:t>
      </w:r>
      <w:r w:rsidRPr="008E5D70">
        <w:rPr>
          <w:rFonts w:ascii="Arial Narrow" w:hAnsi="Arial Narrow"/>
          <w:i/>
          <w:spacing w:val="-1"/>
          <w:sz w:val="22"/>
          <w:szCs w:val="22"/>
        </w:rPr>
        <w:t>indicare l’ora</w:t>
      </w:r>
      <w:r w:rsidRPr="008E5D70">
        <w:rPr>
          <w:rFonts w:ascii="Arial Narrow" w:hAnsi="Arial Narrow"/>
          <w:spacing w:val="-1"/>
          <w:sz w:val="22"/>
          <w:szCs w:val="22"/>
        </w:rPr>
        <w:t>].</w:t>
      </w:r>
    </w:p>
    <w:p w14:paraId="7C417663" w14:textId="77777777" w:rsidR="00A83315" w:rsidRPr="008E5D70" w:rsidRDefault="00A83315" w:rsidP="008E5D70">
      <w:pPr>
        <w:pStyle w:val="Corpotesto"/>
        <w:spacing w:before="0" w:line="276" w:lineRule="auto"/>
        <w:ind w:left="0" w:right="3"/>
        <w:rPr>
          <w:rFonts w:ascii="Arial Narrow" w:hAnsi="Arial Narrow"/>
          <w:spacing w:val="-1"/>
          <w:sz w:val="22"/>
          <w:szCs w:val="22"/>
        </w:rPr>
      </w:pPr>
      <w:r w:rsidRPr="008E5D70">
        <w:rPr>
          <w:rFonts w:ascii="Arial Narrow" w:hAnsi="Arial Narrow"/>
          <w:spacing w:val="-1"/>
          <w:sz w:val="22"/>
          <w:szCs w:val="22"/>
        </w:rPr>
        <w:t>La Piattaforma consente lo svolgimento delle sessioni di gara preordinate all’esame:</w:t>
      </w:r>
    </w:p>
    <w:p w14:paraId="7667A7F3" w14:textId="77777777" w:rsidR="00A83315" w:rsidRPr="008E5D70" w:rsidRDefault="00A83315" w:rsidP="008E5D70">
      <w:pPr>
        <w:pStyle w:val="Corpotesto"/>
        <w:numPr>
          <w:ilvl w:val="0"/>
          <w:numId w:val="28"/>
        </w:numPr>
        <w:spacing w:before="0" w:line="276" w:lineRule="auto"/>
        <w:ind w:left="567" w:right="3" w:hanging="567"/>
        <w:rPr>
          <w:rFonts w:ascii="Arial Narrow" w:hAnsi="Arial Narrow"/>
          <w:spacing w:val="-1"/>
          <w:sz w:val="22"/>
          <w:szCs w:val="22"/>
        </w:rPr>
      </w:pPr>
      <w:r w:rsidRPr="008E5D70">
        <w:rPr>
          <w:rFonts w:ascii="Arial Narrow" w:hAnsi="Arial Narrow"/>
          <w:spacing w:val="-1"/>
          <w:sz w:val="22"/>
          <w:szCs w:val="22"/>
        </w:rPr>
        <w:t>della documentazione amministrativa;</w:t>
      </w:r>
    </w:p>
    <w:p w14:paraId="01A31C61" w14:textId="77777777" w:rsidR="00A83315" w:rsidRPr="008E5D70" w:rsidRDefault="00A83315" w:rsidP="008E5D70">
      <w:pPr>
        <w:pStyle w:val="Corpotesto"/>
        <w:numPr>
          <w:ilvl w:val="0"/>
          <w:numId w:val="28"/>
        </w:numPr>
        <w:spacing w:before="0" w:line="276" w:lineRule="auto"/>
        <w:ind w:left="567" w:right="3" w:hanging="567"/>
        <w:rPr>
          <w:rFonts w:ascii="Arial Narrow" w:hAnsi="Arial Narrow"/>
          <w:spacing w:val="-1"/>
          <w:sz w:val="22"/>
          <w:szCs w:val="22"/>
        </w:rPr>
      </w:pPr>
      <w:r w:rsidRPr="008E5D70">
        <w:rPr>
          <w:rFonts w:ascii="Arial Narrow" w:hAnsi="Arial Narrow"/>
          <w:spacing w:val="-1"/>
          <w:sz w:val="22"/>
          <w:szCs w:val="22"/>
        </w:rPr>
        <w:t>delle offerte economiche.</w:t>
      </w:r>
    </w:p>
    <w:p w14:paraId="69845588" w14:textId="2D02E43D" w:rsidR="00A83315" w:rsidRPr="008E5D70" w:rsidRDefault="00A83315" w:rsidP="008E5D70">
      <w:pPr>
        <w:pStyle w:val="Corpotesto"/>
        <w:spacing w:before="0" w:line="276" w:lineRule="auto"/>
        <w:ind w:left="0" w:right="3"/>
        <w:rPr>
          <w:rFonts w:ascii="Arial Narrow" w:hAnsi="Arial Narrow"/>
          <w:spacing w:val="-1"/>
          <w:sz w:val="22"/>
          <w:szCs w:val="22"/>
        </w:rPr>
      </w:pPr>
      <w:r w:rsidRPr="008E5D70">
        <w:rPr>
          <w:rFonts w:ascii="Arial Narrow" w:hAnsi="Arial Narrow"/>
          <w:spacing w:val="-1"/>
          <w:sz w:val="22"/>
          <w:szCs w:val="22"/>
        </w:rPr>
        <w:t>La piattaforma garantisce il rispetto delle disposizioni del codice in materia di riservatezza delle operazioni e delle informazioni relative alla procedura di gara, nonché il rispetto dei principi di trasparenza.</w:t>
      </w:r>
    </w:p>
    <w:p w14:paraId="62FAD4B2" w14:textId="77777777" w:rsidR="00303F7E" w:rsidRPr="008E5D70" w:rsidRDefault="00303F7E" w:rsidP="008E5D70">
      <w:pPr>
        <w:pStyle w:val="Corpotesto"/>
        <w:spacing w:before="0" w:line="276" w:lineRule="auto"/>
        <w:ind w:left="0" w:right="3"/>
        <w:rPr>
          <w:rFonts w:ascii="Arial Narrow" w:hAnsi="Arial Narrow"/>
          <w:spacing w:val="-1"/>
          <w:sz w:val="22"/>
          <w:szCs w:val="22"/>
        </w:rPr>
      </w:pPr>
    </w:p>
    <w:p w14:paraId="50F93514" w14:textId="77777777" w:rsidR="00A83315" w:rsidRPr="008E5D70" w:rsidRDefault="00A83315"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031" w:name="_Toc139277057"/>
      <w:bookmarkStart w:id="2032" w:name="_Toc140929853"/>
      <w:bookmarkStart w:id="2033" w:name="_Ref132303128"/>
      <w:bookmarkStart w:id="2034" w:name="_Toc139549451"/>
      <w:bookmarkStart w:id="2035" w:name="_Toc162011496"/>
      <w:bookmarkStart w:id="2036" w:name="_Toc187166074"/>
      <w:bookmarkStart w:id="2037" w:name="_Toc194325478"/>
      <w:r w:rsidRPr="008E5D70">
        <w:rPr>
          <w:rFonts w:ascii="Arial Narrow" w:hAnsi="Arial Narrow" w:cs="Arial"/>
          <w:sz w:val="22"/>
          <w:szCs w:val="22"/>
        </w:rPr>
        <w:t>VERIFICA DOCUMENTAZIONE AMMINISTRATIVA</w:t>
      </w:r>
      <w:bookmarkEnd w:id="2031"/>
      <w:bookmarkEnd w:id="2032"/>
      <w:bookmarkEnd w:id="2033"/>
      <w:bookmarkEnd w:id="2034"/>
      <w:bookmarkEnd w:id="2035"/>
      <w:bookmarkEnd w:id="2036"/>
      <w:bookmarkEnd w:id="2037"/>
      <w:r w:rsidRPr="008E5D70">
        <w:rPr>
          <w:rFonts w:ascii="Arial Narrow" w:hAnsi="Arial Narrow" w:cs="Arial"/>
          <w:sz w:val="22"/>
          <w:szCs w:val="22"/>
        </w:rPr>
        <w:t xml:space="preserve"> </w:t>
      </w:r>
    </w:p>
    <w:p w14:paraId="03760FFE"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bookmarkStart w:id="2038" w:name="_Hlk139909318"/>
      <w:r w:rsidRPr="008E5D70">
        <w:rPr>
          <w:rFonts w:ascii="Arial Narrow" w:hAnsi="Arial Narrow"/>
        </w:rPr>
        <w:t>Il/la … [</w:t>
      </w:r>
      <w:r w:rsidRPr="008E5D70">
        <w:rPr>
          <w:rFonts w:ascii="Arial Narrow" w:hAnsi="Arial Narrow"/>
          <w:i/>
        </w:rPr>
        <w:t>scegliere tra RUP, responsabile di fase, apposito ufficio o servizio a ciò deputato, sulla base delle disposizioni organizzative proprie della stazione appaltante</w:t>
      </w:r>
      <w:r w:rsidRPr="008E5D70">
        <w:rPr>
          <w:rFonts w:ascii="Arial Narrow" w:hAnsi="Arial Narrow"/>
        </w:rPr>
        <w:t xml:space="preserve">] accede alla documentazione amministrativa di ciascun concorrente, mentre l’offerta economica resta, </w:t>
      </w:r>
      <w:bookmarkStart w:id="2039" w:name="_Hlk139909342"/>
      <w:r w:rsidRPr="008E5D70">
        <w:rPr>
          <w:rFonts w:ascii="Arial Narrow" w:hAnsi="Arial Narrow"/>
        </w:rPr>
        <w:t xml:space="preserve">chiusa, segreta e bloccata dal sistema, e procede a: </w:t>
      </w:r>
    </w:p>
    <w:bookmarkEnd w:id="2038"/>
    <w:p w14:paraId="635040F0" w14:textId="77777777" w:rsidR="00A83315" w:rsidRPr="008E5D70" w:rsidRDefault="00A83315" w:rsidP="008E5D70">
      <w:pPr>
        <w:pStyle w:val="Corpotesto"/>
        <w:numPr>
          <w:ilvl w:val="0"/>
          <w:numId w:val="25"/>
        </w:numPr>
        <w:spacing w:before="0" w:line="276" w:lineRule="auto"/>
        <w:ind w:left="567" w:right="3" w:hanging="567"/>
        <w:rPr>
          <w:rFonts w:ascii="Arial Narrow" w:hAnsi="Arial Narrow"/>
          <w:sz w:val="22"/>
          <w:szCs w:val="22"/>
        </w:rPr>
      </w:pPr>
      <w:r w:rsidRPr="008E5D70">
        <w:rPr>
          <w:rFonts w:ascii="Arial Narrow" w:hAnsi="Arial Narrow"/>
          <w:sz w:val="22"/>
          <w:szCs w:val="22"/>
        </w:rPr>
        <w:t>controllare la completezza della documentazione amministrativa presentata;</w:t>
      </w:r>
    </w:p>
    <w:p w14:paraId="18D823D6" w14:textId="77777777" w:rsidR="00A83315" w:rsidRPr="008E5D70" w:rsidRDefault="00A83315" w:rsidP="008E5D70">
      <w:pPr>
        <w:pStyle w:val="Corpotesto"/>
        <w:numPr>
          <w:ilvl w:val="0"/>
          <w:numId w:val="25"/>
        </w:numPr>
        <w:spacing w:before="0" w:line="276" w:lineRule="auto"/>
        <w:ind w:left="567" w:right="3" w:hanging="567"/>
        <w:rPr>
          <w:rFonts w:ascii="Arial Narrow" w:hAnsi="Arial Narrow"/>
          <w:sz w:val="22"/>
          <w:szCs w:val="22"/>
        </w:rPr>
      </w:pPr>
      <w:r w:rsidRPr="008E5D70">
        <w:rPr>
          <w:rFonts w:ascii="Arial Narrow" w:hAnsi="Arial Narrow"/>
          <w:sz w:val="22"/>
          <w:szCs w:val="22"/>
        </w:rPr>
        <w:t>verificare la conformità della documentazione amministrativa a quanto richiesto nella presente Lettera di invito;</w:t>
      </w:r>
    </w:p>
    <w:p w14:paraId="36E38AC1" w14:textId="77777777" w:rsidR="00A83315" w:rsidRPr="008E5D70" w:rsidRDefault="00A83315" w:rsidP="008E5D70">
      <w:pPr>
        <w:pStyle w:val="Corpotesto"/>
        <w:numPr>
          <w:ilvl w:val="0"/>
          <w:numId w:val="25"/>
        </w:numPr>
        <w:spacing w:before="0" w:line="276" w:lineRule="auto"/>
        <w:ind w:left="567" w:right="3" w:hanging="567"/>
        <w:rPr>
          <w:rFonts w:ascii="Arial Narrow" w:hAnsi="Arial Narrow"/>
          <w:sz w:val="22"/>
          <w:szCs w:val="22"/>
        </w:rPr>
      </w:pPr>
      <w:r w:rsidRPr="008E5D70">
        <w:rPr>
          <w:rFonts w:ascii="Arial Narrow" w:hAnsi="Arial Narrow"/>
          <w:sz w:val="22"/>
          <w:szCs w:val="22"/>
        </w:rPr>
        <w:t xml:space="preserve">attivare la procedura di soccorso istruttorio. </w:t>
      </w:r>
      <w:bookmarkStart w:id="2040" w:name="_Toc156568803"/>
      <w:bookmarkEnd w:id="2040"/>
    </w:p>
    <w:p w14:paraId="524EE8ED"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 xml:space="preserve">Gli eventuali provvedimenti di esclusione dalla procedura di gara sono comunicati entro cinque giorni dalla loro adozione. </w:t>
      </w:r>
      <w:bookmarkStart w:id="2041" w:name="_Toc156568804"/>
      <w:bookmarkEnd w:id="2041"/>
    </w:p>
    <w:p w14:paraId="384AABA2"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lastRenderedPageBreak/>
        <w:t>È fatta salva la possibilità di chiedere agli offerenti, in qualsiasi momento nel corso della procedura, di presentare tutti i documenti complementari o parte di essi, qualora questo sia necessario per assicurare il corretto svolgimento della procedura.</w:t>
      </w:r>
      <w:bookmarkStart w:id="2042" w:name="_Toc156568805"/>
      <w:bookmarkEnd w:id="2042"/>
    </w:p>
    <w:p w14:paraId="23A73008"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bookmarkStart w:id="2043" w:name="_Toc156568806"/>
      <w:bookmarkEnd w:id="2039"/>
      <w:bookmarkEnd w:id="2043"/>
    </w:p>
    <w:p w14:paraId="5FEA7600" w14:textId="77777777" w:rsidR="00A83315" w:rsidRPr="008E5D70" w:rsidRDefault="00A83315"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044" w:name="bookmark=id.xvir7l" w:colFirst="0" w:colLast="0"/>
      <w:bookmarkStart w:id="2045" w:name="_Toc139277058"/>
      <w:bookmarkStart w:id="2046" w:name="_Toc140929854"/>
      <w:bookmarkStart w:id="2047" w:name="_Ref132303065"/>
      <w:bookmarkStart w:id="2048" w:name="_Ref138148356"/>
      <w:bookmarkStart w:id="2049" w:name="_Toc139549452"/>
      <w:bookmarkStart w:id="2050" w:name="_Toc162011497"/>
      <w:bookmarkStart w:id="2051" w:name="_Toc187166075"/>
      <w:bookmarkStart w:id="2052" w:name="_Toc194325479"/>
      <w:bookmarkEnd w:id="2044"/>
      <w:r w:rsidRPr="008E5D70">
        <w:rPr>
          <w:rFonts w:ascii="Arial Narrow" w:hAnsi="Arial Narrow" w:cs="Arial"/>
          <w:sz w:val="22"/>
          <w:szCs w:val="22"/>
        </w:rPr>
        <w:t>VALUTAZIONE DELLE OFFERTE ECONOMICHE</w:t>
      </w:r>
      <w:bookmarkStart w:id="2053" w:name="_Toc156568807"/>
      <w:bookmarkEnd w:id="2045"/>
      <w:bookmarkEnd w:id="2046"/>
      <w:bookmarkEnd w:id="2047"/>
      <w:bookmarkEnd w:id="2048"/>
      <w:bookmarkEnd w:id="2049"/>
      <w:bookmarkEnd w:id="2050"/>
      <w:bookmarkEnd w:id="2051"/>
      <w:bookmarkEnd w:id="2052"/>
      <w:bookmarkEnd w:id="2053"/>
    </w:p>
    <w:p w14:paraId="40BDC8B3"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Terminate le operazioni di verifica della documentazione amministrativa il RUP procede all’apertura e alla valutazione delle offerte economiche, secondo i criteri e le modalità descritte nella presente lettera di invito e, successivamente, all’individuazione dell’unico parametro numerico finale per la formulazione della graduatoria.</w:t>
      </w:r>
    </w:p>
    <w:p w14:paraId="4BC947AE"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Si precisa che la Stazione Appaltante prenderà in considerazione il ribasso offerto dal concorrente considerando i primi due decimali indicati e che nel calcolo delle medie non si procederà ad alcun arrotondamento. In caso di offerte uguali si procederà dapprima all’esperimento del tentativo di miglioria delle offerte, di cui al comma 1 dell’art. 77, R.D. n. 827 del 1924, e successivamente al sorteggio in seduta pubblica.</w:t>
      </w:r>
    </w:p>
    <w:p w14:paraId="03CFB116"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bookmarkStart w:id="2054" w:name="_Toc139277059"/>
    </w:p>
    <w:p w14:paraId="51C9486C" w14:textId="77777777" w:rsidR="00A83315" w:rsidRPr="008E5D70" w:rsidRDefault="00A83315"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055" w:name="bookmark=id.1x0gk37" w:colFirst="0" w:colLast="0"/>
      <w:bookmarkStart w:id="2056" w:name="_Toc381775856"/>
      <w:bookmarkStart w:id="2057" w:name="_Toc485218335"/>
      <w:bookmarkStart w:id="2058" w:name="_Toc484688900"/>
      <w:bookmarkStart w:id="2059" w:name="_Toc484688345"/>
      <w:bookmarkStart w:id="2060" w:name="_Toc484605476"/>
      <w:bookmarkStart w:id="2061" w:name="_Toc484605352"/>
      <w:bookmarkStart w:id="2062" w:name="_Toc484526632"/>
      <w:bookmarkStart w:id="2063" w:name="_Toc484449137"/>
      <w:bookmarkStart w:id="2064" w:name="_Toc484449013"/>
      <w:bookmarkStart w:id="2065" w:name="_Toc484448889"/>
      <w:bookmarkStart w:id="2066" w:name="_Toc484448766"/>
      <w:bookmarkStart w:id="2067" w:name="_Toc484448642"/>
      <w:bookmarkStart w:id="2068" w:name="_Toc484448518"/>
      <w:bookmarkStart w:id="2069" w:name="_Toc484448394"/>
      <w:bookmarkStart w:id="2070" w:name="_Toc484448270"/>
      <w:bookmarkStart w:id="2071" w:name="_Toc484448146"/>
      <w:bookmarkStart w:id="2072" w:name="_Toc484440486"/>
      <w:bookmarkStart w:id="2073" w:name="_Toc484440126"/>
      <w:bookmarkStart w:id="2074" w:name="_Toc484440002"/>
      <w:bookmarkStart w:id="2075" w:name="_Toc484439879"/>
      <w:bookmarkStart w:id="2076" w:name="_Toc484438959"/>
      <w:bookmarkStart w:id="2077" w:name="_Toc484438835"/>
      <w:bookmarkStart w:id="2078" w:name="_Toc484438711"/>
      <w:bookmarkStart w:id="2079" w:name="_Toc484429136"/>
      <w:bookmarkStart w:id="2080" w:name="_Toc484428966"/>
      <w:bookmarkStart w:id="2081" w:name="_Toc484097792"/>
      <w:bookmarkStart w:id="2082" w:name="_Toc484011718"/>
      <w:bookmarkStart w:id="2083" w:name="_Toc484011243"/>
      <w:bookmarkStart w:id="2084" w:name="_Toc484011121"/>
      <w:bookmarkStart w:id="2085" w:name="_Toc484010999"/>
      <w:bookmarkStart w:id="2086" w:name="_Toc484010875"/>
      <w:bookmarkStart w:id="2087" w:name="_Toc484010753"/>
      <w:bookmarkStart w:id="2088" w:name="_Toc483907003"/>
      <w:bookmarkStart w:id="2089" w:name="_Toc3539903981"/>
      <w:bookmarkStart w:id="2090" w:name="_Toc381776132"/>
      <w:bookmarkStart w:id="2091" w:name="_Toc140929855"/>
      <w:bookmarkStart w:id="2092" w:name="_Toc416423376"/>
      <w:bookmarkStart w:id="2093" w:name="_Toc406754193"/>
      <w:bookmarkStart w:id="2094" w:name="_Toc406058392"/>
      <w:bookmarkStart w:id="2095" w:name="_Toc403471284"/>
      <w:bookmarkStart w:id="2096" w:name="_Toc397422877"/>
      <w:bookmarkStart w:id="2097" w:name="_Toc397346836"/>
      <w:bookmarkStart w:id="2098" w:name="_Toc393706921"/>
      <w:bookmarkStart w:id="2099" w:name="_Toc393700848"/>
      <w:bookmarkStart w:id="2100" w:name="_Toc393283189"/>
      <w:bookmarkStart w:id="2101" w:name="_Toc393272673"/>
      <w:bookmarkStart w:id="2102" w:name="_Toc393272615"/>
      <w:bookmarkStart w:id="2103" w:name="_Toc393187859"/>
      <w:bookmarkStart w:id="2104" w:name="_Toc393112142"/>
      <w:bookmarkStart w:id="2105" w:name="_Toc393110578"/>
      <w:bookmarkStart w:id="2106" w:name="_Toc392577511"/>
      <w:bookmarkStart w:id="2107" w:name="_Toc391036070"/>
      <w:bookmarkStart w:id="2108" w:name="_Toc391035997"/>
      <w:bookmarkStart w:id="2109" w:name="_Toc380501884"/>
      <w:bookmarkStart w:id="2110" w:name="_Toc139549453"/>
      <w:bookmarkStart w:id="2111" w:name="_Toc162011498"/>
      <w:bookmarkStart w:id="2112" w:name="_Toc187166076"/>
      <w:bookmarkStart w:id="2113" w:name="_Toc194325480"/>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r w:rsidRPr="008E5D70">
        <w:rPr>
          <w:rFonts w:ascii="Arial Narrow" w:hAnsi="Arial Narrow" w:cs="Arial"/>
          <w:sz w:val="22"/>
          <w:szCs w:val="22"/>
        </w:rPr>
        <w:t>VERIFICA DI ANOMALIA DELLE OFFERTE</w:t>
      </w:r>
      <w:bookmarkEnd w:id="2054"/>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r w:rsidRPr="008E5D70">
        <w:rPr>
          <w:rFonts w:ascii="Arial Narrow" w:hAnsi="Arial Narrow" w:cs="Arial"/>
          <w:sz w:val="22"/>
          <w:szCs w:val="22"/>
        </w:rPr>
        <w:t xml:space="preserve"> </w:t>
      </w:r>
    </w:p>
    <w:p w14:paraId="31EC3040"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Il RUP, ai sensi dell’art. 54 del Codice, procede all’esclusione automatica dalla gara delle offerte che presentino una percentuale di ribasso pari o superiore alla soglia di anomalia individuata secondo il metodo</w:t>
      </w:r>
      <w:proofErr w:type="gramStart"/>
      <w:r w:rsidRPr="008E5D70">
        <w:rPr>
          <w:rFonts w:ascii="Arial Narrow" w:hAnsi="Arial Narrow"/>
        </w:rPr>
        <w:t>…….</w:t>
      </w:r>
      <w:proofErr w:type="gramEnd"/>
      <w:r w:rsidRPr="008E5D70">
        <w:rPr>
          <w:rFonts w:ascii="Arial Narrow" w:hAnsi="Arial Narrow"/>
        </w:rPr>
        <w:t>.[</w:t>
      </w:r>
      <w:r w:rsidRPr="008E5D70">
        <w:rPr>
          <w:rFonts w:ascii="Arial Narrow" w:hAnsi="Arial Narrow"/>
          <w:i/>
        </w:rPr>
        <w:t>indicare il metodo compatibile tra quelli previsti nell’allegato II.2</w:t>
      </w:r>
      <w:r w:rsidRPr="008E5D70">
        <w:rPr>
          <w:rFonts w:ascii="Arial Narrow" w:hAnsi="Arial Narrow"/>
        </w:rPr>
        <w:t>], qualora il numero delle offerte ammesse dovesse essere pari o superiore a cinque. In tutti i casi, questo Ente si riserva la facoltà di verificare la congruità dell’offerta qualora la stessa appaia anormalmente bassa in base ad elementi specifici.</w:t>
      </w:r>
    </w:p>
    <w:p w14:paraId="27A88EFF" w14:textId="200CDCA0"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w:t>
      </w:r>
      <w:r w:rsidRPr="008E5D70">
        <w:rPr>
          <w:rFonts w:ascii="Arial Narrow" w:hAnsi="Arial Narrow"/>
          <w:b/>
          <w:i/>
        </w:rPr>
        <w:t>In</w:t>
      </w:r>
      <w:r w:rsidRPr="008E5D70">
        <w:rPr>
          <w:rFonts w:ascii="Arial Narrow" w:hAnsi="Arial Narrow"/>
          <w:i/>
        </w:rPr>
        <w:t xml:space="preserve"> </w:t>
      </w:r>
      <w:r w:rsidRPr="008E5D70">
        <w:rPr>
          <w:rFonts w:ascii="Arial Narrow" w:hAnsi="Arial Narrow"/>
          <w:b/>
          <w:i/>
        </w:rPr>
        <w:t>alternativa</w:t>
      </w:r>
      <w:r w:rsidRPr="008E5D70">
        <w:rPr>
          <w:rFonts w:ascii="Arial Narrow" w:hAnsi="Arial Narrow"/>
        </w:rPr>
        <w:t>] Il RUP, ai sensi dell’art. 54 del Codice, procede all’esclusione automatica dalla gara delle offerte che presentino una percentuale di ribasso pari o superiore alla soglia di anomalia individuata in sede di valutazione delle offerte tramite sorteggio tra i metodi compatibili previsti dall’allegato II.2 al Codice dei contratti, qualora il numero delle offerte ammesse dovesse essere pari o superiore a cinque. In tutti i casi, questo Ente si riserva comunque la facoltà di verificare la congruità dell’offerta qualora la stessa appaia anormalmente bassa in base ad elementi specifici</w:t>
      </w:r>
    </w:p>
    <w:p w14:paraId="631FBBAD" w14:textId="77777777" w:rsidR="00A51038" w:rsidRPr="008E5D70" w:rsidRDefault="00A51038" w:rsidP="008E5D70">
      <w:pPr>
        <w:pStyle w:val="Corpotesto"/>
        <w:tabs>
          <w:tab w:val="left" w:pos="9639"/>
        </w:tabs>
        <w:spacing w:before="0" w:line="276" w:lineRule="auto"/>
        <w:ind w:left="0"/>
        <w:jc w:val="left"/>
        <w:rPr>
          <w:rFonts w:ascii="Arial Narrow" w:hAnsi="Arial Narrow" w:cs="Arial"/>
          <w:sz w:val="22"/>
          <w:szCs w:val="22"/>
        </w:rPr>
      </w:pPr>
    </w:p>
    <w:p w14:paraId="536FB6A9" w14:textId="791067AB" w:rsidR="0076366E" w:rsidRPr="008E5D70" w:rsidRDefault="00420DA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2114" w:name="_bookmark23"/>
      <w:bookmarkStart w:id="2115" w:name="_Toc484688358"/>
      <w:bookmarkStart w:id="2116" w:name="_Toc484605489"/>
      <w:bookmarkStart w:id="2117" w:name="_Toc484605365"/>
      <w:bookmarkStart w:id="2118" w:name="_Toc484526645"/>
      <w:bookmarkStart w:id="2119" w:name="_Toc484449150"/>
      <w:bookmarkStart w:id="2120" w:name="_Toc484449026"/>
      <w:bookmarkStart w:id="2121" w:name="_Toc484448902"/>
      <w:bookmarkStart w:id="2122" w:name="_Toc484448779"/>
      <w:bookmarkStart w:id="2123" w:name="_Toc484448655"/>
      <w:bookmarkStart w:id="2124" w:name="_Toc484448531"/>
      <w:bookmarkStart w:id="2125" w:name="_Toc484448407"/>
      <w:bookmarkStart w:id="2126" w:name="_Toc484448283"/>
      <w:bookmarkStart w:id="2127" w:name="_Toc484448159"/>
      <w:bookmarkStart w:id="2128" w:name="_Toc484440499"/>
      <w:bookmarkStart w:id="2129" w:name="_Toc484440139"/>
      <w:bookmarkStart w:id="2130" w:name="_Toc484440015"/>
      <w:bookmarkStart w:id="2131" w:name="_Toc484439892"/>
      <w:bookmarkStart w:id="2132" w:name="_Toc484438972"/>
      <w:bookmarkStart w:id="2133" w:name="_Toc484438848"/>
      <w:bookmarkStart w:id="2134" w:name="_Toc484438724"/>
      <w:bookmarkStart w:id="2135" w:name="_Toc484429149"/>
      <w:bookmarkStart w:id="2136" w:name="_Toc484428979"/>
      <w:bookmarkStart w:id="2137" w:name="_Toc484097805"/>
      <w:bookmarkStart w:id="2138" w:name="_Toc484011731"/>
      <w:bookmarkStart w:id="2139" w:name="_Toc484011256"/>
      <w:bookmarkStart w:id="2140" w:name="_Toc484011134"/>
      <w:bookmarkStart w:id="2141" w:name="_Toc484011012"/>
      <w:bookmarkStart w:id="2142" w:name="_Toc484010888"/>
      <w:bookmarkStart w:id="2143" w:name="_Toc484010766"/>
      <w:bookmarkStart w:id="2144" w:name="_Toc483907016"/>
      <w:bookmarkStart w:id="2145" w:name="_Toc483571638"/>
      <w:bookmarkStart w:id="2146" w:name="_Toc483571516"/>
      <w:bookmarkStart w:id="2147" w:name="_Toc483474085"/>
      <w:bookmarkStart w:id="2148" w:name="_Toc483401289"/>
      <w:bookmarkStart w:id="2149" w:name="_Toc483325811"/>
      <w:bookmarkStart w:id="2150" w:name="_Toc483316508"/>
      <w:bookmarkStart w:id="2151" w:name="_Toc483316377"/>
      <w:bookmarkStart w:id="2152" w:name="_Toc483316245"/>
      <w:bookmarkStart w:id="2153" w:name="_Toc483316040"/>
      <w:bookmarkStart w:id="2154" w:name="_Toc483302419"/>
      <w:bookmarkStart w:id="2155" w:name="_Toc483233702"/>
      <w:bookmarkStart w:id="2156" w:name="_Toc482979742"/>
      <w:bookmarkStart w:id="2157" w:name="_Toc482979644"/>
      <w:bookmarkStart w:id="2158" w:name="_Toc482979546"/>
      <w:bookmarkStart w:id="2159" w:name="_Toc482979438"/>
      <w:bookmarkStart w:id="2160" w:name="_Toc482979329"/>
      <w:bookmarkStart w:id="2161" w:name="_Toc482979220"/>
      <w:bookmarkStart w:id="2162" w:name="_Toc482979109"/>
      <w:bookmarkStart w:id="2163" w:name="_Toc482979001"/>
      <w:bookmarkStart w:id="2164" w:name="_Toc482978892"/>
      <w:bookmarkStart w:id="2165" w:name="_Toc482959773"/>
      <w:bookmarkStart w:id="2166" w:name="_Toc482959663"/>
      <w:bookmarkStart w:id="2167" w:name="_Toc482959553"/>
      <w:bookmarkStart w:id="2168" w:name="_Toc482712765"/>
      <w:bookmarkStart w:id="2169" w:name="_Toc482641319"/>
      <w:bookmarkStart w:id="2170" w:name="_Toc482633142"/>
      <w:bookmarkStart w:id="2171" w:name="_Toc482352301"/>
      <w:bookmarkStart w:id="2172" w:name="_Toc482352211"/>
      <w:bookmarkStart w:id="2173" w:name="_Toc482352121"/>
      <w:bookmarkStart w:id="2174" w:name="_Toc482352031"/>
      <w:bookmarkStart w:id="2175" w:name="_Toc482102167"/>
      <w:bookmarkStart w:id="2176" w:name="_Toc482102073"/>
      <w:bookmarkStart w:id="2177" w:name="_Toc482101978"/>
      <w:bookmarkStart w:id="2178" w:name="_Toc482101883"/>
      <w:bookmarkStart w:id="2179" w:name="_Toc482101790"/>
      <w:bookmarkStart w:id="2180" w:name="_Toc482101615"/>
      <w:bookmarkStart w:id="2181" w:name="_Toc482101500"/>
      <w:bookmarkStart w:id="2182" w:name="_Toc482101363"/>
      <w:bookmarkStart w:id="2183" w:name="_Toc482100937"/>
      <w:bookmarkStart w:id="2184" w:name="_Toc482100780"/>
      <w:bookmarkStart w:id="2185" w:name="_Toc482099063"/>
      <w:bookmarkStart w:id="2186" w:name="_Toc482097961"/>
      <w:bookmarkStart w:id="2187" w:name="_Toc482097769"/>
      <w:bookmarkStart w:id="2188" w:name="_Toc482097680"/>
      <w:bookmarkStart w:id="2189" w:name="_Toc482097591"/>
      <w:bookmarkStart w:id="2190" w:name="_Toc482025767"/>
      <w:bookmarkStart w:id="2191" w:name="_Toc485218347"/>
      <w:bookmarkStart w:id="2192" w:name="_Toc484688912"/>
      <w:bookmarkStart w:id="2193" w:name="_Toc484688357"/>
      <w:bookmarkStart w:id="2194" w:name="_Toc484605488"/>
      <w:bookmarkStart w:id="2195" w:name="_Toc484605364"/>
      <w:bookmarkStart w:id="2196" w:name="_Toc484526644"/>
      <w:bookmarkStart w:id="2197" w:name="_Toc484449149"/>
      <w:bookmarkStart w:id="2198" w:name="_Toc484449025"/>
      <w:bookmarkStart w:id="2199" w:name="_Toc484448901"/>
      <w:bookmarkStart w:id="2200" w:name="_Toc484448778"/>
      <w:bookmarkStart w:id="2201" w:name="_Toc484448654"/>
      <w:bookmarkStart w:id="2202" w:name="_Toc484448530"/>
      <w:bookmarkStart w:id="2203" w:name="_Toc484448406"/>
      <w:bookmarkStart w:id="2204" w:name="_Toc484448282"/>
      <w:bookmarkStart w:id="2205" w:name="_Toc484448158"/>
      <w:bookmarkStart w:id="2206" w:name="_Toc484440498"/>
      <w:bookmarkStart w:id="2207" w:name="_Toc484440138"/>
      <w:bookmarkStart w:id="2208" w:name="_Toc484440014"/>
      <w:bookmarkStart w:id="2209" w:name="_Toc484439891"/>
      <w:bookmarkStart w:id="2210" w:name="_Toc484438971"/>
      <w:bookmarkStart w:id="2211" w:name="_Toc484438847"/>
      <w:bookmarkStart w:id="2212" w:name="_Toc484438723"/>
      <w:bookmarkStart w:id="2213" w:name="_Toc484429148"/>
      <w:bookmarkStart w:id="2214" w:name="_Toc484428978"/>
      <w:bookmarkStart w:id="2215" w:name="_Toc484097804"/>
      <w:bookmarkStart w:id="2216" w:name="_Toc484011730"/>
      <w:bookmarkStart w:id="2217" w:name="_Toc484011255"/>
      <w:bookmarkStart w:id="2218" w:name="_Toc484011133"/>
      <w:bookmarkStart w:id="2219" w:name="_Toc484011011"/>
      <w:bookmarkStart w:id="2220" w:name="_Toc484010887"/>
      <w:bookmarkStart w:id="2221" w:name="_Toc484010765"/>
      <w:bookmarkStart w:id="2222" w:name="_Toc483907015"/>
      <w:bookmarkStart w:id="2223" w:name="_Toc483571637"/>
      <w:bookmarkStart w:id="2224" w:name="_Toc483571515"/>
      <w:bookmarkStart w:id="2225" w:name="_Toc483474084"/>
      <w:bookmarkStart w:id="2226" w:name="_Toc483401288"/>
      <w:bookmarkStart w:id="2227" w:name="_Toc483325810"/>
      <w:bookmarkStart w:id="2228" w:name="_Toc483316507"/>
      <w:bookmarkStart w:id="2229" w:name="_Toc483316376"/>
      <w:bookmarkStart w:id="2230" w:name="_Toc483316244"/>
      <w:bookmarkStart w:id="2231" w:name="_Toc483316039"/>
      <w:bookmarkStart w:id="2232" w:name="_Toc483302418"/>
      <w:bookmarkStart w:id="2233" w:name="_Toc483233701"/>
      <w:bookmarkStart w:id="2234" w:name="_Toc482979741"/>
      <w:bookmarkStart w:id="2235" w:name="_Toc482979643"/>
      <w:bookmarkStart w:id="2236" w:name="_Toc482979545"/>
      <w:bookmarkStart w:id="2237" w:name="_Toc482979437"/>
      <w:bookmarkStart w:id="2238" w:name="_Toc482979328"/>
      <w:bookmarkStart w:id="2239" w:name="_Toc482979219"/>
      <w:bookmarkStart w:id="2240" w:name="_Toc482979108"/>
      <w:bookmarkStart w:id="2241" w:name="_Toc482979000"/>
      <w:bookmarkStart w:id="2242" w:name="_Toc482978891"/>
      <w:bookmarkStart w:id="2243" w:name="_Toc482959772"/>
      <w:bookmarkStart w:id="2244" w:name="_Toc482959662"/>
      <w:bookmarkStart w:id="2245" w:name="_Toc482959552"/>
      <w:bookmarkStart w:id="2246" w:name="_Toc482712764"/>
      <w:bookmarkStart w:id="2247" w:name="_Toc482641318"/>
      <w:bookmarkStart w:id="2248" w:name="_Toc482633141"/>
      <w:bookmarkStart w:id="2249" w:name="_Toc482352300"/>
      <w:bookmarkStart w:id="2250" w:name="_Toc482352210"/>
      <w:bookmarkStart w:id="2251" w:name="_Toc482352120"/>
      <w:bookmarkStart w:id="2252" w:name="_Toc482352030"/>
      <w:bookmarkStart w:id="2253" w:name="_Toc482102166"/>
      <w:bookmarkStart w:id="2254" w:name="_Toc482102072"/>
      <w:bookmarkStart w:id="2255" w:name="_Toc482101977"/>
      <w:bookmarkStart w:id="2256" w:name="_Toc482101882"/>
      <w:bookmarkStart w:id="2257" w:name="_Toc482101789"/>
      <w:bookmarkStart w:id="2258" w:name="_Toc482101614"/>
      <w:bookmarkStart w:id="2259" w:name="_Toc482101499"/>
      <w:bookmarkStart w:id="2260" w:name="_Toc482101362"/>
      <w:bookmarkStart w:id="2261" w:name="_Toc482100936"/>
      <w:bookmarkStart w:id="2262" w:name="_Toc482100779"/>
      <w:bookmarkStart w:id="2263" w:name="_Toc482099062"/>
      <w:bookmarkStart w:id="2264" w:name="_Toc482097960"/>
      <w:bookmarkStart w:id="2265" w:name="_Toc482097768"/>
      <w:bookmarkStart w:id="2266" w:name="_Toc482097679"/>
      <w:bookmarkStart w:id="2267" w:name="_Toc482097590"/>
      <w:bookmarkStart w:id="2268" w:name="_Toc482025766"/>
      <w:bookmarkStart w:id="2269" w:name="_Toc485218346"/>
      <w:bookmarkStart w:id="2270" w:name="_Toc484688911"/>
      <w:bookmarkStart w:id="2271" w:name="_Toc484688356"/>
      <w:bookmarkStart w:id="2272" w:name="_Toc484605487"/>
      <w:bookmarkStart w:id="2273" w:name="_Toc484605363"/>
      <w:bookmarkStart w:id="2274" w:name="_Toc484526643"/>
      <w:bookmarkStart w:id="2275" w:name="_Toc484449148"/>
      <w:bookmarkStart w:id="2276" w:name="_Toc484449024"/>
      <w:bookmarkStart w:id="2277" w:name="_Toc484448900"/>
      <w:bookmarkStart w:id="2278" w:name="_Toc484448777"/>
      <w:bookmarkStart w:id="2279" w:name="_Toc484448653"/>
      <w:bookmarkStart w:id="2280" w:name="_Toc484448529"/>
      <w:bookmarkStart w:id="2281" w:name="_Toc484448405"/>
      <w:bookmarkStart w:id="2282" w:name="_Toc484448281"/>
      <w:bookmarkStart w:id="2283" w:name="_Toc484448157"/>
      <w:bookmarkStart w:id="2284" w:name="_Toc484440497"/>
      <w:bookmarkStart w:id="2285" w:name="_Toc484440137"/>
      <w:bookmarkStart w:id="2286" w:name="_Toc484440013"/>
      <w:bookmarkStart w:id="2287" w:name="_Toc484439890"/>
      <w:bookmarkStart w:id="2288" w:name="_Toc484438970"/>
      <w:bookmarkStart w:id="2289" w:name="_Toc484438846"/>
      <w:bookmarkStart w:id="2290" w:name="_Toc484438722"/>
      <w:bookmarkStart w:id="2291" w:name="_Toc484429147"/>
      <w:bookmarkStart w:id="2292" w:name="_Toc484428977"/>
      <w:bookmarkStart w:id="2293" w:name="_Toc484097803"/>
      <w:bookmarkStart w:id="2294" w:name="_Toc484011729"/>
      <w:bookmarkStart w:id="2295" w:name="_Toc484011254"/>
      <w:bookmarkStart w:id="2296" w:name="_Toc484011132"/>
      <w:bookmarkStart w:id="2297" w:name="_Toc484011010"/>
      <w:bookmarkStart w:id="2298" w:name="_Toc484010886"/>
      <w:bookmarkStart w:id="2299" w:name="_Toc484010764"/>
      <w:bookmarkStart w:id="2300" w:name="_Toc483907014"/>
      <w:bookmarkStart w:id="2301" w:name="_Toc483571636"/>
      <w:bookmarkStart w:id="2302" w:name="_Toc483571514"/>
      <w:bookmarkStart w:id="2303" w:name="_Toc483474083"/>
      <w:bookmarkStart w:id="2304" w:name="_Toc483401287"/>
      <w:bookmarkStart w:id="2305" w:name="_Toc483325809"/>
      <w:bookmarkStart w:id="2306" w:name="_Toc483316506"/>
      <w:bookmarkStart w:id="2307" w:name="_Toc483316375"/>
      <w:bookmarkStart w:id="2308" w:name="_Toc483316243"/>
      <w:bookmarkStart w:id="2309" w:name="_Toc483316038"/>
      <w:bookmarkStart w:id="2310" w:name="_Toc483302417"/>
      <w:bookmarkStart w:id="2311" w:name="_Toc483233700"/>
      <w:bookmarkStart w:id="2312" w:name="_Toc482979740"/>
      <w:bookmarkStart w:id="2313" w:name="_Toc482979642"/>
      <w:bookmarkStart w:id="2314" w:name="_Toc482979544"/>
      <w:bookmarkStart w:id="2315" w:name="_Toc482979436"/>
      <w:bookmarkStart w:id="2316" w:name="_Toc482979327"/>
      <w:bookmarkStart w:id="2317" w:name="_Toc482979218"/>
      <w:bookmarkStart w:id="2318" w:name="_Toc482979107"/>
      <w:bookmarkStart w:id="2319" w:name="_Toc482978999"/>
      <w:bookmarkStart w:id="2320" w:name="_Toc482978890"/>
      <w:bookmarkStart w:id="2321" w:name="_Toc482959771"/>
      <w:bookmarkStart w:id="2322" w:name="_Toc482959661"/>
      <w:bookmarkStart w:id="2323" w:name="_Toc482959551"/>
      <w:bookmarkStart w:id="2324" w:name="_Toc482712763"/>
      <w:bookmarkStart w:id="2325" w:name="_Toc482641317"/>
      <w:bookmarkStart w:id="2326" w:name="_Toc482633140"/>
      <w:bookmarkStart w:id="2327" w:name="_Toc482352299"/>
      <w:bookmarkStart w:id="2328" w:name="_Toc482352209"/>
      <w:bookmarkStart w:id="2329" w:name="_Toc482352119"/>
      <w:bookmarkStart w:id="2330" w:name="_Toc482352029"/>
      <w:bookmarkStart w:id="2331" w:name="_Toc482102165"/>
      <w:bookmarkStart w:id="2332" w:name="_Toc482102071"/>
      <w:bookmarkStart w:id="2333" w:name="_Toc482101976"/>
      <w:bookmarkStart w:id="2334" w:name="_Toc482101881"/>
      <w:bookmarkStart w:id="2335" w:name="_Toc482101788"/>
      <w:bookmarkStart w:id="2336" w:name="_Toc482101613"/>
      <w:bookmarkStart w:id="2337" w:name="_Toc482101498"/>
      <w:bookmarkStart w:id="2338" w:name="_Toc482101361"/>
      <w:bookmarkStart w:id="2339" w:name="_Toc482100935"/>
      <w:bookmarkStart w:id="2340" w:name="_Toc482100778"/>
      <w:bookmarkStart w:id="2341" w:name="_Toc482099061"/>
      <w:bookmarkStart w:id="2342" w:name="_Toc482097959"/>
      <w:bookmarkStart w:id="2343" w:name="_Toc482097767"/>
      <w:bookmarkStart w:id="2344" w:name="_Toc482097678"/>
      <w:bookmarkStart w:id="2345" w:name="_Toc482097589"/>
      <w:bookmarkStart w:id="2346" w:name="_Toc482025765"/>
      <w:bookmarkStart w:id="2347" w:name="_Toc485218345"/>
      <w:bookmarkStart w:id="2348" w:name="_Toc484688910"/>
      <w:bookmarkStart w:id="2349" w:name="_Toc484688355"/>
      <w:bookmarkStart w:id="2350" w:name="_Toc484605486"/>
      <w:bookmarkStart w:id="2351" w:name="_Toc484605362"/>
      <w:bookmarkStart w:id="2352" w:name="_Toc484526642"/>
      <w:bookmarkStart w:id="2353" w:name="_Toc484449147"/>
      <w:bookmarkStart w:id="2354" w:name="_Toc484449023"/>
      <w:bookmarkStart w:id="2355" w:name="_Toc484448899"/>
      <w:bookmarkStart w:id="2356" w:name="_Toc484448776"/>
      <w:bookmarkStart w:id="2357" w:name="_Toc484448652"/>
      <w:bookmarkStart w:id="2358" w:name="_Toc484448528"/>
      <w:bookmarkStart w:id="2359" w:name="_Toc484448404"/>
      <w:bookmarkStart w:id="2360" w:name="_Toc484448280"/>
      <w:bookmarkStart w:id="2361" w:name="_Toc484448156"/>
      <w:bookmarkStart w:id="2362" w:name="_Toc484440496"/>
      <w:bookmarkStart w:id="2363" w:name="_Toc484440136"/>
      <w:bookmarkStart w:id="2364" w:name="_Toc484440012"/>
      <w:bookmarkStart w:id="2365" w:name="_Toc484439889"/>
      <w:bookmarkStart w:id="2366" w:name="_Toc484438969"/>
      <w:bookmarkStart w:id="2367" w:name="_Toc484438845"/>
      <w:bookmarkStart w:id="2368" w:name="_Toc484438721"/>
      <w:bookmarkStart w:id="2369" w:name="_Toc484429146"/>
      <w:bookmarkStart w:id="2370" w:name="_Toc484428976"/>
      <w:bookmarkStart w:id="2371" w:name="_Toc484097802"/>
      <w:bookmarkStart w:id="2372" w:name="_Toc484011728"/>
      <w:bookmarkStart w:id="2373" w:name="_Toc484011253"/>
      <w:bookmarkStart w:id="2374" w:name="_Toc484011131"/>
      <w:bookmarkStart w:id="2375" w:name="_Toc484011009"/>
      <w:bookmarkStart w:id="2376" w:name="_Toc484010885"/>
      <w:bookmarkStart w:id="2377" w:name="_Toc484010763"/>
      <w:bookmarkStart w:id="2378" w:name="_Toc483907013"/>
      <w:bookmarkStart w:id="2379" w:name="_Toc483571635"/>
      <w:bookmarkStart w:id="2380" w:name="_Toc483571513"/>
      <w:bookmarkStart w:id="2381" w:name="_Toc483474082"/>
      <w:bookmarkStart w:id="2382" w:name="_Toc483401286"/>
      <w:bookmarkStart w:id="2383" w:name="_Toc483325808"/>
      <w:bookmarkStart w:id="2384" w:name="_Toc483316505"/>
      <w:bookmarkStart w:id="2385" w:name="_Toc483316374"/>
      <w:bookmarkStart w:id="2386" w:name="_Toc483316242"/>
      <w:bookmarkStart w:id="2387" w:name="_Toc483316037"/>
      <w:bookmarkStart w:id="2388" w:name="_Toc483302416"/>
      <w:bookmarkStart w:id="2389" w:name="_Toc483233699"/>
      <w:bookmarkStart w:id="2390" w:name="_Toc482979739"/>
      <w:bookmarkStart w:id="2391" w:name="_Toc482979641"/>
      <w:bookmarkStart w:id="2392" w:name="_Toc482979543"/>
      <w:bookmarkStart w:id="2393" w:name="_Toc482979435"/>
      <w:bookmarkStart w:id="2394" w:name="_Toc482979326"/>
      <w:bookmarkStart w:id="2395" w:name="_Toc482979217"/>
      <w:bookmarkStart w:id="2396" w:name="_Toc482979106"/>
      <w:bookmarkStart w:id="2397" w:name="_Toc482978998"/>
      <w:bookmarkStart w:id="2398" w:name="_Toc482978889"/>
      <w:bookmarkStart w:id="2399" w:name="_Toc482959770"/>
      <w:bookmarkStart w:id="2400" w:name="_Toc482959660"/>
      <w:bookmarkStart w:id="2401" w:name="_Toc482959550"/>
      <w:bookmarkStart w:id="2402" w:name="_Toc482712762"/>
      <w:bookmarkStart w:id="2403" w:name="_Toc482641316"/>
      <w:bookmarkStart w:id="2404" w:name="_Toc482633139"/>
      <w:bookmarkStart w:id="2405" w:name="_Toc482352298"/>
      <w:bookmarkStart w:id="2406" w:name="_Toc482352208"/>
      <w:bookmarkStart w:id="2407" w:name="_Toc482352118"/>
      <w:bookmarkStart w:id="2408" w:name="_Toc482352028"/>
      <w:bookmarkStart w:id="2409" w:name="_Toc482102164"/>
      <w:bookmarkStart w:id="2410" w:name="_Toc482102070"/>
      <w:bookmarkStart w:id="2411" w:name="_Toc482101975"/>
      <w:bookmarkStart w:id="2412" w:name="_Toc482101880"/>
      <w:bookmarkStart w:id="2413" w:name="_Toc482101787"/>
      <w:bookmarkStart w:id="2414" w:name="_Toc482101612"/>
      <w:bookmarkStart w:id="2415" w:name="_Toc482101497"/>
      <w:bookmarkStart w:id="2416" w:name="_Toc482101360"/>
      <w:bookmarkStart w:id="2417" w:name="_Toc482100934"/>
      <w:bookmarkStart w:id="2418" w:name="_Toc482100777"/>
      <w:bookmarkStart w:id="2419" w:name="_Toc482099060"/>
      <w:bookmarkStart w:id="2420" w:name="_Toc482097958"/>
      <w:bookmarkStart w:id="2421" w:name="_Toc482097766"/>
      <w:bookmarkStart w:id="2422" w:name="_Toc482097677"/>
      <w:bookmarkStart w:id="2423" w:name="_Toc482097588"/>
      <w:bookmarkStart w:id="2424" w:name="_Toc482025764"/>
      <w:bookmarkStart w:id="2425" w:name="_Toc485218344"/>
      <w:bookmarkStart w:id="2426" w:name="_Toc484688909"/>
      <w:bookmarkStart w:id="2427" w:name="_Toc484688354"/>
      <w:bookmarkStart w:id="2428" w:name="_Toc484605485"/>
      <w:bookmarkStart w:id="2429" w:name="_Toc484605361"/>
      <w:bookmarkStart w:id="2430" w:name="_Toc484526641"/>
      <w:bookmarkStart w:id="2431" w:name="_Toc484449146"/>
      <w:bookmarkStart w:id="2432" w:name="_Toc484449022"/>
      <w:bookmarkStart w:id="2433" w:name="_Toc484448898"/>
      <w:bookmarkStart w:id="2434" w:name="_Toc484448775"/>
      <w:bookmarkStart w:id="2435" w:name="_Toc484448651"/>
      <w:bookmarkStart w:id="2436" w:name="_Toc484448527"/>
      <w:bookmarkStart w:id="2437" w:name="_Toc484448403"/>
      <w:bookmarkStart w:id="2438" w:name="_Toc484448279"/>
      <w:bookmarkStart w:id="2439" w:name="_Toc484448155"/>
      <w:bookmarkStart w:id="2440" w:name="_Toc484440495"/>
      <w:bookmarkStart w:id="2441" w:name="_Toc484440135"/>
      <w:bookmarkStart w:id="2442" w:name="_Toc484440011"/>
      <w:bookmarkStart w:id="2443" w:name="_Toc484439888"/>
      <w:bookmarkStart w:id="2444" w:name="_Toc484438968"/>
      <w:bookmarkStart w:id="2445" w:name="_Toc484438844"/>
      <w:bookmarkStart w:id="2446" w:name="_Toc484438720"/>
      <w:bookmarkStart w:id="2447" w:name="_Toc484429145"/>
      <w:bookmarkStart w:id="2448" w:name="_Toc484428975"/>
      <w:bookmarkStart w:id="2449" w:name="_Toc484097801"/>
      <w:bookmarkStart w:id="2450" w:name="_Toc484011727"/>
      <w:bookmarkStart w:id="2451" w:name="_Toc484011252"/>
      <w:bookmarkStart w:id="2452" w:name="_Toc484011130"/>
      <w:bookmarkStart w:id="2453" w:name="_Toc484011008"/>
      <w:bookmarkStart w:id="2454" w:name="_Toc484010884"/>
      <w:bookmarkStart w:id="2455" w:name="_Toc484010762"/>
      <w:bookmarkStart w:id="2456" w:name="_Toc483907012"/>
      <w:bookmarkStart w:id="2457" w:name="_Toc483571634"/>
      <w:bookmarkStart w:id="2458" w:name="_Toc483571512"/>
      <w:bookmarkStart w:id="2459" w:name="_Toc483474081"/>
      <w:bookmarkStart w:id="2460" w:name="_Toc483401285"/>
      <w:bookmarkStart w:id="2461" w:name="_Toc483325807"/>
      <w:bookmarkStart w:id="2462" w:name="_Toc483316504"/>
      <w:bookmarkStart w:id="2463" w:name="_Toc483316373"/>
      <w:bookmarkStart w:id="2464" w:name="_Toc483316241"/>
      <w:bookmarkStart w:id="2465" w:name="_Toc483316036"/>
      <w:bookmarkStart w:id="2466" w:name="_Toc483302415"/>
      <w:bookmarkStart w:id="2467" w:name="_Toc483233698"/>
      <w:bookmarkStart w:id="2468" w:name="_Toc482979738"/>
      <w:bookmarkStart w:id="2469" w:name="_Toc482979640"/>
      <w:bookmarkStart w:id="2470" w:name="_Toc482979542"/>
      <w:bookmarkStart w:id="2471" w:name="_Toc482979434"/>
      <w:bookmarkStart w:id="2472" w:name="_Toc482979325"/>
      <w:bookmarkStart w:id="2473" w:name="_Toc482979216"/>
      <w:bookmarkStart w:id="2474" w:name="_Toc482979105"/>
      <w:bookmarkStart w:id="2475" w:name="_Toc482978997"/>
      <w:bookmarkStart w:id="2476" w:name="_Toc482978888"/>
      <w:bookmarkStart w:id="2477" w:name="_Toc482959769"/>
      <w:bookmarkStart w:id="2478" w:name="_Toc482959659"/>
      <w:bookmarkStart w:id="2479" w:name="_Toc482959549"/>
      <w:bookmarkStart w:id="2480" w:name="_Toc482712761"/>
      <w:bookmarkStart w:id="2481" w:name="_Toc482641315"/>
      <w:bookmarkStart w:id="2482" w:name="_Toc482633138"/>
      <w:bookmarkStart w:id="2483" w:name="_Toc482352297"/>
      <w:bookmarkStart w:id="2484" w:name="_Toc482352207"/>
      <w:bookmarkStart w:id="2485" w:name="_Toc482352117"/>
      <w:bookmarkStart w:id="2486" w:name="_Toc482352027"/>
      <w:bookmarkStart w:id="2487" w:name="_Toc482102163"/>
      <w:bookmarkStart w:id="2488" w:name="_Toc482102069"/>
      <w:bookmarkStart w:id="2489" w:name="_Toc482101974"/>
      <w:bookmarkStart w:id="2490" w:name="_Toc482101879"/>
      <w:bookmarkStart w:id="2491" w:name="_Toc482101786"/>
      <w:bookmarkStart w:id="2492" w:name="_Toc482101611"/>
      <w:bookmarkStart w:id="2493" w:name="_Toc482101496"/>
      <w:bookmarkStart w:id="2494" w:name="_Toc482101359"/>
      <w:bookmarkStart w:id="2495" w:name="_Toc482100933"/>
      <w:bookmarkStart w:id="2496" w:name="_Toc482100776"/>
      <w:bookmarkStart w:id="2497" w:name="_Toc482099059"/>
      <w:bookmarkStart w:id="2498" w:name="_Toc482097957"/>
      <w:bookmarkStart w:id="2499" w:name="_Toc482097765"/>
      <w:bookmarkStart w:id="2500" w:name="_Toc482097676"/>
      <w:bookmarkStart w:id="2501" w:name="_Toc482097587"/>
      <w:bookmarkStart w:id="2502" w:name="_Toc482025763"/>
      <w:bookmarkStart w:id="2503" w:name="_Toc485218343"/>
      <w:bookmarkStart w:id="2504" w:name="_Toc484688908"/>
      <w:bookmarkStart w:id="2505" w:name="_Toc484688353"/>
      <w:bookmarkStart w:id="2506" w:name="_Toc484605484"/>
      <w:bookmarkStart w:id="2507" w:name="_Toc484605360"/>
      <w:bookmarkStart w:id="2508" w:name="_Toc484526640"/>
      <w:bookmarkStart w:id="2509" w:name="_Toc484449145"/>
      <w:bookmarkStart w:id="2510" w:name="_Toc484449021"/>
      <w:bookmarkStart w:id="2511" w:name="_Toc484448897"/>
      <w:bookmarkStart w:id="2512" w:name="_Toc484448774"/>
      <w:bookmarkStart w:id="2513" w:name="_Toc484448650"/>
      <w:bookmarkStart w:id="2514" w:name="_Toc484448526"/>
      <w:bookmarkStart w:id="2515" w:name="_Toc484448402"/>
      <w:bookmarkStart w:id="2516" w:name="_Toc484448278"/>
      <w:bookmarkStart w:id="2517" w:name="_Toc484448154"/>
      <w:bookmarkStart w:id="2518" w:name="_Toc484440494"/>
      <w:bookmarkStart w:id="2519" w:name="_Toc484440134"/>
      <w:bookmarkStart w:id="2520" w:name="_Toc484440010"/>
      <w:bookmarkStart w:id="2521" w:name="_Toc484439887"/>
      <w:bookmarkStart w:id="2522" w:name="_Toc484438967"/>
      <w:bookmarkStart w:id="2523" w:name="_Toc484438843"/>
      <w:bookmarkStart w:id="2524" w:name="_Toc484438719"/>
      <w:bookmarkStart w:id="2525" w:name="_Toc484429144"/>
      <w:bookmarkStart w:id="2526" w:name="_Toc484428974"/>
      <w:bookmarkStart w:id="2527" w:name="_Toc484097800"/>
      <w:bookmarkStart w:id="2528" w:name="_Toc484011726"/>
      <w:bookmarkStart w:id="2529" w:name="_Toc484011251"/>
      <w:bookmarkStart w:id="2530" w:name="_Toc484011129"/>
      <w:bookmarkStart w:id="2531" w:name="_Toc484011007"/>
      <w:bookmarkStart w:id="2532" w:name="_Toc484010883"/>
      <w:bookmarkStart w:id="2533" w:name="_Toc484010761"/>
      <w:bookmarkStart w:id="2534" w:name="_Toc483907011"/>
      <w:bookmarkStart w:id="2535" w:name="_Toc483571633"/>
      <w:bookmarkStart w:id="2536" w:name="_Toc483571511"/>
      <w:bookmarkStart w:id="2537" w:name="_Toc483474080"/>
      <w:bookmarkStart w:id="2538" w:name="_Toc483401284"/>
      <w:bookmarkStart w:id="2539" w:name="_Toc483325806"/>
      <w:bookmarkStart w:id="2540" w:name="_Toc483316503"/>
      <w:bookmarkStart w:id="2541" w:name="_Toc483316372"/>
      <w:bookmarkStart w:id="2542" w:name="_Toc483316240"/>
      <w:bookmarkStart w:id="2543" w:name="_Toc483316035"/>
      <w:bookmarkStart w:id="2544" w:name="_Toc483302414"/>
      <w:bookmarkStart w:id="2545" w:name="_Toc483233697"/>
      <w:bookmarkStart w:id="2546" w:name="_Toc482979737"/>
      <w:bookmarkStart w:id="2547" w:name="_Toc482979639"/>
      <w:bookmarkStart w:id="2548" w:name="_Toc482979541"/>
      <w:bookmarkStart w:id="2549" w:name="_Toc482979433"/>
      <w:bookmarkStart w:id="2550" w:name="_Toc482979324"/>
      <w:bookmarkStart w:id="2551" w:name="_Toc482979215"/>
      <w:bookmarkStart w:id="2552" w:name="_Toc482979104"/>
      <w:bookmarkStart w:id="2553" w:name="_Toc482978996"/>
      <w:bookmarkStart w:id="2554" w:name="_Toc482978887"/>
      <w:bookmarkStart w:id="2555" w:name="_Toc482959768"/>
      <w:bookmarkStart w:id="2556" w:name="_Toc482959658"/>
      <w:bookmarkStart w:id="2557" w:name="_Toc482959548"/>
      <w:bookmarkStart w:id="2558" w:name="_Toc482712760"/>
      <w:bookmarkStart w:id="2559" w:name="_Toc482641314"/>
      <w:bookmarkStart w:id="2560" w:name="_Toc482633137"/>
      <w:bookmarkStart w:id="2561" w:name="_Toc482352296"/>
      <w:bookmarkStart w:id="2562" w:name="_Toc482352206"/>
      <w:bookmarkStart w:id="2563" w:name="_Toc482352116"/>
      <w:bookmarkStart w:id="2564" w:name="_Toc482352026"/>
      <w:bookmarkStart w:id="2565" w:name="_Toc482102162"/>
      <w:bookmarkStart w:id="2566" w:name="_Toc482102068"/>
      <w:bookmarkStart w:id="2567" w:name="_Toc482101973"/>
      <w:bookmarkStart w:id="2568" w:name="_Toc482101878"/>
      <w:bookmarkStart w:id="2569" w:name="_Toc482101785"/>
      <w:bookmarkStart w:id="2570" w:name="_Toc482101610"/>
      <w:bookmarkStart w:id="2571" w:name="_Toc482101495"/>
      <w:bookmarkStart w:id="2572" w:name="_Toc482101358"/>
      <w:bookmarkStart w:id="2573" w:name="_Toc482100932"/>
      <w:bookmarkStart w:id="2574" w:name="_Toc482100775"/>
      <w:bookmarkStart w:id="2575" w:name="_Toc482099058"/>
      <w:bookmarkStart w:id="2576" w:name="_Toc482097956"/>
      <w:bookmarkStart w:id="2577" w:name="_Toc482097764"/>
      <w:bookmarkStart w:id="2578" w:name="_Toc482097675"/>
      <w:bookmarkStart w:id="2579" w:name="_Toc482097586"/>
      <w:bookmarkStart w:id="2580" w:name="_Toc482025762"/>
      <w:bookmarkStart w:id="2581" w:name="_Toc485218342"/>
      <w:bookmarkStart w:id="2582" w:name="_Toc484688907"/>
      <w:bookmarkStart w:id="2583" w:name="_Toc484688352"/>
      <w:bookmarkStart w:id="2584" w:name="_Toc484605483"/>
      <w:bookmarkStart w:id="2585" w:name="_Toc484605359"/>
      <w:bookmarkStart w:id="2586" w:name="_Toc484526639"/>
      <w:bookmarkStart w:id="2587" w:name="_Toc484449144"/>
      <w:bookmarkStart w:id="2588" w:name="_Toc484449020"/>
      <w:bookmarkStart w:id="2589" w:name="_Toc484448896"/>
      <w:bookmarkStart w:id="2590" w:name="_Toc484448773"/>
      <w:bookmarkStart w:id="2591" w:name="_Toc484448649"/>
      <w:bookmarkStart w:id="2592" w:name="_Toc484448525"/>
      <w:bookmarkStart w:id="2593" w:name="_Toc484448401"/>
      <w:bookmarkStart w:id="2594" w:name="_Toc484448277"/>
      <w:bookmarkStart w:id="2595" w:name="_Toc484448153"/>
      <w:bookmarkStart w:id="2596" w:name="_Toc484440493"/>
      <w:bookmarkStart w:id="2597" w:name="_Toc484440133"/>
      <w:bookmarkStart w:id="2598" w:name="_Toc484440009"/>
      <w:bookmarkStart w:id="2599" w:name="_Toc484439886"/>
      <w:bookmarkStart w:id="2600" w:name="_Toc484438966"/>
      <w:bookmarkStart w:id="2601" w:name="_Toc484438842"/>
      <w:bookmarkStart w:id="2602" w:name="_Toc484438718"/>
      <w:bookmarkStart w:id="2603" w:name="_Toc484429143"/>
      <w:bookmarkStart w:id="2604" w:name="_Toc484428973"/>
      <w:bookmarkStart w:id="2605" w:name="_Toc484097799"/>
      <w:bookmarkStart w:id="2606" w:name="_Toc484011725"/>
      <w:bookmarkStart w:id="2607" w:name="_Toc484011250"/>
      <w:bookmarkStart w:id="2608" w:name="_Toc484011128"/>
      <w:bookmarkStart w:id="2609" w:name="_Toc484011006"/>
      <w:bookmarkStart w:id="2610" w:name="_Toc484010882"/>
      <w:bookmarkStart w:id="2611" w:name="_Toc484010760"/>
      <w:bookmarkStart w:id="2612" w:name="_Toc483907010"/>
      <w:bookmarkStart w:id="2613" w:name="_Toc483571632"/>
      <w:bookmarkStart w:id="2614" w:name="_Toc483571510"/>
      <w:bookmarkStart w:id="2615" w:name="_Toc483474079"/>
      <w:bookmarkStart w:id="2616" w:name="_Toc483401283"/>
      <w:bookmarkStart w:id="2617" w:name="_Toc483325805"/>
      <w:bookmarkStart w:id="2618" w:name="_Toc483316502"/>
      <w:bookmarkStart w:id="2619" w:name="_Toc483316371"/>
      <w:bookmarkStart w:id="2620" w:name="_Toc483316239"/>
      <w:bookmarkStart w:id="2621" w:name="_Toc483316034"/>
      <w:bookmarkStart w:id="2622" w:name="_Toc483302413"/>
      <w:bookmarkStart w:id="2623" w:name="_Toc483233696"/>
      <w:bookmarkStart w:id="2624" w:name="_Toc482979736"/>
      <w:bookmarkStart w:id="2625" w:name="_Toc482979638"/>
      <w:bookmarkStart w:id="2626" w:name="_Toc482979540"/>
      <w:bookmarkStart w:id="2627" w:name="_Toc482979432"/>
      <w:bookmarkStart w:id="2628" w:name="_Toc482979323"/>
      <w:bookmarkStart w:id="2629" w:name="_Toc482979214"/>
      <w:bookmarkStart w:id="2630" w:name="_Toc482979103"/>
      <w:bookmarkStart w:id="2631" w:name="_Toc482978995"/>
      <w:bookmarkStart w:id="2632" w:name="_Toc482978886"/>
      <w:bookmarkStart w:id="2633" w:name="_Toc482959767"/>
      <w:bookmarkStart w:id="2634" w:name="_Toc482959657"/>
      <w:bookmarkStart w:id="2635" w:name="_Toc482959547"/>
      <w:bookmarkStart w:id="2636" w:name="_Toc482712759"/>
      <w:bookmarkStart w:id="2637" w:name="_Toc482641313"/>
      <w:bookmarkStart w:id="2638" w:name="_Toc482633136"/>
      <w:bookmarkStart w:id="2639" w:name="_Toc482352295"/>
      <w:bookmarkStart w:id="2640" w:name="_Toc482352205"/>
      <w:bookmarkStart w:id="2641" w:name="_Toc482352115"/>
      <w:bookmarkStart w:id="2642" w:name="_Toc482352025"/>
      <w:bookmarkStart w:id="2643" w:name="_Toc482102161"/>
      <w:bookmarkStart w:id="2644" w:name="_Toc482102067"/>
      <w:bookmarkStart w:id="2645" w:name="_Toc482101972"/>
      <w:bookmarkStart w:id="2646" w:name="_Toc482101877"/>
      <w:bookmarkStart w:id="2647" w:name="_Toc482101784"/>
      <w:bookmarkStart w:id="2648" w:name="_Toc482101609"/>
      <w:bookmarkStart w:id="2649" w:name="_Toc482101494"/>
      <w:bookmarkStart w:id="2650" w:name="_Toc482101357"/>
      <w:bookmarkStart w:id="2651" w:name="_Toc482100931"/>
      <w:bookmarkStart w:id="2652" w:name="_Toc482100774"/>
      <w:bookmarkStart w:id="2653" w:name="_Toc482099057"/>
      <w:bookmarkStart w:id="2654" w:name="_Toc482097955"/>
      <w:bookmarkStart w:id="2655" w:name="_Toc482097763"/>
      <w:bookmarkStart w:id="2656" w:name="_Toc482097674"/>
      <w:bookmarkStart w:id="2657" w:name="_Toc482097585"/>
      <w:bookmarkStart w:id="2658" w:name="_Toc482025761"/>
      <w:bookmarkStart w:id="2659" w:name="_Toc485218341"/>
      <w:bookmarkStart w:id="2660" w:name="_Toc484688906"/>
      <w:bookmarkStart w:id="2661" w:name="_Toc484688351"/>
      <w:bookmarkStart w:id="2662" w:name="_Toc484605482"/>
      <w:bookmarkStart w:id="2663" w:name="_Toc484605358"/>
      <w:bookmarkStart w:id="2664" w:name="_Toc484526638"/>
      <w:bookmarkStart w:id="2665" w:name="_Toc484449143"/>
      <w:bookmarkStart w:id="2666" w:name="_Toc484449019"/>
      <w:bookmarkStart w:id="2667" w:name="_Toc484448895"/>
      <w:bookmarkStart w:id="2668" w:name="_Toc484448772"/>
      <w:bookmarkStart w:id="2669" w:name="_Toc484448648"/>
      <w:bookmarkStart w:id="2670" w:name="_Toc484448524"/>
      <w:bookmarkStart w:id="2671" w:name="_Toc484448400"/>
      <w:bookmarkStart w:id="2672" w:name="_Toc484448276"/>
      <w:bookmarkStart w:id="2673" w:name="_Toc484448152"/>
      <w:bookmarkStart w:id="2674" w:name="_Toc484440492"/>
      <w:bookmarkStart w:id="2675" w:name="_Toc484440132"/>
      <w:bookmarkStart w:id="2676" w:name="_Toc484440008"/>
      <w:bookmarkStart w:id="2677" w:name="_Toc484439885"/>
      <w:bookmarkStart w:id="2678" w:name="_Toc484438965"/>
      <w:bookmarkStart w:id="2679" w:name="_Toc484438841"/>
      <w:bookmarkStart w:id="2680" w:name="_Toc484438717"/>
      <w:bookmarkStart w:id="2681" w:name="_Toc484429142"/>
      <w:bookmarkStart w:id="2682" w:name="_Toc484428972"/>
      <w:bookmarkStart w:id="2683" w:name="_Toc484097798"/>
      <w:bookmarkStart w:id="2684" w:name="_Toc484011724"/>
      <w:bookmarkStart w:id="2685" w:name="_Toc484011249"/>
      <w:bookmarkStart w:id="2686" w:name="_Toc484011127"/>
      <w:bookmarkStart w:id="2687" w:name="_Toc484011005"/>
      <w:bookmarkStart w:id="2688" w:name="_Toc484010881"/>
      <w:bookmarkStart w:id="2689" w:name="_Toc484010759"/>
      <w:bookmarkStart w:id="2690" w:name="_Toc483907009"/>
      <w:bookmarkStart w:id="2691" w:name="_Toc483571631"/>
      <w:bookmarkStart w:id="2692" w:name="_Toc483571509"/>
      <w:bookmarkStart w:id="2693" w:name="_Toc483474078"/>
      <w:bookmarkStart w:id="2694" w:name="_Toc483401282"/>
      <w:bookmarkStart w:id="2695" w:name="_Toc483325804"/>
      <w:bookmarkStart w:id="2696" w:name="_Toc483316501"/>
      <w:bookmarkStart w:id="2697" w:name="_Toc483316370"/>
      <w:bookmarkStart w:id="2698" w:name="_Toc483316238"/>
      <w:bookmarkStart w:id="2699" w:name="_Toc483316033"/>
      <w:bookmarkStart w:id="2700" w:name="_Toc483302412"/>
      <w:bookmarkStart w:id="2701" w:name="_Toc483233695"/>
      <w:bookmarkStart w:id="2702" w:name="_Toc482979735"/>
      <w:bookmarkStart w:id="2703" w:name="_Toc482979637"/>
      <w:bookmarkStart w:id="2704" w:name="_Toc482979539"/>
      <w:bookmarkStart w:id="2705" w:name="_Toc482979431"/>
      <w:bookmarkStart w:id="2706" w:name="_Toc482979322"/>
      <w:bookmarkStart w:id="2707" w:name="_Toc482979213"/>
      <w:bookmarkStart w:id="2708" w:name="_Toc482979102"/>
      <w:bookmarkStart w:id="2709" w:name="_Toc482978994"/>
      <w:bookmarkStart w:id="2710" w:name="_Toc482978885"/>
      <w:bookmarkStart w:id="2711" w:name="_Toc482959766"/>
      <w:bookmarkStart w:id="2712" w:name="_Toc482959656"/>
      <w:bookmarkStart w:id="2713" w:name="_Toc482959546"/>
      <w:bookmarkStart w:id="2714" w:name="_Toc482712758"/>
      <w:bookmarkStart w:id="2715" w:name="_Toc482641312"/>
      <w:bookmarkStart w:id="2716" w:name="_Toc482633135"/>
      <w:bookmarkStart w:id="2717" w:name="_Toc482352294"/>
      <w:bookmarkStart w:id="2718" w:name="_Toc482352204"/>
      <w:bookmarkStart w:id="2719" w:name="_Toc482352114"/>
      <w:bookmarkStart w:id="2720" w:name="_Toc482352024"/>
      <w:bookmarkStart w:id="2721" w:name="_Toc482102160"/>
      <w:bookmarkStart w:id="2722" w:name="_Toc482102066"/>
      <w:bookmarkStart w:id="2723" w:name="_Toc482101971"/>
      <w:bookmarkStart w:id="2724" w:name="_Toc482101876"/>
      <w:bookmarkStart w:id="2725" w:name="_Toc482101783"/>
      <w:bookmarkStart w:id="2726" w:name="_Toc482101608"/>
      <w:bookmarkStart w:id="2727" w:name="_Toc482101493"/>
      <w:bookmarkStart w:id="2728" w:name="_Toc482101356"/>
      <w:bookmarkStart w:id="2729" w:name="_Toc482100930"/>
      <w:bookmarkStart w:id="2730" w:name="_Toc482100773"/>
      <w:bookmarkStart w:id="2731" w:name="_Toc482099056"/>
      <w:bookmarkStart w:id="2732" w:name="_Toc482097954"/>
      <w:bookmarkStart w:id="2733" w:name="_Toc482097762"/>
      <w:bookmarkStart w:id="2734" w:name="_Toc482097673"/>
      <w:bookmarkStart w:id="2735" w:name="_Toc482097584"/>
      <w:bookmarkStart w:id="2736" w:name="_Toc482025760"/>
      <w:bookmarkStart w:id="2737" w:name="_Toc485218340"/>
      <w:bookmarkStart w:id="2738" w:name="_Toc484688905"/>
      <w:bookmarkStart w:id="2739" w:name="_Toc484688350"/>
      <w:bookmarkStart w:id="2740" w:name="_Toc484605481"/>
      <w:bookmarkStart w:id="2741" w:name="_Toc484605357"/>
      <w:bookmarkStart w:id="2742" w:name="_Toc484526637"/>
      <w:bookmarkStart w:id="2743" w:name="_Toc484449142"/>
      <w:bookmarkStart w:id="2744" w:name="_Toc484449018"/>
      <w:bookmarkStart w:id="2745" w:name="_Toc484448894"/>
      <w:bookmarkStart w:id="2746" w:name="_Toc484448771"/>
      <w:bookmarkStart w:id="2747" w:name="_Toc484448647"/>
      <w:bookmarkStart w:id="2748" w:name="_Toc484448523"/>
      <w:bookmarkStart w:id="2749" w:name="_Toc484448399"/>
      <w:bookmarkStart w:id="2750" w:name="_Toc484448275"/>
      <w:bookmarkStart w:id="2751" w:name="_Toc484448151"/>
      <w:bookmarkStart w:id="2752" w:name="_Toc484440491"/>
      <w:bookmarkStart w:id="2753" w:name="_Toc484440131"/>
      <w:bookmarkStart w:id="2754" w:name="_Toc484440007"/>
      <w:bookmarkStart w:id="2755" w:name="_Toc484439884"/>
      <w:bookmarkStart w:id="2756" w:name="_Toc484438964"/>
      <w:bookmarkStart w:id="2757" w:name="_Toc484438840"/>
      <w:bookmarkStart w:id="2758" w:name="_Toc484438716"/>
      <w:bookmarkStart w:id="2759" w:name="_Toc484429141"/>
      <w:bookmarkStart w:id="2760" w:name="_Toc484428971"/>
      <w:bookmarkStart w:id="2761" w:name="_Toc484097797"/>
      <w:bookmarkStart w:id="2762" w:name="_Toc484011723"/>
      <w:bookmarkStart w:id="2763" w:name="_Toc484011248"/>
      <w:bookmarkStart w:id="2764" w:name="_Toc484011126"/>
      <w:bookmarkStart w:id="2765" w:name="_Toc484011004"/>
      <w:bookmarkStart w:id="2766" w:name="_Toc484010880"/>
      <w:bookmarkStart w:id="2767" w:name="_Toc484010758"/>
      <w:bookmarkStart w:id="2768" w:name="_Toc483907008"/>
      <w:bookmarkStart w:id="2769" w:name="_Toc483571630"/>
      <w:bookmarkStart w:id="2770" w:name="_Toc483571508"/>
      <w:bookmarkStart w:id="2771" w:name="_Toc483474077"/>
      <w:bookmarkStart w:id="2772" w:name="_Toc483401281"/>
      <w:bookmarkStart w:id="2773" w:name="_Toc483325803"/>
      <w:bookmarkStart w:id="2774" w:name="_Toc483316500"/>
      <w:bookmarkStart w:id="2775" w:name="_Toc483316369"/>
      <w:bookmarkStart w:id="2776" w:name="_Toc483316237"/>
      <w:bookmarkStart w:id="2777" w:name="_Toc483316032"/>
      <w:bookmarkStart w:id="2778" w:name="_Toc483302411"/>
      <w:bookmarkStart w:id="2779" w:name="_Toc483233694"/>
      <w:bookmarkStart w:id="2780" w:name="_Toc482979734"/>
      <w:bookmarkStart w:id="2781" w:name="_Toc482979636"/>
      <w:bookmarkStart w:id="2782" w:name="_Toc482979538"/>
      <w:bookmarkStart w:id="2783" w:name="_Toc482979430"/>
      <w:bookmarkStart w:id="2784" w:name="_Toc482979321"/>
      <w:bookmarkStart w:id="2785" w:name="_Toc482979212"/>
      <w:bookmarkStart w:id="2786" w:name="_Toc482979101"/>
      <w:bookmarkStart w:id="2787" w:name="_Toc482978993"/>
      <w:bookmarkStart w:id="2788" w:name="_Toc482978884"/>
      <w:bookmarkStart w:id="2789" w:name="_Toc482959765"/>
      <w:bookmarkStart w:id="2790" w:name="_Toc482959655"/>
      <w:bookmarkStart w:id="2791" w:name="_Toc482959545"/>
      <w:bookmarkStart w:id="2792" w:name="_Toc482712757"/>
      <w:bookmarkStart w:id="2793" w:name="_Toc482641311"/>
      <w:bookmarkStart w:id="2794" w:name="_Toc482633134"/>
      <w:bookmarkStart w:id="2795" w:name="_Toc482352293"/>
      <w:bookmarkStart w:id="2796" w:name="_Toc482352203"/>
      <w:bookmarkStart w:id="2797" w:name="_Toc482352113"/>
      <w:bookmarkStart w:id="2798" w:name="_Toc482352023"/>
      <w:bookmarkStart w:id="2799" w:name="_Toc482102159"/>
      <w:bookmarkStart w:id="2800" w:name="_Toc482102065"/>
      <w:bookmarkStart w:id="2801" w:name="_Toc482101970"/>
      <w:bookmarkStart w:id="2802" w:name="_Toc482101875"/>
      <w:bookmarkStart w:id="2803" w:name="_Toc482101782"/>
      <w:bookmarkStart w:id="2804" w:name="_Toc482101607"/>
      <w:bookmarkStart w:id="2805" w:name="_Toc482101492"/>
      <w:bookmarkStart w:id="2806" w:name="_Toc482101355"/>
      <w:bookmarkStart w:id="2807" w:name="_Toc482100929"/>
      <w:bookmarkStart w:id="2808" w:name="_Toc482100772"/>
      <w:bookmarkStart w:id="2809" w:name="_Toc482099055"/>
      <w:bookmarkStart w:id="2810" w:name="_Toc482097953"/>
      <w:bookmarkStart w:id="2811" w:name="_Toc482097761"/>
      <w:bookmarkStart w:id="2812" w:name="_Toc482097672"/>
      <w:bookmarkStart w:id="2813" w:name="_Toc482097583"/>
      <w:bookmarkStart w:id="2814" w:name="_Toc482025759"/>
      <w:bookmarkStart w:id="2815" w:name="_Toc485218339"/>
      <w:bookmarkStart w:id="2816" w:name="_Toc484688904"/>
      <w:bookmarkStart w:id="2817" w:name="_Toc484688349"/>
      <w:bookmarkStart w:id="2818" w:name="_Toc484605480"/>
      <w:bookmarkStart w:id="2819" w:name="_Toc484605356"/>
      <w:bookmarkStart w:id="2820" w:name="_Toc484526636"/>
      <w:bookmarkStart w:id="2821" w:name="_Toc484449141"/>
      <w:bookmarkStart w:id="2822" w:name="_Toc484449017"/>
      <w:bookmarkStart w:id="2823" w:name="_Toc484448893"/>
      <w:bookmarkStart w:id="2824" w:name="_Toc484448770"/>
      <w:bookmarkStart w:id="2825" w:name="_Toc484448646"/>
      <w:bookmarkStart w:id="2826" w:name="_Toc484448522"/>
      <w:bookmarkStart w:id="2827" w:name="_Toc484448398"/>
      <w:bookmarkStart w:id="2828" w:name="_Toc484448274"/>
      <w:bookmarkStart w:id="2829" w:name="_Toc484448150"/>
      <w:bookmarkStart w:id="2830" w:name="_Toc484440490"/>
      <w:bookmarkStart w:id="2831" w:name="_Toc484440130"/>
      <w:bookmarkStart w:id="2832" w:name="_Toc484440006"/>
      <w:bookmarkStart w:id="2833" w:name="_Toc484439883"/>
      <w:bookmarkStart w:id="2834" w:name="_Toc484438963"/>
      <w:bookmarkStart w:id="2835" w:name="_Toc484438839"/>
      <w:bookmarkStart w:id="2836" w:name="_Toc484438715"/>
      <w:bookmarkStart w:id="2837" w:name="_Toc484429140"/>
      <w:bookmarkStart w:id="2838" w:name="_Toc484428970"/>
      <w:bookmarkStart w:id="2839" w:name="_Toc484097796"/>
      <w:bookmarkStart w:id="2840" w:name="_Toc484011722"/>
      <w:bookmarkStart w:id="2841" w:name="_Toc484011247"/>
      <w:bookmarkStart w:id="2842" w:name="_Toc484011125"/>
      <w:bookmarkStart w:id="2843" w:name="_Toc484011003"/>
      <w:bookmarkStart w:id="2844" w:name="_Toc484010879"/>
      <w:bookmarkStart w:id="2845" w:name="_Toc484010757"/>
      <w:bookmarkStart w:id="2846" w:name="_Toc483907007"/>
      <w:bookmarkStart w:id="2847" w:name="_Toc483571629"/>
      <w:bookmarkStart w:id="2848" w:name="_Toc483571507"/>
      <w:bookmarkStart w:id="2849" w:name="_Toc483474076"/>
      <w:bookmarkStart w:id="2850" w:name="_Toc483401280"/>
      <w:bookmarkStart w:id="2851" w:name="_Toc483325802"/>
      <w:bookmarkStart w:id="2852" w:name="_Toc483316499"/>
      <w:bookmarkStart w:id="2853" w:name="_Toc483316368"/>
      <w:bookmarkStart w:id="2854" w:name="_Toc483316236"/>
      <w:bookmarkStart w:id="2855" w:name="_Toc483316031"/>
      <w:bookmarkStart w:id="2856" w:name="_Toc483302410"/>
      <w:bookmarkStart w:id="2857" w:name="_Toc483233693"/>
      <w:bookmarkStart w:id="2858" w:name="_Toc482979733"/>
      <w:bookmarkStart w:id="2859" w:name="_Toc482979635"/>
      <w:bookmarkStart w:id="2860" w:name="_Toc482979537"/>
      <w:bookmarkStart w:id="2861" w:name="_Toc482979429"/>
      <w:bookmarkStart w:id="2862" w:name="_Toc482979320"/>
      <w:bookmarkStart w:id="2863" w:name="_Toc482979211"/>
      <w:bookmarkStart w:id="2864" w:name="_Toc482979100"/>
      <w:bookmarkStart w:id="2865" w:name="_Toc482978992"/>
      <w:bookmarkStart w:id="2866" w:name="_Toc482978883"/>
      <w:bookmarkStart w:id="2867" w:name="_Toc482959764"/>
      <w:bookmarkStart w:id="2868" w:name="_Toc482959654"/>
      <w:bookmarkStart w:id="2869" w:name="_Toc482959544"/>
      <w:bookmarkStart w:id="2870" w:name="_Toc482712756"/>
      <w:bookmarkStart w:id="2871" w:name="_Toc482641310"/>
      <w:bookmarkStart w:id="2872" w:name="_Toc482633133"/>
      <w:bookmarkStart w:id="2873" w:name="_Toc482352292"/>
      <w:bookmarkStart w:id="2874" w:name="_Toc482352202"/>
      <w:bookmarkStart w:id="2875" w:name="_Toc482352112"/>
      <w:bookmarkStart w:id="2876" w:name="_Toc482352022"/>
      <w:bookmarkStart w:id="2877" w:name="_Toc482102158"/>
      <w:bookmarkStart w:id="2878" w:name="_Toc482102064"/>
      <w:bookmarkStart w:id="2879" w:name="_Toc482101969"/>
      <w:bookmarkStart w:id="2880" w:name="_Toc482101874"/>
      <w:bookmarkStart w:id="2881" w:name="_Toc482101781"/>
      <w:bookmarkStart w:id="2882" w:name="_Toc482101606"/>
      <w:bookmarkStart w:id="2883" w:name="_Toc482101491"/>
      <w:bookmarkStart w:id="2884" w:name="_Toc482101354"/>
      <w:bookmarkStart w:id="2885" w:name="_Toc482100928"/>
      <w:bookmarkStart w:id="2886" w:name="_Toc482100771"/>
      <w:bookmarkStart w:id="2887" w:name="_Toc482099054"/>
      <w:bookmarkStart w:id="2888" w:name="_Toc482097952"/>
      <w:bookmarkStart w:id="2889" w:name="_Toc482097760"/>
      <w:bookmarkStart w:id="2890" w:name="_Toc482097671"/>
      <w:bookmarkStart w:id="2891" w:name="_Toc482097582"/>
      <w:bookmarkStart w:id="2892" w:name="_Toc482025758"/>
      <w:bookmarkStart w:id="2893" w:name="_Toc485218338"/>
      <w:bookmarkStart w:id="2894" w:name="_Toc484688903"/>
      <w:bookmarkStart w:id="2895" w:name="_Toc484688348"/>
      <w:bookmarkStart w:id="2896" w:name="_Toc484605479"/>
      <w:bookmarkStart w:id="2897" w:name="_Toc484605355"/>
      <w:bookmarkStart w:id="2898" w:name="_Toc484526635"/>
      <w:bookmarkStart w:id="2899" w:name="_Toc484449140"/>
      <w:bookmarkStart w:id="2900" w:name="_Toc484449016"/>
      <w:bookmarkStart w:id="2901" w:name="_Toc484448892"/>
      <w:bookmarkStart w:id="2902" w:name="_Toc484448769"/>
      <w:bookmarkStart w:id="2903" w:name="_Toc484448645"/>
      <w:bookmarkStart w:id="2904" w:name="_Toc484448521"/>
      <w:bookmarkStart w:id="2905" w:name="_Toc484448397"/>
      <w:bookmarkStart w:id="2906" w:name="_Toc484448273"/>
      <w:bookmarkStart w:id="2907" w:name="_Toc484448149"/>
      <w:bookmarkStart w:id="2908" w:name="_Toc484440489"/>
      <w:bookmarkStart w:id="2909" w:name="_Toc484440129"/>
      <w:bookmarkStart w:id="2910" w:name="_Toc484440005"/>
      <w:bookmarkStart w:id="2911" w:name="_Toc484439882"/>
      <w:bookmarkStart w:id="2912" w:name="_Toc484438962"/>
      <w:bookmarkStart w:id="2913" w:name="_Toc484438838"/>
      <w:bookmarkStart w:id="2914" w:name="_Toc484438714"/>
      <w:bookmarkStart w:id="2915" w:name="_Toc484429139"/>
      <w:bookmarkStart w:id="2916" w:name="_Toc484428969"/>
      <w:bookmarkStart w:id="2917" w:name="_Toc484097795"/>
      <w:bookmarkStart w:id="2918" w:name="_Toc484011721"/>
      <w:bookmarkStart w:id="2919" w:name="_Toc484011246"/>
      <w:bookmarkStart w:id="2920" w:name="_Toc484011124"/>
      <w:bookmarkStart w:id="2921" w:name="_Toc484011002"/>
      <w:bookmarkStart w:id="2922" w:name="_Toc484010878"/>
      <w:bookmarkStart w:id="2923" w:name="_Toc484010756"/>
      <w:bookmarkStart w:id="2924" w:name="_Toc483907006"/>
      <w:bookmarkStart w:id="2925" w:name="_Toc483571628"/>
      <w:bookmarkStart w:id="2926" w:name="_Toc483571506"/>
      <w:bookmarkStart w:id="2927" w:name="_Toc483474075"/>
      <w:bookmarkStart w:id="2928" w:name="_Toc483401279"/>
      <w:bookmarkStart w:id="2929" w:name="_Toc483325801"/>
      <w:bookmarkStart w:id="2930" w:name="_Toc483316498"/>
      <w:bookmarkStart w:id="2931" w:name="_Toc483316367"/>
      <w:bookmarkStart w:id="2932" w:name="_Toc483316235"/>
      <w:bookmarkStart w:id="2933" w:name="_Toc483316030"/>
      <w:bookmarkStart w:id="2934" w:name="_Toc483302409"/>
      <w:bookmarkStart w:id="2935" w:name="_Toc483233692"/>
      <w:bookmarkStart w:id="2936" w:name="_Toc482979732"/>
      <w:bookmarkStart w:id="2937" w:name="_Toc482979634"/>
      <w:bookmarkStart w:id="2938" w:name="_Toc482979536"/>
      <w:bookmarkStart w:id="2939" w:name="_Toc482979428"/>
      <w:bookmarkStart w:id="2940" w:name="_Toc482979319"/>
      <w:bookmarkStart w:id="2941" w:name="_Toc482979210"/>
      <w:bookmarkStart w:id="2942" w:name="_Toc482979099"/>
      <w:bookmarkStart w:id="2943" w:name="_Toc482978991"/>
      <w:bookmarkStart w:id="2944" w:name="_Toc482978882"/>
      <w:bookmarkStart w:id="2945" w:name="_Toc482959763"/>
      <w:bookmarkStart w:id="2946" w:name="_Toc482959653"/>
      <w:bookmarkStart w:id="2947" w:name="_Toc482959543"/>
      <w:bookmarkStart w:id="2948" w:name="_Toc482712755"/>
      <w:bookmarkStart w:id="2949" w:name="_Toc482641309"/>
      <w:bookmarkStart w:id="2950" w:name="_Toc482633132"/>
      <w:bookmarkStart w:id="2951" w:name="_Toc482352291"/>
      <w:bookmarkStart w:id="2952" w:name="_Toc482352201"/>
      <w:bookmarkStart w:id="2953" w:name="_Toc482352111"/>
      <w:bookmarkStart w:id="2954" w:name="_Toc482352021"/>
      <w:bookmarkStart w:id="2955" w:name="_Toc482102157"/>
      <w:bookmarkStart w:id="2956" w:name="_Toc482102063"/>
      <w:bookmarkStart w:id="2957" w:name="_Toc482101968"/>
      <w:bookmarkStart w:id="2958" w:name="_Toc482101873"/>
      <w:bookmarkStart w:id="2959" w:name="_Toc482101780"/>
      <w:bookmarkStart w:id="2960" w:name="_Toc482101605"/>
      <w:bookmarkStart w:id="2961" w:name="_Toc482101490"/>
      <w:bookmarkStart w:id="2962" w:name="_Toc482101353"/>
      <w:bookmarkStart w:id="2963" w:name="_Toc482100927"/>
      <w:bookmarkStart w:id="2964" w:name="_Toc482100770"/>
      <w:bookmarkStart w:id="2965" w:name="_Toc482099053"/>
      <w:bookmarkStart w:id="2966" w:name="_Toc482097951"/>
      <w:bookmarkStart w:id="2967" w:name="_Toc482097759"/>
      <w:bookmarkStart w:id="2968" w:name="_Toc482097670"/>
      <w:bookmarkStart w:id="2969" w:name="_Toc482097581"/>
      <w:bookmarkStart w:id="2970" w:name="_Toc482025757"/>
      <w:bookmarkStart w:id="2971" w:name="_Toc485218337"/>
      <w:bookmarkStart w:id="2972" w:name="_Toc484688902"/>
      <w:bookmarkStart w:id="2973" w:name="_Toc484688347"/>
      <w:bookmarkStart w:id="2974" w:name="_Toc484605478"/>
      <w:bookmarkStart w:id="2975" w:name="_Toc484605354"/>
      <w:bookmarkStart w:id="2976" w:name="_Toc484526634"/>
      <w:bookmarkStart w:id="2977" w:name="_Toc484449139"/>
      <w:bookmarkStart w:id="2978" w:name="_Toc484449015"/>
      <w:bookmarkStart w:id="2979" w:name="_Toc484448891"/>
      <w:bookmarkStart w:id="2980" w:name="_Toc484448768"/>
      <w:bookmarkStart w:id="2981" w:name="_Toc484448644"/>
      <w:bookmarkStart w:id="2982" w:name="_Toc484448520"/>
      <w:bookmarkStart w:id="2983" w:name="_Toc484448396"/>
      <w:bookmarkStart w:id="2984" w:name="_Toc484448272"/>
      <w:bookmarkStart w:id="2985" w:name="_Toc484448148"/>
      <w:bookmarkStart w:id="2986" w:name="_Toc484440488"/>
      <w:bookmarkStart w:id="2987" w:name="_Toc484440128"/>
      <w:bookmarkStart w:id="2988" w:name="_Toc484440004"/>
      <w:bookmarkStart w:id="2989" w:name="_Toc484439881"/>
      <w:bookmarkStart w:id="2990" w:name="_Toc484438961"/>
      <w:bookmarkStart w:id="2991" w:name="_Toc484438837"/>
      <w:bookmarkStart w:id="2992" w:name="_Toc484438713"/>
      <w:bookmarkStart w:id="2993" w:name="_Toc484429138"/>
      <w:bookmarkStart w:id="2994" w:name="_Toc484428968"/>
      <w:bookmarkStart w:id="2995" w:name="_Toc484097794"/>
      <w:bookmarkStart w:id="2996" w:name="_Toc484011720"/>
      <w:bookmarkStart w:id="2997" w:name="_Toc484011245"/>
      <w:bookmarkStart w:id="2998" w:name="_Toc484011123"/>
      <w:bookmarkStart w:id="2999" w:name="_Toc484011001"/>
      <w:bookmarkStart w:id="3000" w:name="_Toc484010877"/>
      <w:bookmarkStart w:id="3001" w:name="_Toc484010755"/>
      <w:bookmarkStart w:id="3002" w:name="_Toc483907005"/>
      <w:bookmarkStart w:id="3003" w:name="_Toc483571627"/>
      <w:bookmarkStart w:id="3004" w:name="_Toc483571505"/>
      <w:bookmarkStart w:id="3005" w:name="_Toc483474074"/>
      <w:bookmarkStart w:id="3006" w:name="_Toc483401278"/>
      <w:bookmarkStart w:id="3007" w:name="_Toc483325800"/>
      <w:bookmarkStart w:id="3008" w:name="_Toc483316497"/>
      <w:bookmarkStart w:id="3009" w:name="_Toc483316366"/>
      <w:bookmarkStart w:id="3010" w:name="_Toc483316234"/>
      <w:bookmarkStart w:id="3011" w:name="_Toc483316029"/>
      <w:bookmarkStart w:id="3012" w:name="_Toc483302408"/>
      <w:bookmarkStart w:id="3013" w:name="_Toc483233691"/>
      <w:bookmarkStart w:id="3014" w:name="_Toc482979731"/>
      <w:bookmarkStart w:id="3015" w:name="_Toc482979633"/>
      <w:bookmarkStart w:id="3016" w:name="_Toc482979535"/>
      <w:bookmarkStart w:id="3017" w:name="_Toc482979427"/>
      <w:bookmarkStart w:id="3018" w:name="_Toc482979318"/>
      <w:bookmarkStart w:id="3019" w:name="_Toc482979209"/>
      <w:bookmarkStart w:id="3020" w:name="_Toc482979098"/>
      <w:bookmarkStart w:id="3021" w:name="_Toc482978990"/>
      <w:bookmarkStart w:id="3022" w:name="_Toc482978881"/>
      <w:bookmarkStart w:id="3023" w:name="_Toc482959762"/>
      <w:bookmarkStart w:id="3024" w:name="_Toc482959652"/>
      <w:bookmarkStart w:id="3025" w:name="_Toc482959542"/>
      <w:bookmarkStart w:id="3026" w:name="_Toc482712754"/>
      <w:bookmarkStart w:id="3027" w:name="_Toc482641308"/>
      <w:bookmarkStart w:id="3028" w:name="_Toc482633131"/>
      <w:bookmarkStart w:id="3029" w:name="_Toc482352290"/>
      <w:bookmarkStart w:id="3030" w:name="_Toc482352200"/>
      <w:bookmarkStart w:id="3031" w:name="_Toc482352110"/>
      <w:bookmarkStart w:id="3032" w:name="_Toc482352020"/>
      <w:bookmarkStart w:id="3033" w:name="_Toc482102156"/>
      <w:bookmarkStart w:id="3034" w:name="_Toc482102062"/>
      <w:bookmarkStart w:id="3035" w:name="_Toc482101967"/>
      <w:bookmarkStart w:id="3036" w:name="_Toc482101872"/>
      <w:bookmarkStart w:id="3037" w:name="_Toc482101779"/>
      <w:bookmarkStart w:id="3038" w:name="_Toc482101604"/>
      <w:bookmarkStart w:id="3039" w:name="_Toc482101489"/>
      <w:bookmarkStart w:id="3040" w:name="_Toc482101352"/>
      <w:bookmarkStart w:id="3041" w:name="_Toc482100926"/>
      <w:bookmarkStart w:id="3042" w:name="_Toc482100769"/>
      <w:bookmarkStart w:id="3043" w:name="_Toc482099052"/>
      <w:bookmarkStart w:id="3044" w:name="_Toc482097950"/>
      <w:bookmarkStart w:id="3045" w:name="_Toc482097758"/>
      <w:bookmarkStart w:id="3046" w:name="_Toc482097669"/>
      <w:bookmarkStart w:id="3047" w:name="_Toc482097580"/>
      <w:bookmarkStart w:id="3048" w:name="_Toc482025756"/>
      <w:bookmarkStart w:id="3049" w:name="_Toc485218348"/>
      <w:bookmarkStart w:id="3050" w:name="_Toc484688913"/>
      <w:bookmarkStart w:id="3051" w:name="_Toc139277061"/>
      <w:bookmarkStart w:id="3052" w:name="_Toc140929857"/>
      <w:bookmarkStart w:id="3053" w:name="_Ref498613645"/>
      <w:bookmarkStart w:id="3054" w:name="_Toc139549455"/>
      <w:bookmarkStart w:id="3055" w:name="_Toc187142071"/>
      <w:bookmarkStart w:id="3056" w:name="_Toc162011500"/>
      <w:bookmarkStart w:id="3057" w:name="_Toc187166077"/>
      <w:bookmarkStart w:id="3058" w:name="_Toc194325481"/>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r w:rsidRPr="008E5D70">
        <w:rPr>
          <w:rFonts w:ascii="Arial Narrow" w:hAnsi="Arial Narrow" w:cs="Arial"/>
          <w:sz w:val="22"/>
          <w:szCs w:val="22"/>
        </w:rPr>
        <w:t>AGGIUDICAZIONE DELL’APPALTO E STIPULA DEL CONTRATTO</w:t>
      </w:r>
      <w:bookmarkStart w:id="3059" w:name="_Toc156568812"/>
      <w:bookmarkStart w:id="3060" w:name="_Ref531265966"/>
      <w:bookmarkEnd w:id="3051"/>
      <w:bookmarkEnd w:id="3052"/>
      <w:bookmarkEnd w:id="3053"/>
      <w:bookmarkEnd w:id="3054"/>
      <w:bookmarkEnd w:id="3055"/>
      <w:bookmarkEnd w:id="3056"/>
      <w:bookmarkEnd w:id="3057"/>
      <w:bookmarkEnd w:id="3058"/>
      <w:bookmarkEnd w:id="3059"/>
      <w:bookmarkEnd w:id="3060"/>
    </w:p>
    <w:p w14:paraId="7FBF50ED" w14:textId="77777777" w:rsidR="00A51038" w:rsidRPr="008E5D70" w:rsidRDefault="00863A08" w:rsidP="008E5D70">
      <w:pPr>
        <w:pStyle w:val="Corpotesto"/>
        <w:tabs>
          <w:tab w:val="left" w:pos="9639"/>
        </w:tabs>
        <w:spacing w:before="0" w:line="276" w:lineRule="auto"/>
        <w:ind w:left="0"/>
        <w:rPr>
          <w:rFonts w:ascii="Arial Narrow" w:hAnsi="Arial Narrow" w:cs="Arial"/>
          <w:sz w:val="22"/>
          <w:szCs w:val="22"/>
        </w:rPr>
      </w:pPr>
      <w:bookmarkStart w:id="3061" w:name="_bookmark24"/>
      <w:bookmarkEnd w:id="3061"/>
      <w:r w:rsidRPr="008E5D70">
        <w:rPr>
          <w:rFonts w:ascii="Arial Narrow" w:hAnsi="Arial Narrow" w:cs="Arial"/>
          <w:sz w:val="22"/>
          <w:szCs w:val="22"/>
        </w:rPr>
        <w:t>La proposta di aggiudicazione è formulata in favore del concorrente che ha presentato la migliore offerta.</w:t>
      </w:r>
    </w:p>
    <w:p w14:paraId="449F26B9" w14:textId="77777777" w:rsidR="004B6736" w:rsidRPr="008E5D70" w:rsidRDefault="00BA3D2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w:t>
      </w:r>
      <w:r w:rsidRPr="008E5D70">
        <w:rPr>
          <w:rFonts w:ascii="Arial Narrow" w:hAnsi="Arial Narrow" w:cs="Arial"/>
          <w:b/>
          <w:sz w:val="22"/>
          <w:szCs w:val="22"/>
        </w:rPr>
        <w:t>Facoltativo</w:t>
      </w:r>
      <w:r w:rsidRPr="008E5D70">
        <w:rPr>
          <w:rFonts w:ascii="Arial Narrow" w:hAnsi="Arial Narrow" w:cs="Arial"/>
          <w:sz w:val="22"/>
          <w:szCs w:val="22"/>
        </w:rPr>
        <w:t xml:space="preserve">] </w:t>
      </w:r>
      <w:r w:rsidR="00863A08" w:rsidRPr="008E5D70">
        <w:rPr>
          <w:rFonts w:ascii="Arial Narrow" w:hAnsi="Arial Narrow" w:cs="Arial"/>
          <w:sz w:val="22"/>
          <w:szCs w:val="22"/>
        </w:rPr>
        <w:t>Qualora nessuna offerta risulti conveniente o idonea in relazione all’oggetto del contratto, la stazione</w:t>
      </w:r>
      <w:r w:rsidRPr="008E5D70">
        <w:rPr>
          <w:rFonts w:ascii="Arial Narrow" w:hAnsi="Arial Narrow" w:cs="Arial"/>
          <w:sz w:val="22"/>
          <w:szCs w:val="22"/>
        </w:rPr>
        <w:t xml:space="preserve"> </w:t>
      </w:r>
      <w:r w:rsidR="00863A08" w:rsidRPr="008E5D70">
        <w:rPr>
          <w:rFonts w:ascii="Arial Narrow" w:hAnsi="Arial Narrow" w:cs="Arial"/>
          <w:sz w:val="22"/>
          <w:szCs w:val="22"/>
        </w:rPr>
        <w:t>appaltante può decidere, entro 30 giorni dalla conclusione delle valutazioni delle offerte, di non procedere</w:t>
      </w:r>
      <w:r w:rsidRPr="008E5D70">
        <w:rPr>
          <w:rFonts w:ascii="Arial Narrow" w:hAnsi="Arial Narrow" w:cs="Arial"/>
          <w:sz w:val="22"/>
          <w:szCs w:val="22"/>
        </w:rPr>
        <w:t xml:space="preserve"> </w:t>
      </w:r>
      <w:r w:rsidR="00863A08" w:rsidRPr="008E5D70">
        <w:rPr>
          <w:rFonts w:ascii="Arial Narrow" w:hAnsi="Arial Narrow" w:cs="Arial"/>
          <w:sz w:val="22"/>
          <w:szCs w:val="22"/>
        </w:rPr>
        <w:t>all’aggiudicazione.</w:t>
      </w:r>
    </w:p>
    <w:p w14:paraId="0DC8F8B6" w14:textId="72324986" w:rsidR="00473C06" w:rsidRPr="008E5D70" w:rsidRDefault="00870286"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Il RUP procede, laddove non effettuata in sede di verifica di congruità dell’offerta, a verificare</w:t>
      </w:r>
      <w:r w:rsidR="00664605" w:rsidRPr="008E5D70">
        <w:rPr>
          <w:rFonts w:ascii="Arial Narrow" w:hAnsi="Arial Narrow" w:cs="Arial"/>
          <w:sz w:val="22"/>
          <w:szCs w:val="22"/>
        </w:rPr>
        <w:t>, ai sensi dell’Allegato I.01</w:t>
      </w:r>
      <w:r w:rsidR="00473C06" w:rsidRPr="008E5D70">
        <w:rPr>
          <w:rFonts w:ascii="Arial Narrow" w:hAnsi="Arial Narrow" w:cs="Arial"/>
          <w:sz w:val="22"/>
          <w:szCs w:val="22"/>
        </w:rPr>
        <w:t>:</w:t>
      </w:r>
    </w:p>
    <w:p w14:paraId="24C92021" w14:textId="1978BC4E" w:rsidR="004C53A8" w:rsidRPr="008E5D70" w:rsidRDefault="00473C06" w:rsidP="008E5D70">
      <w:pPr>
        <w:pStyle w:val="Corpotesto"/>
        <w:numPr>
          <w:ilvl w:val="0"/>
          <w:numId w:val="26"/>
        </w:numPr>
        <w:tabs>
          <w:tab w:val="left" w:pos="9639"/>
        </w:tabs>
        <w:spacing w:before="0" w:line="276" w:lineRule="auto"/>
        <w:rPr>
          <w:rFonts w:ascii="Arial Narrow" w:hAnsi="Arial Narrow" w:cs="Arial"/>
          <w:sz w:val="22"/>
          <w:szCs w:val="22"/>
        </w:rPr>
      </w:pPr>
      <w:r w:rsidRPr="008E5D70">
        <w:rPr>
          <w:rFonts w:ascii="Arial Narrow" w:hAnsi="Arial Narrow" w:cs="Arial"/>
          <w:sz w:val="22"/>
          <w:szCs w:val="22"/>
        </w:rPr>
        <w:t>l’equivalenza delle tutele nel caso in cui l’aggiudicatario abbia dichiarato</w:t>
      </w:r>
      <w:r w:rsidR="004300F2" w:rsidRPr="008E5D70">
        <w:rPr>
          <w:rFonts w:ascii="Arial Narrow" w:hAnsi="Arial Narrow" w:cs="Arial"/>
          <w:sz w:val="22"/>
          <w:szCs w:val="22"/>
        </w:rPr>
        <w:t xml:space="preserve"> di applicare </w:t>
      </w:r>
      <w:r w:rsidRPr="008E5D70">
        <w:rPr>
          <w:rFonts w:ascii="Arial Narrow" w:hAnsi="Arial Narrow" w:cs="Arial"/>
          <w:sz w:val="22"/>
          <w:szCs w:val="22"/>
        </w:rPr>
        <w:t xml:space="preserve">un diverso </w:t>
      </w:r>
      <w:r w:rsidR="004300F2" w:rsidRPr="008E5D70">
        <w:rPr>
          <w:rFonts w:ascii="Arial Narrow" w:hAnsi="Arial Narrow" w:cs="Arial"/>
          <w:sz w:val="22"/>
          <w:szCs w:val="22"/>
        </w:rPr>
        <w:t>contratto collettivo nazionale</w:t>
      </w:r>
      <w:r w:rsidR="000E65AD" w:rsidRPr="008E5D70">
        <w:rPr>
          <w:rFonts w:ascii="Arial Narrow" w:hAnsi="Arial Narrow" w:cs="Arial"/>
          <w:sz w:val="22"/>
          <w:szCs w:val="22"/>
        </w:rPr>
        <w:t xml:space="preserve"> </w:t>
      </w:r>
      <w:r w:rsidR="004300F2" w:rsidRPr="008E5D70">
        <w:rPr>
          <w:rFonts w:ascii="Arial Narrow" w:hAnsi="Arial Narrow" w:cs="Arial"/>
          <w:sz w:val="22"/>
          <w:szCs w:val="22"/>
        </w:rPr>
        <w:t>rispetto a quello indicato dalla stazione appaltante</w:t>
      </w:r>
      <w:r w:rsidR="000E65AD" w:rsidRPr="008E5D70">
        <w:rPr>
          <w:rFonts w:ascii="Arial Narrow" w:hAnsi="Arial Narrow" w:cs="Arial"/>
          <w:sz w:val="22"/>
          <w:szCs w:val="22"/>
        </w:rPr>
        <w:t xml:space="preserve"> e il rispetto di quanto indicato nella clausola sociale per l’applicazione dei contratti collettivi nazionali e territoriali</w:t>
      </w:r>
      <w:r w:rsidR="004300F2" w:rsidRPr="008E5D70">
        <w:rPr>
          <w:rFonts w:ascii="Arial Narrow" w:hAnsi="Arial Narrow" w:cs="Arial"/>
          <w:sz w:val="22"/>
          <w:szCs w:val="22"/>
        </w:rPr>
        <w:t>;</w:t>
      </w:r>
    </w:p>
    <w:p w14:paraId="51278E84" w14:textId="63594C4A" w:rsidR="004300F2" w:rsidRPr="008E5D70" w:rsidRDefault="004300F2" w:rsidP="008E5D70">
      <w:pPr>
        <w:pStyle w:val="Corpotesto"/>
        <w:numPr>
          <w:ilvl w:val="0"/>
          <w:numId w:val="26"/>
        </w:numPr>
        <w:tabs>
          <w:tab w:val="left" w:pos="9639"/>
        </w:tabs>
        <w:spacing w:before="0" w:line="276" w:lineRule="auto"/>
        <w:rPr>
          <w:rFonts w:ascii="Arial Narrow" w:hAnsi="Arial Narrow" w:cs="Arial"/>
          <w:sz w:val="22"/>
          <w:szCs w:val="22"/>
        </w:rPr>
      </w:pPr>
      <w:r w:rsidRPr="008E5D70">
        <w:rPr>
          <w:rFonts w:ascii="Arial Narrow" w:hAnsi="Arial Narrow" w:cs="Arial"/>
          <w:sz w:val="22"/>
          <w:szCs w:val="22"/>
        </w:rPr>
        <w:t xml:space="preserve">l’attendibilità degli impegni assunti dall’appaltatore in relazione a quanto richiesto </w:t>
      </w:r>
      <w:r w:rsidR="0078130E" w:rsidRPr="008E5D70">
        <w:rPr>
          <w:rFonts w:ascii="Arial Narrow" w:hAnsi="Arial Narrow" w:cs="Arial"/>
          <w:sz w:val="22"/>
          <w:szCs w:val="22"/>
        </w:rPr>
        <w:t xml:space="preserve">dal </w:t>
      </w:r>
      <w:r w:rsidR="00991D53" w:rsidRPr="008E5D70">
        <w:rPr>
          <w:rFonts w:ascii="Arial Narrow" w:hAnsi="Arial Narrow" w:cs="Arial"/>
          <w:sz w:val="22"/>
          <w:szCs w:val="22"/>
        </w:rPr>
        <w:t>punto</w:t>
      </w:r>
      <w:r w:rsidRPr="008E5D70">
        <w:rPr>
          <w:rFonts w:ascii="Arial Narrow" w:hAnsi="Arial Narrow" w:cs="Arial"/>
          <w:sz w:val="22"/>
          <w:szCs w:val="22"/>
        </w:rPr>
        <w:t xml:space="preserve"> </w:t>
      </w:r>
      <w:r w:rsidR="004B6736" w:rsidRPr="008E5D70">
        <w:rPr>
          <w:rFonts w:ascii="Arial Narrow" w:hAnsi="Arial Narrow" w:cs="Arial"/>
          <w:sz w:val="22"/>
          <w:szCs w:val="22"/>
        </w:rPr>
        <w:t>[</w:t>
      </w:r>
      <w:r w:rsidR="004B6736" w:rsidRPr="008E5D70">
        <w:rPr>
          <w:rFonts w:ascii="Arial Narrow" w:hAnsi="Arial Narrow" w:cs="Arial"/>
          <w:i/>
          <w:sz w:val="22"/>
          <w:szCs w:val="22"/>
        </w:rPr>
        <w:t>specificare, ove pertinente</w:t>
      </w:r>
      <w:r w:rsidR="004B6736" w:rsidRPr="008E5D70">
        <w:rPr>
          <w:rFonts w:ascii="Arial Narrow" w:hAnsi="Arial Narrow" w:cs="Arial"/>
          <w:sz w:val="22"/>
          <w:szCs w:val="22"/>
        </w:rPr>
        <w:t xml:space="preserve">] </w:t>
      </w:r>
      <w:r w:rsidRPr="008E5D70">
        <w:rPr>
          <w:rFonts w:ascii="Arial Narrow" w:hAnsi="Arial Narrow" w:cs="Arial"/>
          <w:sz w:val="22"/>
          <w:szCs w:val="22"/>
        </w:rPr>
        <w:t>e riguardante la stabilità occupazionale e le pari opportunità generazionali, di genere e di inclusione lavorativa per le persone con disabilità o svantaggiate.</w:t>
      </w:r>
    </w:p>
    <w:p w14:paraId="680DCDE8" w14:textId="47EEAF4E" w:rsidR="00644875" w:rsidRPr="008E5D70" w:rsidRDefault="00863A08" w:rsidP="008E5D70">
      <w:pPr>
        <w:pStyle w:val="Corpotesto"/>
        <w:tabs>
          <w:tab w:val="left" w:pos="9639"/>
        </w:tabs>
        <w:spacing w:before="0" w:line="276" w:lineRule="auto"/>
        <w:ind w:left="0"/>
        <w:rPr>
          <w:rFonts w:ascii="Arial Narrow" w:hAnsi="Arial Narrow" w:cs="Arial"/>
          <w:b/>
          <w:sz w:val="22"/>
          <w:szCs w:val="22"/>
        </w:rPr>
      </w:pPr>
      <w:r w:rsidRPr="008E5D70">
        <w:rPr>
          <w:rFonts w:ascii="Arial Narrow" w:hAnsi="Arial Narrow" w:cs="Arial"/>
          <w:sz w:val="22"/>
          <w:szCs w:val="22"/>
        </w:rPr>
        <w:t xml:space="preserve">L’aggiudicazione è disposta all’esito positivo della verifica del possesso dei requisiti prescritti </w:t>
      </w:r>
      <w:r w:rsidRPr="008E5D70">
        <w:rPr>
          <w:rFonts w:ascii="Arial Narrow" w:hAnsi="Arial Narrow"/>
          <w:sz w:val="22"/>
          <w:szCs w:val="22"/>
        </w:rPr>
        <w:t>da</w:t>
      </w:r>
      <w:r w:rsidR="00D93FA6" w:rsidRPr="008E5D70">
        <w:rPr>
          <w:rFonts w:ascii="Arial Narrow" w:hAnsi="Arial Narrow"/>
          <w:sz w:val="22"/>
          <w:szCs w:val="22"/>
        </w:rPr>
        <w:t>l</w:t>
      </w:r>
      <w:r w:rsidR="00F864F4" w:rsidRPr="008E5D70">
        <w:rPr>
          <w:rFonts w:ascii="Arial Narrow" w:hAnsi="Arial Narrow"/>
          <w:sz w:val="22"/>
          <w:szCs w:val="22"/>
        </w:rPr>
        <w:t>l</w:t>
      </w:r>
      <w:r w:rsidR="00D93FA6" w:rsidRPr="008E5D70">
        <w:rPr>
          <w:rFonts w:ascii="Arial Narrow" w:hAnsi="Arial Narrow"/>
          <w:sz w:val="22"/>
          <w:szCs w:val="22"/>
        </w:rPr>
        <w:t>a</w:t>
      </w:r>
      <w:r w:rsidRPr="008E5D70">
        <w:rPr>
          <w:rFonts w:ascii="Arial Narrow" w:hAnsi="Arial Narrow" w:cs="Arial"/>
          <w:sz w:val="22"/>
          <w:szCs w:val="22"/>
        </w:rPr>
        <w:t xml:space="preserve"> presente </w:t>
      </w:r>
      <w:r w:rsidR="00D93FA6" w:rsidRPr="008E5D70">
        <w:rPr>
          <w:rFonts w:ascii="Arial Narrow" w:hAnsi="Arial Narrow"/>
          <w:sz w:val="22"/>
          <w:szCs w:val="22"/>
        </w:rPr>
        <w:t>Lettera di invito</w:t>
      </w:r>
      <w:r w:rsidRPr="008E5D70">
        <w:rPr>
          <w:rFonts w:ascii="Arial Narrow" w:hAnsi="Arial Narrow" w:cs="Arial"/>
          <w:sz w:val="22"/>
          <w:szCs w:val="22"/>
        </w:rPr>
        <w:t xml:space="preserve"> ed è immediatamente efficace. In caso di esito negativo delle verifiche, si procede all’esclusione, alla segnalazione all’ANAC, ad incamerare la garanzia provvisoria</w:t>
      </w:r>
      <w:bookmarkStart w:id="3062" w:name="_Hlk185611860"/>
      <w:r w:rsidR="00324BC9" w:rsidRPr="008E5D70">
        <w:rPr>
          <w:rFonts w:ascii="Arial Narrow" w:hAnsi="Arial Narrow" w:cs="Arial"/>
          <w:sz w:val="22"/>
          <w:szCs w:val="22"/>
        </w:rPr>
        <w:t xml:space="preserve"> [</w:t>
      </w:r>
      <w:r w:rsidR="00324BC9" w:rsidRPr="008E5D70">
        <w:rPr>
          <w:rFonts w:ascii="Arial Narrow" w:hAnsi="Arial Narrow" w:cs="Arial"/>
          <w:b/>
          <w:i/>
          <w:sz w:val="22"/>
          <w:szCs w:val="22"/>
        </w:rPr>
        <w:t>ove prestata</w:t>
      </w:r>
      <w:r w:rsidR="00324BC9" w:rsidRPr="008E5D70">
        <w:rPr>
          <w:rFonts w:ascii="Arial Narrow" w:hAnsi="Arial Narrow" w:cs="Arial"/>
          <w:sz w:val="22"/>
          <w:szCs w:val="22"/>
        </w:rPr>
        <w:t>]</w:t>
      </w:r>
      <w:r w:rsidRPr="008E5D70">
        <w:rPr>
          <w:rFonts w:ascii="Arial Narrow" w:hAnsi="Arial Narrow" w:cs="Arial"/>
          <w:sz w:val="22"/>
          <w:szCs w:val="22"/>
        </w:rPr>
        <w:t>.</w:t>
      </w:r>
      <w:r w:rsidR="00644875" w:rsidRPr="008E5D70">
        <w:rPr>
          <w:rFonts w:ascii="Arial Narrow" w:hAnsi="Arial Narrow" w:cs="Arial"/>
          <w:sz w:val="22"/>
          <w:szCs w:val="22"/>
        </w:rPr>
        <w:t xml:space="preserve"> </w:t>
      </w:r>
    </w:p>
    <w:bookmarkEnd w:id="3062"/>
    <w:p w14:paraId="0B23F87D" w14:textId="77777777" w:rsidR="004B6736" w:rsidRPr="008E5D70" w:rsidRDefault="00863A08"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39B9323C" w14:textId="77777777" w:rsidR="00977813" w:rsidRPr="008E5D70" w:rsidRDefault="00977813" w:rsidP="008E5D70">
      <w:pPr>
        <w:pStyle w:val="Corpotesto"/>
        <w:tabs>
          <w:tab w:val="left" w:pos="9639"/>
        </w:tabs>
        <w:spacing w:before="0" w:line="276" w:lineRule="auto"/>
        <w:ind w:left="0"/>
        <w:rPr>
          <w:rFonts w:ascii="Arial Narrow" w:hAnsi="Arial Narrow" w:cs="Arial"/>
          <w:sz w:val="22"/>
          <w:szCs w:val="22"/>
        </w:rPr>
      </w:pPr>
      <w:r w:rsidRPr="008E5D70">
        <w:rPr>
          <w:rFonts w:ascii="Arial Narrow" w:hAnsi="Arial Narrow" w:cs="Arial"/>
          <w:sz w:val="22"/>
          <w:szCs w:val="22"/>
        </w:rPr>
        <w:t xml:space="preserve">In caso di malfunzionamento, anche parziale, del fascicolo virtuale dell’operatore economico o delle piattaforme, banche dati o sistemi di interoperabilità ad esso connessi ai sensi dell’articolo 24 del Codice, decorsi trenta giorni dalla proposta di aggiudicazione, la stazione appaltante potrà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w:t>
      </w:r>
      <w:r w:rsidRPr="008E5D70">
        <w:rPr>
          <w:rFonts w:ascii="Arial Narrow" w:hAnsi="Arial Narrow" w:cs="Arial"/>
          <w:sz w:val="22"/>
          <w:szCs w:val="22"/>
        </w:rPr>
        <w:lastRenderedPageBreak/>
        <w:t>malfunzionamento, non è stato possibile verificare entro il suddetto termine con le modalità di cui ai commi 1 e 2. Non si procederà al pagamento, anche parziale, in assenza delle relative verifiche con esito positivo. 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w:t>
      </w:r>
    </w:p>
    <w:p w14:paraId="562E19AB" w14:textId="6A1624CA" w:rsidR="00977813" w:rsidRPr="008E5D70" w:rsidRDefault="006A2356" w:rsidP="008E5D70">
      <w:pPr>
        <w:pStyle w:val="Corpotesto"/>
        <w:tabs>
          <w:tab w:val="left" w:pos="9639"/>
        </w:tabs>
        <w:spacing w:before="0" w:line="276" w:lineRule="auto"/>
        <w:ind w:left="0"/>
        <w:rPr>
          <w:rFonts w:ascii="Arial Narrow" w:hAnsi="Arial Narrow" w:cs="Arial"/>
          <w:sz w:val="22"/>
          <w:szCs w:val="22"/>
        </w:rPr>
      </w:pPr>
      <w:bookmarkStart w:id="3063" w:name="_Hlk187152873"/>
      <w:r w:rsidRPr="008E5D70">
        <w:rPr>
          <w:rFonts w:ascii="Arial Narrow" w:hAnsi="Arial Narrow" w:cs="Arial"/>
          <w:sz w:val="22"/>
          <w:szCs w:val="22"/>
        </w:rPr>
        <w:t>La stazione appaltante si riserva la facoltà di aggiudicare l’appalto anche in presenza di una sola offerta ritenuta valida, purché ritenuta conveniente e congrua, nonché la facoltà di non procedere all’aggiudicazione se nessuna offerta risulti conveniente o idonea in relazione all’oggetto del contratto e non oltre il termine di trenta giorni dalla conclusione delle valutazioni delle offerte</w:t>
      </w:r>
      <w:r w:rsidR="00F62CE1" w:rsidRPr="008E5D70">
        <w:rPr>
          <w:rFonts w:ascii="Arial Narrow" w:hAnsi="Arial Narrow" w:cs="Arial"/>
          <w:sz w:val="22"/>
          <w:szCs w:val="22"/>
        </w:rPr>
        <w:t>.</w:t>
      </w:r>
    </w:p>
    <w:p w14:paraId="1D8B9348" w14:textId="77777777" w:rsidR="00E7661C" w:rsidRPr="008E5D70" w:rsidRDefault="00E7661C" w:rsidP="008E5D70">
      <w:pPr>
        <w:pStyle w:val="Corpotesto"/>
        <w:tabs>
          <w:tab w:val="left" w:pos="0"/>
        </w:tabs>
        <w:spacing w:before="0" w:line="276" w:lineRule="auto"/>
        <w:ind w:left="0"/>
        <w:rPr>
          <w:rFonts w:ascii="Arial Narrow" w:hAnsi="Arial Narrow" w:cs="Arial"/>
        </w:rPr>
      </w:pPr>
      <w:r w:rsidRPr="008E5D70">
        <w:rPr>
          <w:rFonts w:ascii="Arial Narrow" w:hAnsi="Arial Narrow" w:cs="Arial"/>
          <w:sz w:val="22"/>
          <w:szCs w:val="22"/>
        </w:rPr>
        <w:t>Ai sensi dell’articolo 70, comma 4, del Codice, sono inammissibili le offerte:</w:t>
      </w:r>
    </w:p>
    <w:p w14:paraId="0E9DF199" w14:textId="77777777" w:rsidR="00E7661C" w:rsidRPr="008E5D70" w:rsidRDefault="00E7661C" w:rsidP="008E5D70">
      <w:pPr>
        <w:pStyle w:val="Corpotesto"/>
        <w:numPr>
          <w:ilvl w:val="0"/>
          <w:numId w:val="49"/>
        </w:numPr>
        <w:tabs>
          <w:tab w:val="left" w:pos="0"/>
        </w:tabs>
        <w:spacing w:before="0" w:line="276" w:lineRule="auto"/>
        <w:rPr>
          <w:rFonts w:ascii="Arial Narrow" w:hAnsi="Arial Narrow" w:cs="Arial"/>
        </w:rPr>
      </w:pPr>
      <w:r w:rsidRPr="008E5D70">
        <w:rPr>
          <w:rFonts w:ascii="Arial Narrow" w:hAnsi="Arial Narrow" w:cs="Arial"/>
          <w:sz w:val="22"/>
          <w:szCs w:val="22"/>
        </w:rPr>
        <w:t>non conformi ai documenti di gara;</w:t>
      </w:r>
    </w:p>
    <w:p w14:paraId="260C3928" w14:textId="0B9DB629" w:rsidR="00E7661C" w:rsidRPr="008E5D70" w:rsidRDefault="00E7661C" w:rsidP="008E5D70">
      <w:pPr>
        <w:pStyle w:val="Corpotesto"/>
        <w:numPr>
          <w:ilvl w:val="0"/>
          <w:numId w:val="49"/>
        </w:numPr>
        <w:tabs>
          <w:tab w:val="left" w:pos="0"/>
        </w:tabs>
        <w:spacing w:before="0" w:line="276" w:lineRule="auto"/>
        <w:rPr>
          <w:rFonts w:ascii="Arial Narrow" w:hAnsi="Arial Narrow" w:cs="Arial"/>
        </w:rPr>
      </w:pPr>
      <w:r w:rsidRPr="008E5D70">
        <w:rPr>
          <w:rFonts w:ascii="Arial Narrow" w:hAnsi="Arial Narrow" w:cs="Arial"/>
          <w:sz w:val="22"/>
          <w:szCs w:val="22"/>
        </w:rPr>
        <w:t>ricevute oltre i termini indicati nell'invito con cui si indice la gara;</w:t>
      </w:r>
    </w:p>
    <w:p w14:paraId="3DF975D8" w14:textId="77777777" w:rsidR="00E7661C" w:rsidRPr="008E5D70" w:rsidRDefault="00E7661C" w:rsidP="008E5D70">
      <w:pPr>
        <w:pStyle w:val="Corpotesto"/>
        <w:numPr>
          <w:ilvl w:val="0"/>
          <w:numId w:val="49"/>
        </w:numPr>
        <w:tabs>
          <w:tab w:val="left" w:pos="0"/>
        </w:tabs>
        <w:spacing w:before="0" w:line="276" w:lineRule="auto"/>
        <w:rPr>
          <w:rFonts w:ascii="Arial Narrow" w:hAnsi="Arial Narrow" w:cs="Arial"/>
        </w:rPr>
      </w:pPr>
      <w:r w:rsidRPr="008E5D70">
        <w:rPr>
          <w:rFonts w:ascii="Arial Narrow" w:hAnsi="Arial Narrow" w:cs="Arial"/>
          <w:sz w:val="22"/>
          <w:szCs w:val="22"/>
        </w:rPr>
        <w:t>in relazione alle quali vi sono prove di corruzione o collusione;</w:t>
      </w:r>
    </w:p>
    <w:p w14:paraId="262AAFCB" w14:textId="77777777" w:rsidR="00E7661C" w:rsidRPr="008E5D70" w:rsidRDefault="00E7661C" w:rsidP="008E5D70">
      <w:pPr>
        <w:pStyle w:val="Corpotesto"/>
        <w:numPr>
          <w:ilvl w:val="0"/>
          <w:numId w:val="49"/>
        </w:numPr>
        <w:tabs>
          <w:tab w:val="left" w:pos="0"/>
        </w:tabs>
        <w:spacing w:before="0" w:line="276" w:lineRule="auto"/>
        <w:rPr>
          <w:rFonts w:ascii="Arial Narrow" w:hAnsi="Arial Narrow" w:cs="Arial"/>
        </w:rPr>
      </w:pPr>
      <w:r w:rsidRPr="008E5D70">
        <w:rPr>
          <w:rFonts w:ascii="Arial Narrow" w:hAnsi="Arial Narrow" w:cs="Arial"/>
          <w:sz w:val="22"/>
          <w:szCs w:val="22"/>
        </w:rPr>
        <w:t>considerate anormalmente basse;</w:t>
      </w:r>
    </w:p>
    <w:p w14:paraId="4EA6CDCB" w14:textId="77777777" w:rsidR="00E7661C" w:rsidRPr="008E5D70" w:rsidRDefault="00E7661C" w:rsidP="008E5D70">
      <w:pPr>
        <w:pStyle w:val="Corpotesto"/>
        <w:numPr>
          <w:ilvl w:val="0"/>
          <w:numId w:val="49"/>
        </w:numPr>
        <w:tabs>
          <w:tab w:val="left" w:pos="0"/>
        </w:tabs>
        <w:spacing w:before="0" w:line="276" w:lineRule="auto"/>
        <w:rPr>
          <w:rFonts w:ascii="Arial Narrow" w:hAnsi="Arial Narrow" w:cs="Arial"/>
        </w:rPr>
      </w:pPr>
      <w:r w:rsidRPr="008E5D70">
        <w:rPr>
          <w:rFonts w:ascii="Arial Narrow" w:hAnsi="Arial Narrow" w:cs="Arial"/>
          <w:sz w:val="22"/>
          <w:szCs w:val="22"/>
        </w:rPr>
        <w:t>presentate da offerenti che non possiedono la qualificazione necessaria;</w:t>
      </w:r>
    </w:p>
    <w:p w14:paraId="7031D6C9" w14:textId="77777777" w:rsidR="00E7661C" w:rsidRPr="008E5D70" w:rsidRDefault="00E7661C" w:rsidP="008E5D70">
      <w:pPr>
        <w:pStyle w:val="Corpotesto"/>
        <w:numPr>
          <w:ilvl w:val="0"/>
          <w:numId w:val="49"/>
        </w:numPr>
        <w:tabs>
          <w:tab w:val="left" w:pos="0"/>
        </w:tabs>
        <w:spacing w:before="0" w:line="276" w:lineRule="auto"/>
        <w:rPr>
          <w:rFonts w:ascii="Arial Narrow" w:hAnsi="Arial Narrow" w:cs="Arial"/>
          <w:sz w:val="22"/>
          <w:szCs w:val="22"/>
        </w:rPr>
      </w:pPr>
      <w:r w:rsidRPr="008E5D70">
        <w:rPr>
          <w:rFonts w:ascii="Arial Narrow" w:hAnsi="Arial Narrow" w:cs="Arial"/>
          <w:sz w:val="22"/>
          <w:szCs w:val="22"/>
        </w:rPr>
        <w:t>il cui prezzo supera l'importo posto a base di gara, stabilito e documentato prima dell'avvio della procedura di appalto, salvo che il bando non preveda espressamente tale possibilità, individuandone i limiti di operatività.</w:t>
      </w:r>
    </w:p>
    <w:bookmarkEnd w:id="3063"/>
    <w:p w14:paraId="057C7330"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Il contratto è stipulato, ai sensi dell’articolo 55, comma 1 del Codice, entro 30 giorni dall’aggiudicazione. Non si applicano i termini dilatori previsti dall’articolo 18, commi 3 e 4, del Codice.</w:t>
      </w:r>
    </w:p>
    <w:p w14:paraId="125BAA31" w14:textId="510E36B4"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w:t>
      </w:r>
      <w:r w:rsidRPr="008E5D70">
        <w:rPr>
          <w:rFonts w:ascii="Arial Narrow" w:hAnsi="Arial Narrow"/>
          <w:b/>
          <w:i/>
        </w:rPr>
        <w:t>Facoltativo</w:t>
      </w:r>
      <w:r w:rsidRPr="008E5D70">
        <w:rPr>
          <w:rFonts w:ascii="Arial Narrow" w:hAnsi="Arial Narrow"/>
        </w:rPr>
        <w:t>] A seguito di richiesta motivata proveniente dall’aggiudicatario la data di stipula del contratto può essere differita purché ritenuta compatibile con la sollecita esecuzione del contratto stesso.</w:t>
      </w:r>
    </w:p>
    <w:p w14:paraId="29558397" w14:textId="03C8596A" w:rsidR="00E7661C" w:rsidRPr="008E5D70" w:rsidRDefault="00E7661C"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w:t>
      </w:r>
      <w:r w:rsidRPr="008E5D70">
        <w:rPr>
          <w:rFonts w:ascii="Arial Narrow" w:hAnsi="Arial Narrow"/>
          <w:i/>
        </w:rPr>
        <w:t>Ove richiesta la garanzia provvisoria</w:t>
      </w:r>
      <w:r w:rsidRPr="008E5D70">
        <w:rPr>
          <w:rFonts w:ascii="Arial Narrow" w:hAnsi="Arial Narrow"/>
        </w:rPr>
        <w:t>] 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619CE4A7" w14:textId="77777777" w:rsidR="00A83315" w:rsidRPr="008E5D70" w:rsidRDefault="00A83315" w:rsidP="008E5D70">
      <w:pPr>
        <w:spacing w:line="276" w:lineRule="auto"/>
        <w:ind w:right="3"/>
        <w:jc w:val="both"/>
        <w:rPr>
          <w:rFonts w:ascii="Arial Narrow" w:hAnsi="Arial Narrow"/>
        </w:rPr>
      </w:pPr>
      <w:r w:rsidRPr="008E5D70">
        <w:rPr>
          <w:rFonts w:ascii="Arial Narrow" w:hAnsi="Arial Narrow"/>
        </w:rPr>
        <w:t>All’atto della stipulazione del contratto, l’aggiudicatario deve presentare, ai sensi dell’articolo 54, comma 4, del Codice, la garanzia definitiva pari al 5% dell’importo contrattuale.</w:t>
      </w:r>
      <w:r w:rsidRPr="008E5D70">
        <w:rPr>
          <w:rFonts w:ascii="Arial Narrow" w:eastAsiaTheme="minorHAnsi" w:hAnsi="Arial Narrow"/>
        </w:rPr>
        <w:t xml:space="preserve"> Alla garanzia non si applicano le riduzioni previste</w:t>
      </w:r>
      <w:r w:rsidRPr="008E5D70">
        <w:rPr>
          <w:rFonts w:ascii="Arial Narrow" w:hAnsi="Arial Narrow"/>
        </w:rPr>
        <w:t xml:space="preserve"> </w:t>
      </w:r>
      <w:r w:rsidRPr="008E5D70">
        <w:rPr>
          <w:rFonts w:ascii="Arial Narrow" w:eastAsiaTheme="minorHAnsi" w:hAnsi="Arial Narrow"/>
        </w:rPr>
        <w:t>dall’articolo 106, comma 8, e gli aumenti previsti dall’articolo 117, comma 2 del Codice.</w:t>
      </w:r>
      <w:r w:rsidRPr="008E5D70">
        <w:rPr>
          <w:rFonts w:ascii="Arial Narrow" w:hAnsi="Arial Narrow"/>
        </w:rPr>
        <w:t xml:space="preserve"> </w:t>
      </w:r>
    </w:p>
    <w:p w14:paraId="5AFCC61D"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b/>
          <w:bCs/>
        </w:rPr>
      </w:pPr>
      <w:r w:rsidRPr="008E5D70">
        <w:rPr>
          <w:rFonts w:ascii="Arial Narrow" w:hAnsi="Arial Narrow"/>
          <w:b/>
          <w:bCs/>
        </w:rPr>
        <w:t>[</w:t>
      </w:r>
      <w:r w:rsidRPr="008E5D70">
        <w:rPr>
          <w:rFonts w:ascii="Arial Narrow" w:hAnsi="Arial Narrow"/>
          <w:b/>
          <w:bCs/>
          <w:i/>
        </w:rPr>
        <w:t>in alternativa</w:t>
      </w:r>
      <w:r w:rsidRPr="008E5D70">
        <w:rPr>
          <w:rFonts w:ascii="Arial Narrow" w:hAnsi="Arial Narrow"/>
          <w:b/>
          <w:bCs/>
        </w:rPr>
        <w:t>]</w:t>
      </w:r>
    </w:p>
    <w:p w14:paraId="2E493282"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 xml:space="preserve">Ai sensi dell’art. 53 comma 4 del Codice, la garanzia definitiva non è richiesta per i seguenti </w:t>
      </w:r>
      <w:proofErr w:type="gramStart"/>
      <w:r w:rsidRPr="008E5D70">
        <w:rPr>
          <w:rFonts w:ascii="Arial Narrow" w:hAnsi="Arial Narrow"/>
        </w:rPr>
        <w:t>motivi….</w:t>
      </w:r>
      <w:proofErr w:type="gramEnd"/>
      <w:r w:rsidRPr="008E5D70">
        <w:rPr>
          <w:rFonts w:ascii="Arial Narrow" w:hAnsi="Arial Narrow"/>
        </w:rPr>
        <w:t>.[</w:t>
      </w:r>
      <w:r w:rsidRPr="008E5D70">
        <w:rPr>
          <w:rFonts w:ascii="Arial Narrow" w:hAnsi="Arial Narrow"/>
          <w:i/>
          <w:iCs/>
        </w:rPr>
        <w:t>spiegare le ragioni per cui si ritiene non necessaria la costituzione della garanzia definitiva</w:t>
      </w:r>
      <w:r w:rsidRPr="008E5D70">
        <w:rPr>
          <w:rFonts w:ascii="Arial Narrow" w:hAnsi="Arial Narrow"/>
        </w:rPr>
        <w:t>].</w:t>
      </w:r>
    </w:p>
    <w:p w14:paraId="49237540" w14:textId="77777777" w:rsidR="00A83315" w:rsidRPr="008E5D70" w:rsidRDefault="00A83315" w:rsidP="008E5D70">
      <w:pPr>
        <w:spacing w:line="276" w:lineRule="auto"/>
        <w:ind w:right="3"/>
        <w:jc w:val="both"/>
        <w:rPr>
          <w:rFonts w:ascii="Arial Narrow" w:hAnsi="Arial Narrow"/>
        </w:rPr>
      </w:pPr>
      <w:r w:rsidRPr="008E5D70">
        <w:rPr>
          <w:rFonts w:ascii="Arial Narrow" w:hAnsi="Arial Narrow"/>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7055F1C9" w14:textId="77777777" w:rsidR="00A83315" w:rsidRPr="008E5D70" w:rsidRDefault="00A83315" w:rsidP="008E5D70">
      <w:pPr>
        <w:spacing w:line="276" w:lineRule="auto"/>
        <w:ind w:right="3"/>
        <w:jc w:val="both"/>
        <w:rPr>
          <w:rFonts w:ascii="Arial Narrow" w:hAnsi="Arial Narrow"/>
        </w:rPr>
      </w:pPr>
      <w:r w:rsidRPr="008E5D70">
        <w:rPr>
          <w:rFonts w:ascii="Arial Narrow" w:hAnsi="Arial Narrow"/>
        </w:rPr>
        <w:t xml:space="preserve">Se la stipula del contratto non avviene nel termine fissato per fatto dell’aggiudicatario può costituire motivo di revoca dell’aggiudicazione. </w:t>
      </w:r>
    </w:p>
    <w:p w14:paraId="2C29AE8C" w14:textId="69724EB5" w:rsidR="00A83315" w:rsidRPr="008E5D70" w:rsidRDefault="00A83315" w:rsidP="008E5D70">
      <w:pPr>
        <w:spacing w:line="276" w:lineRule="auto"/>
        <w:ind w:right="3"/>
        <w:jc w:val="both"/>
        <w:rPr>
          <w:rFonts w:ascii="Arial Narrow" w:hAnsi="Arial Narrow"/>
        </w:rPr>
      </w:pPr>
      <w:r w:rsidRPr="008E5D70">
        <w:rPr>
          <w:rFonts w:ascii="Arial Narrow" w:hAnsi="Arial Narrow"/>
        </w:rPr>
        <w:t xml:space="preserve">La mancata o tardiva stipula del contratto al di fuori delle ipotesi predette, costituisce violazione del dovere di buona fede, anche in pendenza di contenzioso. </w:t>
      </w:r>
    </w:p>
    <w:p w14:paraId="4AB76C13" w14:textId="77777777" w:rsidR="00AF462D" w:rsidRPr="008E5D70" w:rsidRDefault="00AF462D" w:rsidP="008E5D70">
      <w:pPr>
        <w:tabs>
          <w:tab w:val="left" w:pos="9639"/>
        </w:tabs>
        <w:spacing w:line="276" w:lineRule="auto"/>
        <w:jc w:val="both"/>
        <w:rPr>
          <w:rFonts w:ascii="Arial Narrow" w:hAnsi="Arial Narrow" w:cs="Arial"/>
        </w:rPr>
      </w:pPr>
      <w:r w:rsidRPr="008E5D70">
        <w:rPr>
          <w:rFonts w:ascii="Arial Narrow" w:hAnsi="Arial Narrow" w:cs="Arial"/>
          <w:b/>
          <w:bCs/>
          <w:i/>
          <w:iCs/>
        </w:rPr>
        <w:t>[Nel caso in cui sia prevista l’approvazione del contratto]</w:t>
      </w:r>
      <w:r w:rsidRPr="008E5D70">
        <w:rPr>
          <w:rFonts w:ascii="Arial Narrow" w:hAnsi="Arial Narrow" w:cs="Arial"/>
        </w:rPr>
        <w:t xml:space="preserve"> Il contratto è sottoposto alla condizione risolutiva dell’esito negativo della sua approvazione da effettuarsi entro trenta giorni dalla stipula. Decorso tale termine, il contratto si intende approvato. </w:t>
      </w:r>
    </w:p>
    <w:p w14:paraId="5619F485" w14:textId="77777777" w:rsidR="00A83315" w:rsidRPr="008E5D70" w:rsidRDefault="00A83315" w:rsidP="008E5D70">
      <w:pPr>
        <w:spacing w:line="276" w:lineRule="auto"/>
        <w:ind w:right="3"/>
        <w:jc w:val="both"/>
        <w:rPr>
          <w:rFonts w:ascii="Arial Narrow" w:hAnsi="Arial Narrow"/>
        </w:rPr>
      </w:pPr>
      <w:r w:rsidRPr="008E5D70">
        <w:rPr>
          <w:rFonts w:ascii="Arial Narrow" w:hAnsi="Arial Narrow"/>
        </w:rPr>
        <w:t>L’aggiudicatario deposita, prima o contestualmente alla sottoscrizione del contratto di appalto, i contratti continuativi di cooperazione, servizio e/o fornitura di cui all’articolo 119, comma 3, lett. d) del Codice.</w:t>
      </w:r>
    </w:p>
    <w:p w14:paraId="3CC66CFB" w14:textId="77777777" w:rsidR="00A83315" w:rsidRPr="008E5D70" w:rsidRDefault="00A83315" w:rsidP="008E5D70">
      <w:pPr>
        <w:spacing w:line="276" w:lineRule="auto"/>
        <w:ind w:right="3"/>
        <w:jc w:val="both"/>
        <w:rPr>
          <w:rFonts w:ascii="Arial Narrow" w:hAnsi="Arial Narrow"/>
        </w:rPr>
      </w:pPr>
      <w:r w:rsidRPr="008E5D70">
        <w:rPr>
          <w:rFonts w:ascii="Arial Narrow" w:hAnsi="Arial Narrow"/>
        </w:rPr>
        <w:t>L’affidatario comunica, per ogni sub-contratto che non costituisce subappalto, l’importo e l’oggetto del medesimo, nonché il nome del sub-contraente, prima dell’inizio della prestazione. Nei contratti di sub-appalto o nei sub-contratti comunicati è obbligatorio l'inserimento di clausole di revisione prezzi riferite alle prestazioni o lavorazioni oggetto del sub-appalto o del sub- contratto, nel rispetto delle disposizioni di cui all’articolo 60 e in coerenza all’Allegato II-2-bis del Codice.</w:t>
      </w:r>
    </w:p>
    <w:p w14:paraId="234FAAC8" w14:textId="77777777" w:rsidR="00A83315" w:rsidRPr="008E5D70" w:rsidRDefault="00A83315" w:rsidP="008E5D70">
      <w:pPr>
        <w:spacing w:line="276" w:lineRule="auto"/>
        <w:ind w:right="3"/>
        <w:jc w:val="both"/>
        <w:rPr>
          <w:rFonts w:ascii="Arial Narrow" w:hAnsi="Arial Narrow"/>
          <w:i/>
        </w:rPr>
      </w:pPr>
      <w:r w:rsidRPr="008E5D70">
        <w:rPr>
          <w:rFonts w:ascii="Arial Narrow" w:hAnsi="Arial Narrow"/>
        </w:rPr>
        <w:t>Il contratto è stipulato secondo le modalità previste dall’art. 18 comma 1 del Codice</w:t>
      </w:r>
      <w:r w:rsidRPr="008E5D70">
        <w:rPr>
          <w:rFonts w:ascii="Arial Narrow" w:hAnsi="Arial Narrow"/>
          <w:i/>
        </w:rPr>
        <w:t>.</w:t>
      </w:r>
    </w:p>
    <w:p w14:paraId="42578D14" w14:textId="77777777" w:rsidR="00A83315" w:rsidRPr="008E5D70" w:rsidRDefault="00A83315" w:rsidP="008E5D70">
      <w:pPr>
        <w:pStyle w:val="Corpotesto"/>
        <w:spacing w:before="0" w:line="276" w:lineRule="auto"/>
        <w:ind w:left="0" w:right="3"/>
        <w:rPr>
          <w:rFonts w:ascii="Arial Narrow" w:hAnsi="Arial Narrow"/>
          <w:sz w:val="22"/>
          <w:szCs w:val="22"/>
        </w:rPr>
      </w:pPr>
      <w:r w:rsidRPr="008E5D70">
        <w:rPr>
          <w:rFonts w:ascii="Arial Narrow" w:hAnsi="Arial Narrow"/>
          <w:bCs/>
          <w:sz w:val="22"/>
          <w:szCs w:val="22"/>
        </w:rPr>
        <w:lastRenderedPageBreak/>
        <w:t>Sono a carico dell’aggiudicatario tutte le spese</w:t>
      </w:r>
      <w:r w:rsidRPr="008E5D70">
        <w:rPr>
          <w:rFonts w:ascii="Arial Narrow" w:hAnsi="Arial Narrow"/>
          <w:b/>
          <w:sz w:val="22"/>
          <w:szCs w:val="22"/>
        </w:rPr>
        <w:t xml:space="preserve"> </w:t>
      </w:r>
      <w:r w:rsidRPr="008E5D70">
        <w:rPr>
          <w:rFonts w:ascii="Arial Narrow" w:hAnsi="Arial Narrow"/>
          <w:sz w:val="22"/>
          <w:szCs w:val="22"/>
        </w:rPr>
        <w:t>contrattuali, gli oneri fiscali quali imposte e tasse - ivi</w:t>
      </w:r>
      <w:r w:rsidRPr="008E5D70">
        <w:rPr>
          <w:rFonts w:ascii="Arial Narrow" w:hAnsi="Arial Narrow"/>
          <w:spacing w:val="1"/>
          <w:sz w:val="22"/>
          <w:szCs w:val="22"/>
        </w:rPr>
        <w:t xml:space="preserve"> </w:t>
      </w:r>
      <w:r w:rsidRPr="008E5D70">
        <w:rPr>
          <w:rFonts w:ascii="Arial Narrow" w:hAnsi="Arial Narrow"/>
          <w:sz w:val="22"/>
          <w:szCs w:val="22"/>
        </w:rPr>
        <w:t>comprese</w:t>
      </w:r>
      <w:r w:rsidRPr="008E5D70">
        <w:rPr>
          <w:rFonts w:ascii="Arial Narrow" w:hAnsi="Arial Narrow"/>
          <w:spacing w:val="-5"/>
          <w:sz w:val="22"/>
          <w:szCs w:val="22"/>
        </w:rPr>
        <w:t xml:space="preserve"> </w:t>
      </w:r>
      <w:r w:rsidRPr="008E5D70">
        <w:rPr>
          <w:rFonts w:ascii="Arial Narrow" w:hAnsi="Arial Narrow"/>
          <w:sz w:val="22"/>
          <w:szCs w:val="22"/>
        </w:rPr>
        <w:t>quelle</w:t>
      </w:r>
      <w:r w:rsidRPr="008E5D70">
        <w:rPr>
          <w:rFonts w:ascii="Arial Narrow" w:hAnsi="Arial Narrow"/>
          <w:spacing w:val="-5"/>
          <w:sz w:val="22"/>
          <w:szCs w:val="22"/>
        </w:rPr>
        <w:t xml:space="preserve"> </w:t>
      </w:r>
      <w:r w:rsidRPr="008E5D70">
        <w:rPr>
          <w:rFonts w:ascii="Arial Narrow" w:hAnsi="Arial Narrow"/>
          <w:sz w:val="22"/>
          <w:szCs w:val="22"/>
        </w:rPr>
        <w:t>di</w:t>
      </w:r>
      <w:r w:rsidRPr="008E5D70">
        <w:rPr>
          <w:rFonts w:ascii="Arial Narrow" w:hAnsi="Arial Narrow"/>
          <w:spacing w:val="-6"/>
          <w:sz w:val="22"/>
          <w:szCs w:val="22"/>
        </w:rPr>
        <w:t xml:space="preserve"> </w:t>
      </w:r>
      <w:r w:rsidRPr="008E5D70">
        <w:rPr>
          <w:rFonts w:ascii="Arial Narrow" w:hAnsi="Arial Narrow"/>
          <w:sz w:val="22"/>
          <w:szCs w:val="22"/>
        </w:rPr>
        <w:t>registro</w:t>
      </w:r>
      <w:r w:rsidRPr="008E5D70">
        <w:rPr>
          <w:rFonts w:ascii="Arial Narrow" w:hAnsi="Arial Narrow"/>
          <w:spacing w:val="-5"/>
          <w:sz w:val="22"/>
          <w:szCs w:val="22"/>
        </w:rPr>
        <w:t xml:space="preserve"> </w:t>
      </w:r>
      <w:r w:rsidRPr="008E5D70">
        <w:rPr>
          <w:rFonts w:ascii="Arial Narrow" w:hAnsi="Arial Narrow"/>
          <w:sz w:val="22"/>
          <w:szCs w:val="22"/>
        </w:rPr>
        <w:t>ove</w:t>
      </w:r>
      <w:r w:rsidRPr="008E5D70">
        <w:rPr>
          <w:rFonts w:ascii="Arial Narrow" w:hAnsi="Arial Narrow"/>
          <w:spacing w:val="-6"/>
          <w:sz w:val="22"/>
          <w:szCs w:val="22"/>
        </w:rPr>
        <w:t xml:space="preserve"> </w:t>
      </w:r>
      <w:r w:rsidRPr="008E5D70">
        <w:rPr>
          <w:rFonts w:ascii="Arial Narrow" w:hAnsi="Arial Narrow"/>
          <w:sz w:val="22"/>
          <w:szCs w:val="22"/>
        </w:rPr>
        <w:t>dovute</w:t>
      </w:r>
      <w:r w:rsidRPr="008E5D70">
        <w:rPr>
          <w:rFonts w:ascii="Arial Narrow" w:hAnsi="Arial Narrow"/>
          <w:spacing w:val="-6"/>
          <w:sz w:val="22"/>
          <w:szCs w:val="22"/>
        </w:rPr>
        <w:t xml:space="preserve"> </w:t>
      </w:r>
      <w:r w:rsidRPr="008E5D70">
        <w:rPr>
          <w:rFonts w:ascii="Arial Narrow" w:hAnsi="Arial Narrow"/>
          <w:sz w:val="22"/>
          <w:szCs w:val="22"/>
        </w:rPr>
        <w:t>-</w:t>
      </w:r>
      <w:r w:rsidRPr="008E5D70">
        <w:rPr>
          <w:rFonts w:ascii="Arial Narrow" w:hAnsi="Arial Narrow"/>
          <w:spacing w:val="-5"/>
          <w:sz w:val="22"/>
          <w:szCs w:val="22"/>
        </w:rPr>
        <w:t xml:space="preserve"> </w:t>
      </w:r>
      <w:r w:rsidRPr="008E5D70">
        <w:rPr>
          <w:rFonts w:ascii="Arial Narrow" w:hAnsi="Arial Narrow"/>
          <w:sz w:val="22"/>
          <w:szCs w:val="22"/>
        </w:rPr>
        <w:t>relative</w:t>
      </w:r>
      <w:r w:rsidRPr="008E5D70">
        <w:rPr>
          <w:rFonts w:ascii="Arial Narrow" w:hAnsi="Arial Narrow"/>
          <w:spacing w:val="-6"/>
          <w:sz w:val="22"/>
          <w:szCs w:val="22"/>
        </w:rPr>
        <w:t xml:space="preserve"> </w:t>
      </w:r>
      <w:r w:rsidRPr="008E5D70">
        <w:rPr>
          <w:rFonts w:ascii="Arial Narrow" w:hAnsi="Arial Narrow"/>
          <w:sz w:val="22"/>
          <w:szCs w:val="22"/>
        </w:rPr>
        <w:t>alla</w:t>
      </w:r>
      <w:r w:rsidRPr="008E5D70">
        <w:rPr>
          <w:rFonts w:ascii="Arial Narrow" w:hAnsi="Arial Narrow"/>
          <w:spacing w:val="-5"/>
          <w:sz w:val="22"/>
          <w:szCs w:val="22"/>
        </w:rPr>
        <w:t xml:space="preserve"> </w:t>
      </w:r>
      <w:r w:rsidRPr="008E5D70">
        <w:rPr>
          <w:rFonts w:ascii="Arial Narrow" w:hAnsi="Arial Narrow"/>
          <w:sz w:val="22"/>
          <w:szCs w:val="22"/>
        </w:rPr>
        <w:t>stipulazione</w:t>
      </w:r>
      <w:r w:rsidRPr="008E5D70">
        <w:rPr>
          <w:rFonts w:ascii="Arial Narrow" w:hAnsi="Arial Narrow"/>
          <w:spacing w:val="-5"/>
          <w:sz w:val="22"/>
          <w:szCs w:val="22"/>
        </w:rPr>
        <w:t xml:space="preserve"> </w:t>
      </w:r>
      <w:r w:rsidRPr="008E5D70">
        <w:rPr>
          <w:rFonts w:ascii="Arial Narrow" w:hAnsi="Arial Narrow"/>
          <w:sz w:val="22"/>
          <w:szCs w:val="22"/>
        </w:rPr>
        <w:t>del</w:t>
      </w:r>
      <w:r w:rsidRPr="008E5D70">
        <w:rPr>
          <w:rFonts w:ascii="Arial Narrow" w:hAnsi="Arial Narrow"/>
          <w:spacing w:val="-5"/>
          <w:sz w:val="22"/>
          <w:szCs w:val="22"/>
        </w:rPr>
        <w:t xml:space="preserve"> </w:t>
      </w:r>
      <w:r w:rsidRPr="008E5D70">
        <w:rPr>
          <w:rFonts w:ascii="Arial Narrow" w:hAnsi="Arial Narrow"/>
          <w:sz w:val="22"/>
          <w:szCs w:val="22"/>
        </w:rPr>
        <w:t>contratto.</w:t>
      </w:r>
    </w:p>
    <w:p w14:paraId="33CC0A9D" w14:textId="77777777" w:rsidR="00A83315" w:rsidRPr="008E5D70" w:rsidRDefault="00A83315" w:rsidP="008E5D70">
      <w:pPr>
        <w:pBdr>
          <w:top w:val="nil"/>
          <w:left w:val="nil"/>
          <w:bottom w:val="nil"/>
          <w:right w:val="nil"/>
          <w:between w:val="nil"/>
        </w:pBdr>
        <w:spacing w:line="276" w:lineRule="auto"/>
        <w:ind w:right="3"/>
        <w:jc w:val="both"/>
        <w:rPr>
          <w:rFonts w:ascii="Arial Narrow" w:hAnsi="Arial Narrow"/>
        </w:rPr>
      </w:pPr>
      <w:r w:rsidRPr="008E5D70">
        <w:rPr>
          <w:rFonts w:ascii="Arial Narrow" w:hAnsi="Arial Narrow"/>
        </w:rPr>
        <w:t>[</w:t>
      </w:r>
      <w:r w:rsidRPr="008E5D70">
        <w:rPr>
          <w:rFonts w:ascii="Arial Narrow" w:hAnsi="Arial Narrow"/>
          <w:b/>
        </w:rPr>
        <w:t>Facoltativo</w:t>
      </w:r>
      <w:r w:rsidRPr="008E5D70">
        <w:rPr>
          <w:rFonts w:ascii="Arial Narrow" w:hAnsi="Arial Narrow"/>
        </w:rPr>
        <w:t>] In caso di interpello a seguito di risoluzione/recesso del contratto in corso di esecuzione, il nuovo affidamento avviene alle condizioni proposte dall’operatore economico interpellato, ai sensi dell’art. 124 comma 2 del Codice.</w:t>
      </w:r>
    </w:p>
    <w:p w14:paraId="247CAC81"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p>
    <w:p w14:paraId="5DF29C04" w14:textId="37BB58E3" w:rsidR="0076366E" w:rsidRPr="008E5D70" w:rsidRDefault="00420DA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3064" w:name="bookmark=id.pkwqa1" w:colFirst="0" w:colLast="0"/>
      <w:bookmarkStart w:id="3065" w:name="_Toc140929858"/>
      <w:bookmarkStart w:id="3066" w:name="_Toc187142072"/>
      <w:bookmarkStart w:id="3067" w:name="_Toc162011501"/>
      <w:bookmarkStart w:id="3068" w:name="_Toc187166078"/>
      <w:bookmarkStart w:id="3069" w:name="_Toc194325482"/>
      <w:bookmarkEnd w:id="3064"/>
      <w:r w:rsidRPr="008E5D70">
        <w:rPr>
          <w:rFonts w:ascii="Arial Narrow" w:hAnsi="Arial Narrow" w:cs="Arial"/>
          <w:sz w:val="22"/>
          <w:szCs w:val="22"/>
        </w:rPr>
        <w:t>OBBLIGHI RELATIVI ALLA TRACCIABILITÀ DEI FLUSSI FINANZIARI</w:t>
      </w:r>
      <w:bookmarkEnd w:id="3065"/>
      <w:bookmarkEnd w:id="3066"/>
      <w:bookmarkEnd w:id="3067"/>
      <w:bookmarkEnd w:id="3068"/>
      <w:bookmarkEnd w:id="3069"/>
    </w:p>
    <w:p w14:paraId="3F582669"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bookmarkStart w:id="3070" w:name="_bookmark25"/>
      <w:bookmarkEnd w:id="3070"/>
      <w:r w:rsidRPr="008E5D70">
        <w:rPr>
          <w:rFonts w:ascii="Arial Narrow" w:hAnsi="Arial Narrow" w:cs="Arial"/>
        </w:rPr>
        <w:t xml:space="preserve">Il contratto d’appalto è soggetto agli obblighi in tema di tracciabilità dei flussi finanziari di cui alla </w:t>
      </w:r>
      <w:r w:rsidR="00BA3D28" w:rsidRPr="008E5D70">
        <w:rPr>
          <w:rFonts w:ascii="Arial Narrow" w:hAnsi="Arial Narrow" w:cs="Arial"/>
        </w:rPr>
        <w:t>legge</w:t>
      </w:r>
      <w:r w:rsidRPr="008E5D70">
        <w:rPr>
          <w:rFonts w:ascii="Arial Narrow" w:hAnsi="Arial Narrow" w:cs="Arial"/>
        </w:rPr>
        <w:t xml:space="preserve"> 13 agosto</w:t>
      </w:r>
      <w:r w:rsidR="00BA3D28" w:rsidRPr="008E5D70">
        <w:rPr>
          <w:rFonts w:ascii="Arial Narrow" w:hAnsi="Arial Narrow" w:cs="Arial"/>
        </w:rPr>
        <w:t xml:space="preserve"> 2010, n. 136.</w:t>
      </w:r>
    </w:p>
    <w:p w14:paraId="33C665A2"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L’affidatario deve comunicare alla stazione appaltante:</w:t>
      </w:r>
    </w:p>
    <w:p w14:paraId="5D35C95F" w14:textId="77777777" w:rsidR="00A51038" w:rsidRPr="008E5D70" w:rsidRDefault="00863A08" w:rsidP="008E5D70">
      <w:pPr>
        <w:pStyle w:val="Paragrafoelenco"/>
        <w:numPr>
          <w:ilvl w:val="0"/>
          <w:numId w:val="27"/>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8E5D70">
        <w:rPr>
          <w:rFonts w:ascii="Arial Narrow" w:hAnsi="Arial Narrow" w:cs="Arial"/>
        </w:rPr>
        <w:t>gli</w:t>
      </w:r>
      <w:r w:rsidR="00BA3D28" w:rsidRPr="008E5D70">
        <w:rPr>
          <w:rFonts w:ascii="Arial Narrow" w:hAnsi="Arial Narrow" w:cs="Arial"/>
        </w:rPr>
        <w:t xml:space="preserve"> </w:t>
      </w:r>
      <w:r w:rsidRPr="008E5D70">
        <w:rPr>
          <w:rFonts w:ascii="Arial Narrow" w:hAnsi="Arial Narrow" w:cs="Arial"/>
        </w:rPr>
        <w:t>estremi</w:t>
      </w:r>
      <w:r w:rsidR="00BA3D28" w:rsidRPr="008E5D70">
        <w:rPr>
          <w:rFonts w:ascii="Arial Narrow" w:hAnsi="Arial Narrow" w:cs="Arial"/>
        </w:rPr>
        <w:t xml:space="preserve"> </w:t>
      </w:r>
      <w:r w:rsidRPr="008E5D70">
        <w:rPr>
          <w:rFonts w:ascii="Arial Narrow" w:hAnsi="Arial Narrow" w:cs="Arial"/>
        </w:rPr>
        <w:t>identificativi</w:t>
      </w:r>
      <w:r w:rsidR="00BA3D28" w:rsidRPr="008E5D70">
        <w:rPr>
          <w:rFonts w:ascii="Arial Narrow" w:hAnsi="Arial Narrow" w:cs="Arial"/>
        </w:rPr>
        <w:t xml:space="preserve"> </w:t>
      </w:r>
      <w:r w:rsidRPr="008E5D70">
        <w:rPr>
          <w:rFonts w:ascii="Arial Narrow" w:hAnsi="Arial Narrow" w:cs="Arial"/>
        </w:rPr>
        <w:t>dei</w:t>
      </w:r>
      <w:r w:rsidR="00BA3D28" w:rsidRPr="008E5D70">
        <w:rPr>
          <w:rFonts w:ascii="Arial Narrow" w:hAnsi="Arial Narrow" w:cs="Arial"/>
        </w:rPr>
        <w:t xml:space="preserve"> </w:t>
      </w:r>
      <w:r w:rsidRPr="008E5D70">
        <w:rPr>
          <w:rFonts w:ascii="Arial Narrow" w:hAnsi="Arial Narrow" w:cs="Arial"/>
        </w:rPr>
        <w:t>conti</w:t>
      </w:r>
      <w:r w:rsidR="00BA3D28" w:rsidRPr="008E5D70">
        <w:rPr>
          <w:rFonts w:ascii="Arial Narrow" w:hAnsi="Arial Narrow" w:cs="Arial"/>
        </w:rPr>
        <w:t xml:space="preserve"> </w:t>
      </w:r>
      <w:r w:rsidRPr="008E5D70">
        <w:rPr>
          <w:rFonts w:ascii="Arial Narrow" w:hAnsi="Arial Narrow" w:cs="Arial"/>
        </w:rPr>
        <w:t>correnti</w:t>
      </w:r>
      <w:r w:rsidR="00BA3D28" w:rsidRPr="008E5D70">
        <w:rPr>
          <w:rFonts w:ascii="Arial Narrow" w:hAnsi="Arial Narrow" w:cs="Arial"/>
        </w:rPr>
        <w:t xml:space="preserve"> </w:t>
      </w:r>
      <w:r w:rsidRPr="008E5D70">
        <w:rPr>
          <w:rFonts w:ascii="Arial Narrow" w:hAnsi="Arial Narrow" w:cs="Arial"/>
        </w:rPr>
        <w:t>bancari</w:t>
      </w:r>
      <w:r w:rsidR="00BA3D28" w:rsidRPr="008E5D70">
        <w:rPr>
          <w:rFonts w:ascii="Arial Narrow" w:hAnsi="Arial Narrow" w:cs="Arial"/>
        </w:rPr>
        <w:t xml:space="preserve"> </w:t>
      </w:r>
      <w:r w:rsidRPr="008E5D70">
        <w:rPr>
          <w:rFonts w:ascii="Arial Narrow" w:hAnsi="Arial Narrow" w:cs="Arial"/>
        </w:rPr>
        <w:t>o</w:t>
      </w:r>
      <w:r w:rsidR="00BA3D28" w:rsidRPr="008E5D70">
        <w:rPr>
          <w:rFonts w:ascii="Arial Narrow" w:hAnsi="Arial Narrow" w:cs="Arial"/>
        </w:rPr>
        <w:t xml:space="preserve"> </w:t>
      </w:r>
      <w:r w:rsidRPr="008E5D70">
        <w:rPr>
          <w:rFonts w:ascii="Arial Narrow" w:hAnsi="Arial Narrow" w:cs="Arial"/>
        </w:rPr>
        <w:t>postali</w:t>
      </w:r>
      <w:r w:rsidR="00BA3D28" w:rsidRPr="008E5D70">
        <w:rPr>
          <w:rFonts w:ascii="Arial Narrow" w:hAnsi="Arial Narrow" w:cs="Arial"/>
        </w:rPr>
        <w:t xml:space="preserve"> </w:t>
      </w:r>
      <w:r w:rsidRPr="008E5D70">
        <w:rPr>
          <w:rFonts w:ascii="Arial Narrow" w:hAnsi="Arial Narrow" w:cs="Arial"/>
        </w:rPr>
        <w:t>dedicati,</w:t>
      </w:r>
      <w:r w:rsidR="00BA3D28" w:rsidRPr="008E5D70">
        <w:rPr>
          <w:rFonts w:ascii="Arial Narrow" w:hAnsi="Arial Narrow" w:cs="Arial"/>
        </w:rPr>
        <w:t xml:space="preserve"> </w:t>
      </w:r>
      <w:r w:rsidRPr="008E5D70">
        <w:rPr>
          <w:rFonts w:ascii="Arial Narrow" w:hAnsi="Arial Narrow" w:cs="Arial"/>
        </w:rPr>
        <w:t>con</w:t>
      </w:r>
      <w:r w:rsidR="00BA3D28" w:rsidRPr="008E5D70">
        <w:rPr>
          <w:rFonts w:ascii="Arial Narrow" w:hAnsi="Arial Narrow" w:cs="Arial"/>
        </w:rPr>
        <w:t xml:space="preserve"> </w:t>
      </w:r>
      <w:r w:rsidRPr="008E5D70">
        <w:rPr>
          <w:rFonts w:ascii="Arial Narrow" w:hAnsi="Arial Narrow" w:cs="Arial"/>
        </w:rPr>
        <w:t>l'indicazione dell'opera/servizio/fornitura alla quale sono dedicati;</w:t>
      </w:r>
    </w:p>
    <w:p w14:paraId="737B3353" w14:textId="77777777" w:rsidR="00A51038" w:rsidRPr="008E5D70" w:rsidRDefault="00863A08" w:rsidP="008E5D70">
      <w:pPr>
        <w:pStyle w:val="Paragrafoelenco"/>
        <w:numPr>
          <w:ilvl w:val="0"/>
          <w:numId w:val="27"/>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8E5D70">
        <w:rPr>
          <w:rFonts w:ascii="Arial Narrow" w:hAnsi="Arial Narrow" w:cs="Arial"/>
        </w:rPr>
        <w:t>le generalità e il codice fiscale delle persone delegate ad operare sugli stessi;</w:t>
      </w:r>
    </w:p>
    <w:p w14:paraId="586CF3FB" w14:textId="77777777" w:rsidR="00A51038" w:rsidRPr="008E5D70" w:rsidRDefault="00863A08" w:rsidP="008E5D70">
      <w:pPr>
        <w:pStyle w:val="Paragrafoelenco"/>
        <w:numPr>
          <w:ilvl w:val="0"/>
          <w:numId w:val="27"/>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8E5D70">
        <w:rPr>
          <w:rFonts w:ascii="Arial Narrow" w:hAnsi="Arial Narrow" w:cs="Arial"/>
        </w:rPr>
        <w:t>ogni modifica relativa ai dati trasmessi.</w:t>
      </w:r>
    </w:p>
    <w:p w14:paraId="66D8D5B3"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278B14FD"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Il mancato adempimento agli obblighi previsti per la tracciabilità dei flussi finanziari relativi all’appalto comporta</w:t>
      </w:r>
      <w:r w:rsidR="00BA3D28" w:rsidRPr="008E5D70">
        <w:rPr>
          <w:rFonts w:ascii="Arial Narrow" w:hAnsi="Arial Narrow" w:cs="Arial"/>
        </w:rPr>
        <w:t xml:space="preserve"> la risoluzione di diritto del contratto.</w:t>
      </w:r>
    </w:p>
    <w:p w14:paraId="1DB0E309"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In occasione di ogni pagamento all’appaltatore o di interventi di controllo ulteriori si procede alla verifica dell’assolvimento degli obblighi relativi alla tracciabilità dei flussi finanziari.</w:t>
      </w:r>
    </w:p>
    <w:p w14:paraId="2602A1CB"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Il contratto è sottoposto alla condizione risolutiva in tutti i casi in cui le transazioni siano state eseguite senza avvalersi di banche o di Società Poste Italiane S.p.a. o anche senza strumenti diversi dal bonifico bancario o</w:t>
      </w:r>
      <w:r w:rsidR="00BA3D28" w:rsidRPr="008E5D70">
        <w:rPr>
          <w:rFonts w:ascii="Arial Narrow" w:hAnsi="Arial Narrow" w:cs="Arial"/>
        </w:rPr>
        <w:t xml:space="preserve"> </w:t>
      </w:r>
      <w:r w:rsidRPr="008E5D70">
        <w:rPr>
          <w:rFonts w:ascii="Arial Narrow" w:hAnsi="Arial Narrow" w:cs="Arial"/>
        </w:rPr>
        <w:t>postale che siano idonei a garantire la piena tracciabilità delle operazioni per il corrispettivo dovuto in dipendenza del presente contratto.</w:t>
      </w:r>
    </w:p>
    <w:p w14:paraId="4E05B433" w14:textId="77777777" w:rsidR="00A51038" w:rsidRPr="008E5D70" w:rsidRDefault="00A51038" w:rsidP="008E5D70">
      <w:pPr>
        <w:pStyle w:val="Corpotesto"/>
        <w:tabs>
          <w:tab w:val="left" w:pos="9639"/>
        </w:tabs>
        <w:spacing w:before="0" w:line="276" w:lineRule="auto"/>
        <w:ind w:left="0"/>
        <w:jc w:val="left"/>
        <w:rPr>
          <w:rFonts w:ascii="Arial Narrow" w:hAnsi="Arial Narrow" w:cs="Arial"/>
          <w:sz w:val="22"/>
          <w:szCs w:val="22"/>
        </w:rPr>
      </w:pPr>
    </w:p>
    <w:p w14:paraId="4BDEDEFF" w14:textId="5D0D9FFE" w:rsidR="0076366E" w:rsidRPr="008E5D70" w:rsidRDefault="00420DA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3071" w:name="_bookmark26"/>
      <w:bookmarkStart w:id="3072" w:name="_Toc140929859"/>
      <w:bookmarkStart w:id="3073" w:name="_Toc187142073"/>
      <w:bookmarkStart w:id="3074" w:name="_Toc162011502"/>
      <w:bookmarkStart w:id="3075" w:name="_Toc187166079"/>
      <w:bookmarkStart w:id="3076" w:name="_Toc194325483"/>
      <w:bookmarkEnd w:id="3071"/>
      <w:r w:rsidRPr="008E5D70">
        <w:rPr>
          <w:rFonts w:ascii="Arial Narrow" w:hAnsi="Arial Narrow" w:cs="Arial"/>
          <w:sz w:val="22"/>
          <w:szCs w:val="22"/>
        </w:rPr>
        <w:t>CODICE DI COMPORTAMENTO</w:t>
      </w:r>
      <w:bookmarkStart w:id="3077" w:name="_Toc156568816"/>
      <w:bookmarkEnd w:id="3072"/>
      <w:bookmarkEnd w:id="3073"/>
      <w:bookmarkEnd w:id="3074"/>
      <w:bookmarkEnd w:id="3075"/>
      <w:bookmarkEnd w:id="3076"/>
      <w:bookmarkEnd w:id="3077"/>
    </w:p>
    <w:p w14:paraId="401DA7A4"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Nello svolgimento delle attività oggetto del contratto di appalto, l’aggiudicatario</w:t>
      </w:r>
      <w:r w:rsidR="00BA3D28" w:rsidRPr="008E5D70">
        <w:rPr>
          <w:rFonts w:ascii="Arial Narrow" w:hAnsi="Arial Narrow" w:cs="Arial"/>
        </w:rPr>
        <w:t xml:space="preserve"> [</w:t>
      </w:r>
      <w:r w:rsidR="00BA3D28" w:rsidRPr="008E5D70">
        <w:rPr>
          <w:rFonts w:ascii="Arial Narrow" w:hAnsi="Arial Narrow" w:cs="Arial"/>
          <w:i/>
        </w:rPr>
        <w:t>nel caso di più lotti: di ciascun lotto</w:t>
      </w:r>
      <w:r w:rsidR="00BA3D28" w:rsidRPr="008E5D70">
        <w:rPr>
          <w:rFonts w:ascii="Arial Narrow" w:hAnsi="Arial Narrow" w:cs="Arial"/>
        </w:rPr>
        <w:t>]</w:t>
      </w:r>
      <w:r w:rsidRPr="008E5D70">
        <w:rPr>
          <w:rFonts w:ascii="Arial Narrow" w:hAnsi="Arial Narrow" w:cs="Arial"/>
        </w:rPr>
        <w:t xml:space="preserve"> deve uniformarsi ai principi e, per quanto compatibili, ai doveri di condotta richiamati nel Decreto del Presidente della Repubblica 16 aprile 2013 n. 62 e nel codice di comportamento di questa stazione appaltante e </w:t>
      </w:r>
      <w:r w:rsidR="00BA3D28" w:rsidRPr="008E5D70">
        <w:rPr>
          <w:rFonts w:ascii="Arial Narrow" w:hAnsi="Arial Narrow" w:cs="Arial"/>
        </w:rPr>
        <w:t>[</w:t>
      </w:r>
      <w:r w:rsidR="00BA3D28" w:rsidRPr="008E5D70">
        <w:rPr>
          <w:rFonts w:ascii="Arial Narrow" w:hAnsi="Arial Narrow" w:cs="Arial"/>
          <w:i/>
        </w:rPr>
        <w:t>per le pubbliche amministrazioni</w:t>
      </w:r>
      <w:r w:rsidR="00BA3D28" w:rsidRPr="008E5D70">
        <w:rPr>
          <w:rFonts w:ascii="Arial Narrow" w:hAnsi="Arial Narrow" w:cs="Arial"/>
        </w:rPr>
        <w:t xml:space="preserve">] </w:t>
      </w:r>
      <w:r w:rsidRPr="008E5D70">
        <w:rPr>
          <w:rFonts w:ascii="Arial Narrow" w:hAnsi="Arial Narrow" w:cs="Arial"/>
        </w:rPr>
        <w:t>nel Piano Triennale di Prevenzione della Corruzione e della Trasparenza</w:t>
      </w:r>
      <w:r w:rsidR="00BA3D28" w:rsidRPr="008E5D70">
        <w:rPr>
          <w:rFonts w:ascii="Arial Narrow" w:hAnsi="Arial Narrow" w:cs="Arial"/>
        </w:rPr>
        <w:t>,</w:t>
      </w:r>
      <w:r w:rsidRPr="008E5D70">
        <w:rPr>
          <w:rFonts w:ascii="Arial Narrow" w:hAnsi="Arial Narrow" w:cs="Arial"/>
        </w:rPr>
        <w:t xml:space="preserve"> nonché </w:t>
      </w:r>
      <w:r w:rsidR="00BA3D28" w:rsidRPr="008E5D70">
        <w:rPr>
          <w:rFonts w:ascii="Arial Narrow" w:hAnsi="Arial Narrow" w:cs="Arial"/>
        </w:rPr>
        <w:t>[</w:t>
      </w:r>
      <w:r w:rsidR="00BA3D28" w:rsidRPr="008E5D70">
        <w:rPr>
          <w:rFonts w:ascii="Arial Narrow" w:hAnsi="Arial Narrow" w:cs="Arial"/>
          <w:i/>
        </w:rPr>
        <w:t>per le amministrazioni tenute alla redazione del PIAO</w:t>
      </w:r>
      <w:r w:rsidR="00BA3D28" w:rsidRPr="008E5D70">
        <w:rPr>
          <w:rFonts w:ascii="Arial Narrow" w:hAnsi="Arial Narrow" w:cs="Arial"/>
        </w:rPr>
        <w:t xml:space="preserve">]  </w:t>
      </w:r>
      <w:r w:rsidRPr="008E5D70">
        <w:rPr>
          <w:rFonts w:ascii="Arial Narrow" w:hAnsi="Arial Narrow" w:cs="Arial"/>
        </w:rPr>
        <w:t>nella sottosezione Rischi corruttivi e trasparenza del PIAO</w:t>
      </w:r>
      <w:r w:rsidR="00BA3D28" w:rsidRPr="008E5D70">
        <w:rPr>
          <w:rFonts w:ascii="Arial Narrow" w:hAnsi="Arial Narrow" w:cs="Arial"/>
        </w:rPr>
        <w:t>] [</w:t>
      </w:r>
      <w:r w:rsidR="00BA3D28" w:rsidRPr="008E5D70">
        <w:rPr>
          <w:rFonts w:ascii="Arial Narrow" w:hAnsi="Arial Narrow" w:cs="Arial"/>
          <w:i/>
        </w:rPr>
        <w:t>negli altri casi nel Modello di organizzazione, gestione e controllo adottato dalla medesima ai sensi del decreto legislativo n. 231/01</w:t>
      </w:r>
      <w:r w:rsidR="00BA3D28" w:rsidRPr="008E5D70">
        <w:rPr>
          <w:rFonts w:ascii="Arial Narrow" w:hAnsi="Arial Narrow" w:cs="Arial"/>
        </w:rPr>
        <w:t>].</w:t>
      </w:r>
    </w:p>
    <w:p w14:paraId="4CB51199" w14:textId="77777777" w:rsidR="00A51038"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In seguito alla comunicazione di aggiudicazione e prima della stipula del contratto, l’aggiudicatario </w:t>
      </w:r>
      <w:r w:rsidR="00BA3D28" w:rsidRPr="008E5D70">
        <w:rPr>
          <w:rFonts w:ascii="Arial Narrow" w:hAnsi="Arial Narrow" w:cs="Arial"/>
        </w:rPr>
        <w:t>[</w:t>
      </w:r>
      <w:r w:rsidR="00BA3D28" w:rsidRPr="008E5D70">
        <w:rPr>
          <w:rFonts w:ascii="Arial Narrow" w:hAnsi="Arial Narrow" w:cs="Arial"/>
          <w:i/>
        </w:rPr>
        <w:t>nel caso di più lotti: di ciascun lotto</w:t>
      </w:r>
      <w:r w:rsidR="00BA3D28" w:rsidRPr="008E5D70">
        <w:rPr>
          <w:rFonts w:ascii="Arial Narrow" w:hAnsi="Arial Narrow" w:cs="Arial"/>
        </w:rPr>
        <w:t xml:space="preserve">] </w:t>
      </w:r>
      <w:r w:rsidRPr="008E5D70">
        <w:rPr>
          <w:rFonts w:ascii="Arial Narrow" w:hAnsi="Arial Narrow" w:cs="Arial"/>
        </w:rPr>
        <w:t>ha l’onere di</w:t>
      </w:r>
      <w:r w:rsidR="00BA3D28" w:rsidRPr="008E5D70">
        <w:rPr>
          <w:rFonts w:ascii="Arial Narrow" w:hAnsi="Arial Narrow" w:cs="Arial"/>
        </w:rPr>
        <w:t xml:space="preserve"> </w:t>
      </w:r>
      <w:r w:rsidRPr="008E5D70">
        <w:rPr>
          <w:rFonts w:ascii="Arial Narrow" w:hAnsi="Arial Narrow" w:cs="Arial"/>
        </w:rPr>
        <w:t xml:space="preserve">prendere visione dei predetti documenti pubblicati sul sito della stazione appaltante </w:t>
      </w:r>
      <w:r w:rsidR="00BA3D28" w:rsidRPr="008E5D70">
        <w:rPr>
          <w:rFonts w:ascii="Arial Narrow" w:hAnsi="Arial Narrow" w:cs="Arial"/>
        </w:rPr>
        <w:t>[</w:t>
      </w:r>
      <w:r w:rsidR="00BA3D28" w:rsidRPr="008E5D70">
        <w:rPr>
          <w:rFonts w:ascii="Arial Narrow" w:hAnsi="Arial Narrow" w:cs="Arial"/>
          <w:i/>
        </w:rPr>
        <w:t>indicare il</w:t>
      </w:r>
      <w:bookmarkStart w:id="3078" w:name="bookmark=id.2nusc19" w:colFirst="0" w:colLast="0"/>
      <w:bookmarkEnd w:id="3078"/>
      <w:r w:rsidR="00BA3D28" w:rsidRPr="008E5D70">
        <w:rPr>
          <w:rFonts w:ascii="Arial Narrow" w:hAnsi="Arial Narrow" w:cs="Arial"/>
          <w:i/>
        </w:rPr>
        <w:t xml:space="preserve"> link dove è possibile leggere i predetti documenti</w:t>
      </w:r>
      <w:r w:rsidR="00BA3D28" w:rsidRPr="008E5D70">
        <w:rPr>
          <w:rFonts w:ascii="Arial Narrow" w:hAnsi="Arial Narrow" w:cs="Arial"/>
        </w:rPr>
        <w:t>].</w:t>
      </w:r>
    </w:p>
    <w:p w14:paraId="5970FE4F" w14:textId="2EF0FC5F" w:rsidR="00A51038" w:rsidRPr="008E5D70" w:rsidRDefault="00A51038" w:rsidP="008E5D70">
      <w:pPr>
        <w:pStyle w:val="Corpotesto"/>
        <w:tabs>
          <w:tab w:val="left" w:pos="9639"/>
        </w:tabs>
        <w:spacing w:before="0" w:line="276" w:lineRule="auto"/>
        <w:ind w:left="0"/>
        <w:jc w:val="left"/>
        <w:rPr>
          <w:rFonts w:ascii="Arial Narrow" w:hAnsi="Arial Narrow" w:cs="Arial"/>
          <w:sz w:val="22"/>
          <w:szCs w:val="22"/>
        </w:rPr>
      </w:pPr>
    </w:p>
    <w:p w14:paraId="5ED913D5" w14:textId="4126D780" w:rsidR="0076366E" w:rsidRPr="008E5D70" w:rsidRDefault="00420DA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3079" w:name="_bookmark27"/>
      <w:bookmarkStart w:id="3080" w:name="_Toc187142074"/>
      <w:bookmarkStart w:id="3081" w:name="_Toc162011503"/>
      <w:bookmarkStart w:id="3082" w:name="_Toc187166080"/>
      <w:bookmarkStart w:id="3083" w:name="_Toc194325484"/>
      <w:bookmarkEnd w:id="3079"/>
      <w:r w:rsidRPr="008E5D70">
        <w:rPr>
          <w:rFonts w:ascii="Arial Narrow" w:hAnsi="Arial Narrow" w:cs="Arial"/>
          <w:sz w:val="22"/>
          <w:szCs w:val="22"/>
        </w:rPr>
        <w:t>PROTOCOLLO QUADRO DI LEGALITÀ</w:t>
      </w:r>
      <w:bookmarkStart w:id="3084" w:name="_Toc156568818"/>
      <w:bookmarkEnd w:id="3080"/>
      <w:bookmarkEnd w:id="3081"/>
      <w:bookmarkEnd w:id="3082"/>
      <w:bookmarkEnd w:id="3083"/>
      <w:bookmarkEnd w:id="3084"/>
    </w:p>
    <w:p w14:paraId="48DACB3D"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L’operatore economico affidatario, con la partecipazione alla procedura di gara, assume l’obbligo di osservare e far osservare ai propri subcontraenti e fornitori facenti parte della “filiera delle imprese” le clausole del Protocollo quadro di legalità, sottoscritto in data 26 luglio 2017 tra la Struttura di Missione (ex art. 30 Legge n. 229/2016), il Commissario Straordinario del Governo e la Centrale Unica di Committenza (Invitalia S.p.A.)</w:t>
      </w:r>
      <w:r w:rsidR="00037FB4" w:rsidRPr="008E5D70">
        <w:rPr>
          <w:rFonts w:ascii="Arial Narrow" w:hAnsi="Arial Narrow" w:cs="Arial"/>
        </w:rPr>
        <w:t>.</w:t>
      </w:r>
      <w:bookmarkStart w:id="3085" w:name="_Toc156568819"/>
      <w:bookmarkEnd w:id="3085"/>
    </w:p>
    <w:p w14:paraId="0CB3BC7A"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bookmarkStart w:id="3086" w:name="_Toc156568820"/>
      <w:bookmarkEnd w:id="3086"/>
    </w:p>
    <w:p w14:paraId="66525B93" w14:textId="719CEF81" w:rsidR="00A51038" w:rsidRPr="008E5D70" w:rsidRDefault="00420DA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3087" w:name="_Toc139277065"/>
      <w:bookmarkStart w:id="3088" w:name="_Toc140929861"/>
      <w:bookmarkStart w:id="3089" w:name="_Toc187142075"/>
      <w:bookmarkStart w:id="3090" w:name="_Toc162011504"/>
      <w:bookmarkStart w:id="3091" w:name="_Toc187166081"/>
      <w:bookmarkStart w:id="3092" w:name="_Toc194325485"/>
      <w:r w:rsidRPr="008E5D70">
        <w:rPr>
          <w:rFonts w:ascii="Arial Narrow" w:hAnsi="Arial Narrow" w:cs="Arial"/>
          <w:sz w:val="22"/>
          <w:szCs w:val="22"/>
        </w:rPr>
        <w:t>ACCESSO AGLI ATTI</w:t>
      </w:r>
      <w:bookmarkStart w:id="3093" w:name="_Toc156568821"/>
      <w:bookmarkEnd w:id="3087"/>
      <w:bookmarkEnd w:id="3088"/>
      <w:bookmarkEnd w:id="3089"/>
      <w:bookmarkEnd w:id="3090"/>
      <w:bookmarkEnd w:id="3091"/>
      <w:bookmarkEnd w:id="3092"/>
      <w:bookmarkEnd w:id="3093"/>
    </w:p>
    <w:p w14:paraId="3141BB2F" w14:textId="0EA8789C"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bookmarkStart w:id="3094" w:name="_bookmark28"/>
      <w:bookmarkEnd w:id="3094"/>
      <w:r w:rsidRPr="008E5D70">
        <w:rPr>
          <w:rFonts w:ascii="Arial Narrow" w:hAnsi="Arial Narrow" w:cs="Arial"/>
        </w:rPr>
        <w:t xml:space="preserve">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w:t>
      </w:r>
      <w:r w:rsidR="0026085C" w:rsidRPr="008E5D70">
        <w:rPr>
          <w:rFonts w:ascii="Arial Narrow" w:hAnsi="Arial Narrow" w:cs="Arial"/>
        </w:rPr>
        <w:t>C</w:t>
      </w:r>
      <w:r w:rsidRPr="008E5D70">
        <w:rPr>
          <w:rFonts w:ascii="Arial Narrow" w:hAnsi="Arial Narrow" w:cs="Arial"/>
        </w:rPr>
        <w:t>odice.</w:t>
      </w:r>
      <w:bookmarkStart w:id="3095" w:name="_Toc156568825"/>
      <w:bookmarkEnd w:id="3095"/>
    </w:p>
    <w:p w14:paraId="19C2252A"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bookmarkStart w:id="3096" w:name="_Toc156568827"/>
      <w:bookmarkEnd w:id="3096"/>
    </w:p>
    <w:p w14:paraId="4818785A" w14:textId="7FC07ADD" w:rsidR="0076366E" w:rsidRPr="008E5D70" w:rsidRDefault="00420DA8"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3097" w:name="bookmark=id.2250f4o" w:colFirst="0" w:colLast="0"/>
      <w:bookmarkStart w:id="3098" w:name="_Toc139277066"/>
      <w:bookmarkStart w:id="3099" w:name="_Toc140929862"/>
      <w:bookmarkStart w:id="3100" w:name="_Toc187142076"/>
      <w:bookmarkStart w:id="3101" w:name="_Toc162011505"/>
      <w:bookmarkStart w:id="3102" w:name="_Toc187166082"/>
      <w:bookmarkStart w:id="3103" w:name="_Toc194325486"/>
      <w:bookmarkEnd w:id="3097"/>
      <w:r w:rsidRPr="008E5D70">
        <w:rPr>
          <w:rFonts w:ascii="Arial Narrow" w:hAnsi="Arial Narrow" w:cs="Arial"/>
          <w:sz w:val="22"/>
          <w:szCs w:val="22"/>
        </w:rPr>
        <w:lastRenderedPageBreak/>
        <w:t>DEFINIZIONE DELLE CONTROVERSIE</w:t>
      </w:r>
      <w:bookmarkStart w:id="3104" w:name="_Toc156568828"/>
      <w:bookmarkEnd w:id="3098"/>
      <w:bookmarkEnd w:id="3099"/>
      <w:bookmarkEnd w:id="3100"/>
      <w:bookmarkEnd w:id="3101"/>
      <w:bookmarkEnd w:id="3102"/>
      <w:bookmarkEnd w:id="3103"/>
      <w:bookmarkEnd w:id="3104"/>
    </w:p>
    <w:p w14:paraId="6DCDE218"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Per le controversie derivanti dalla presente procedura di gara è competente il Tribunale Amministrativo di ... [</w:t>
      </w:r>
      <w:r w:rsidRPr="008E5D70">
        <w:rPr>
          <w:rFonts w:ascii="Arial Narrow" w:hAnsi="Arial Narrow" w:cs="Arial"/>
          <w:i/>
        </w:rPr>
        <w:t>indicare il Tribunale competente</w:t>
      </w:r>
      <w:r w:rsidRPr="008E5D70">
        <w:rPr>
          <w:rFonts w:ascii="Arial Narrow" w:hAnsi="Arial Narrow" w:cs="Arial"/>
        </w:rPr>
        <w:t>].</w:t>
      </w:r>
      <w:bookmarkStart w:id="3105" w:name="_Toc156568829"/>
      <w:bookmarkEnd w:id="3105"/>
    </w:p>
    <w:p w14:paraId="0E67A4EA" w14:textId="77777777" w:rsidR="0076366E" w:rsidRPr="008E5D70" w:rsidRDefault="0076366E" w:rsidP="008E5D70">
      <w:pPr>
        <w:pBdr>
          <w:top w:val="nil"/>
          <w:left w:val="nil"/>
          <w:bottom w:val="nil"/>
          <w:right w:val="nil"/>
          <w:between w:val="nil"/>
        </w:pBdr>
        <w:tabs>
          <w:tab w:val="left" w:pos="9639"/>
        </w:tabs>
        <w:spacing w:line="276" w:lineRule="auto"/>
        <w:jc w:val="both"/>
        <w:rPr>
          <w:rFonts w:ascii="Arial Narrow" w:hAnsi="Arial Narrow" w:cs="Arial"/>
        </w:rPr>
      </w:pPr>
      <w:bookmarkStart w:id="3106" w:name="_Toc156568830"/>
      <w:bookmarkEnd w:id="3106"/>
    </w:p>
    <w:p w14:paraId="392E5197" w14:textId="2A465299"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w:t>
      </w:r>
      <w:r w:rsidRPr="008E5D70">
        <w:rPr>
          <w:rFonts w:ascii="Arial Narrow" w:hAnsi="Arial Narrow" w:cs="Arial"/>
          <w:b/>
          <w:i/>
        </w:rPr>
        <w:t>Facoltativo</w:t>
      </w:r>
      <w:r w:rsidRPr="008E5D70">
        <w:rPr>
          <w:rFonts w:ascii="Arial Narrow" w:hAnsi="Arial Narrow" w:cs="Arial"/>
          <w:i/>
        </w:rPr>
        <w:t>, nel caso in cui si voglia prevedere la clausola compromissoria ex articolo 213 del Codice nel contratto</w:t>
      </w:r>
      <w:r w:rsidRPr="008E5D70">
        <w:rPr>
          <w:rFonts w:ascii="Arial Narrow" w:hAnsi="Arial Narrow" w:cs="Arial"/>
        </w:rPr>
        <w:t xml:space="preserve">] Le controversie su diritti soggettivi, derivanti dall’esecuzione del contratto, comprese quelle conseguenti al mancato raggiungimento dell’accordo bonario </w:t>
      </w:r>
      <w:r w:rsidR="00420DA8" w:rsidRPr="008E5D70">
        <w:rPr>
          <w:rFonts w:ascii="Arial Narrow" w:hAnsi="Arial Narrow" w:cs="Arial"/>
        </w:rPr>
        <w:t xml:space="preserve">di cui all’articolo </w:t>
      </w:r>
      <w:r w:rsidR="003038CD" w:rsidRPr="008E5D70">
        <w:rPr>
          <w:rFonts w:ascii="Arial Narrow" w:hAnsi="Arial Narrow" w:cs="Arial"/>
        </w:rPr>
        <w:t>210</w:t>
      </w:r>
      <w:r w:rsidRPr="008E5D70">
        <w:rPr>
          <w:rFonts w:ascii="Arial Narrow" w:eastAsia="Titillium" w:hAnsi="Arial Narrow" w:cs="Arial"/>
        </w:rPr>
        <w:t xml:space="preserve"> </w:t>
      </w:r>
      <w:r w:rsidRPr="008E5D70">
        <w:rPr>
          <w:rFonts w:ascii="Arial Narrow" w:hAnsi="Arial Narrow" w:cs="Arial"/>
        </w:rPr>
        <w:t xml:space="preserve">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stazione appaltante entro venti giorni dalla conoscenza dell’aggiudicazione. Ai sensi dell’articolo </w:t>
      </w:r>
      <w:r w:rsidRPr="008E5D70">
        <w:rPr>
          <w:rFonts w:ascii="Arial Narrow" w:eastAsia="Titillium" w:hAnsi="Arial Narrow" w:cs="Arial"/>
        </w:rPr>
        <w:t>213</w:t>
      </w:r>
      <w:r w:rsidRPr="008E5D70">
        <w:rPr>
          <w:rFonts w:ascii="Arial Narrow" w:hAnsi="Arial Narrow" w:cs="Arial"/>
        </w:rPr>
        <w:t>, comma 3, del Codice, l’autorizzazione all’inserimento della clausola compromissoria è stata rilasciata con ... n. .... del ....</w:t>
      </w:r>
      <w:bookmarkStart w:id="3107" w:name="_Toc156568831"/>
      <w:bookmarkEnd w:id="3107"/>
    </w:p>
    <w:p w14:paraId="40FCEA9E" w14:textId="77777777" w:rsidR="0076366E" w:rsidRPr="008E5D70"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w:t>
      </w:r>
      <w:r w:rsidRPr="008E5D70">
        <w:rPr>
          <w:rFonts w:ascii="Arial Narrow" w:hAnsi="Arial Narrow" w:cs="Arial"/>
          <w:i/>
        </w:rPr>
        <w:t>indicare il provvedimento, con numero e data, adottato dell’organo di governo, di autorizzazione all’inserimento della clausola compromissoria</w:t>
      </w:r>
      <w:r w:rsidRPr="008E5D70">
        <w:rPr>
          <w:rFonts w:ascii="Arial Narrow" w:hAnsi="Arial Narrow" w:cs="Arial"/>
        </w:rPr>
        <w:t>].</w:t>
      </w:r>
      <w:bookmarkStart w:id="3108" w:name="_Toc156568832"/>
      <w:bookmarkEnd w:id="3108"/>
    </w:p>
    <w:p w14:paraId="71C6E468" w14:textId="77777777" w:rsidR="00A51038" w:rsidRPr="008E5D70" w:rsidRDefault="00A51038" w:rsidP="008E5D70">
      <w:pPr>
        <w:pStyle w:val="Corpotesto"/>
        <w:tabs>
          <w:tab w:val="left" w:pos="9639"/>
        </w:tabs>
        <w:spacing w:before="0" w:line="276" w:lineRule="auto"/>
        <w:ind w:left="0"/>
        <w:jc w:val="left"/>
        <w:rPr>
          <w:rFonts w:ascii="Arial Narrow" w:hAnsi="Arial Narrow" w:cs="Arial"/>
          <w:sz w:val="22"/>
          <w:szCs w:val="22"/>
        </w:rPr>
      </w:pPr>
      <w:bookmarkStart w:id="3109" w:name="_Toc156568833"/>
      <w:bookmarkEnd w:id="3109"/>
    </w:p>
    <w:p w14:paraId="76355E25" w14:textId="210752E9" w:rsidR="0076366E" w:rsidRPr="008E5D70" w:rsidRDefault="003038CD" w:rsidP="008E5D70">
      <w:pPr>
        <w:pStyle w:val="Titolo1"/>
        <w:numPr>
          <w:ilvl w:val="0"/>
          <w:numId w:val="4"/>
        </w:numPr>
        <w:tabs>
          <w:tab w:val="left" w:pos="9639"/>
        </w:tabs>
        <w:autoSpaceDE/>
        <w:autoSpaceDN/>
        <w:spacing w:line="276" w:lineRule="auto"/>
        <w:rPr>
          <w:rFonts w:ascii="Arial Narrow" w:hAnsi="Arial Narrow" w:cs="Arial"/>
          <w:sz w:val="22"/>
          <w:szCs w:val="22"/>
        </w:rPr>
      </w:pPr>
      <w:bookmarkStart w:id="3110" w:name="_bookmark29"/>
      <w:bookmarkStart w:id="3111" w:name="_Toc139277067"/>
      <w:bookmarkStart w:id="3112" w:name="_Toc140929863"/>
      <w:bookmarkStart w:id="3113" w:name="_Toc406058394"/>
      <w:bookmarkStart w:id="3114" w:name="_Toc403471286"/>
      <w:bookmarkStart w:id="3115" w:name="_Toc397422879"/>
      <w:bookmarkStart w:id="3116" w:name="_Toc397346838"/>
      <w:bookmarkStart w:id="3117" w:name="_Toc393706923"/>
      <w:bookmarkStart w:id="3118" w:name="_Toc393700850"/>
      <w:bookmarkStart w:id="3119" w:name="_Toc393283191"/>
      <w:bookmarkStart w:id="3120" w:name="_Toc393272675"/>
      <w:bookmarkStart w:id="3121" w:name="_Toc393272617"/>
      <w:bookmarkStart w:id="3122" w:name="_Toc393187861"/>
      <w:bookmarkStart w:id="3123" w:name="_Toc393112144"/>
      <w:bookmarkStart w:id="3124" w:name="_Toc393110580"/>
      <w:bookmarkStart w:id="3125" w:name="_Toc392577513"/>
      <w:bookmarkStart w:id="3126" w:name="_Toc391036072"/>
      <w:bookmarkStart w:id="3127" w:name="_Toc391035999"/>
      <w:bookmarkStart w:id="3128" w:name="_Toc380501886"/>
      <w:bookmarkStart w:id="3129" w:name="_Toc354038183"/>
      <w:bookmarkStart w:id="3130" w:name="_Toc416423378"/>
      <w:bookmarkStart w:id="3131" w:name="_Toc406754195"/>
      <w:bookmarkStart w:id="3132" w:name="_Ref132066072"/>
      <w:bookmarkStart w:id="3133" w:name="_Toc139549460"/>
      <w:bookmarkStart w:id="3134" w:name="_Toc187142077"/>
      <w:bookmarkStart w:id="3135" w:name="_Toc162011506"/>
      <w:bookmarkStart w:id="3136" w:name="_Toc187166083"/>
      <w:bookmarkStart w:id="3137" w:name="_Toc194325487"/>
      <w:bookmarkEnd w:id="3110"/>
      <w:r w:rsidRPr="008E5D70">
        <w:rPr>
          <w:rFonts w:ascii="Arial Narrow" w:hAnsi="Arial Narrow" w:cs="Arial"/>
          <w:sz w:val="22"/>
          <w:szCs w:val="22"/>
        </w:rPr>
        <w:t>TRATTAMENTO DEI DATI PERSONALI</w:t>
      </w:r>
      <w:bookmarkStart w:id="3138" w:name="_Toc156568835"/>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p>
    <w:p w14:paraId="0650010B" w14:textId="1440E5CF" w:rsidR="0076366E" w:rsidRPr="008E5D70" w:rsidRDefault="00863A0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8E5D70">
        <w:rPr>
          <w:rFonts w:ascii="Arial Narrow" w:hAnsi="Arial Narrow" w:cs="Arial"/>
        </w:rPr>
        <w:t>ss</w:t>
      </w:r>
      <w:proofErr w:type="spellEnd"/>
      <w:r w:rsidRPr="008E5D70">
        <w:rPr>
          <w:rFonts w:ascii="Arial Narrow" w:hAnsi="Arial Narrow" w:cs="Arial"/>
        </w:rPr>
        <w:t xml:space="preserve"> mm e </w:t>
      </w:r>
      <w:proofErr w:type="gramStart"/>
      <w:r w:rsidRPr="008E5D70">
        <w:rPr>
          <w:rFonts w:ascii="Arial Narrow" w:hAnsi="Arial Narrow" w:cs="Arial"/>
        </w:rPr>
        <w:t>ii</w:t>
      </w:r>
      <w:r w:rsidR="00BA3D28" w:rsidRPr="008E5D70">
        <w:rPr>
          <w:rFonts w:ascii="Arial Narrow" w:hAnsi="Arial Narrow" w:cs="Arial"/>
        </w:rPr>
        <w:t xml:space="preserve"> </w:t>
      </w:r>
      <w:r w:rsidRPr="008E5D70">
        <w:rPr>
          <w:rFonts w:ascii="Arial Narrow" w:hAnsi="Arial Narrow" w:cs="Arial"/>
        </w:rPr>
        <w:t>,</w:t>
      </w:r>
      <w:proofErr w:type="gramEnd"/>
      <w:r w:rsidRPr="008E5D70">
        <w:rPr>
          <w:rFonts w:ascii="Arial Narrow" w:hAnsi="Arial Narrow" w:cs="Arial"/>
        </w:rPr>
        <w:t xml:space="preserve"> del decreto della Presidenza del Consiglio dei Ministri n. 148/21 e dei relativi atti di attuazione. In particolare si forniscono le seguenti informazioni sul</w:t>
      </w:r>
      <w:r w:rsidR="003038CD" w:rsidRPr="008E5D70">
        <w:rPr>
          <w:rFonts w:ascii="Arial Narrow" w:hAnsi="Arial Narrow" w:cs="Arial"/>
        </w:rPr>
        <w:t xml:space="preserve"> </w:t>
      </w:r>
      <w:r w:rsidR="00BA3D28" w:rsidRPr="008E5D70">
        <w:rPr>
          <w:rFonts w:ascii="Arial Narrow" w:hAnsi="Arial Narrow" w:cs="Arial"/>
        </w:rPr>
        <w:t>trattamento dei dati personali … [</w:t>
      </w:r>
      <w:r w:rsidR="00BA3D28" w:rsidRPr="008E5D70">
        <w:rPr>
          <w:rFonts w:ascii="Arial Narrow" w:hAnsi="Arial Narrow" w:cs="Arial"/>
          <w:i/>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00BA3D28" w:rsidRPr="008E5D70">
        <w:rPr>
          <w:rFonts w:ascii="Arial Narrow" w:hAnsi="Arial Narrow" w:cs="Arial"/>
        </w:rPr>
        <w:t>].</w:t>
      </w:r>
    </w:p>
    <w:bookmarkEnd w:id="125"/>
    <w:p w14:paraId="4644AA7C" w14:textId="77777777" w:rsidR="0076366E" w:rsidRPr="00A64B0E" w:rsidRDefault="00BA3D28" w:rsidP="008E5D70">
      <w:pPr>
        <w:pBdr>
          <w:top w:val="nil"/>
          <w:left w:val="nil"/>
          <w:bottom w:val="nil"/>
          <w:right w:val="nil"/>
          <w:between w:val="nil"/>
        </w:pBdr>
        <w:tabs>
          <w:tab w:val="left" w:pos="9639"/>
        </w:tabs>
        <w:spacing w:line="276" w:lineRule="auto"/>
        <w:jc w:val="both"/>
        <w:rPr>
          <w:rFonts w:ascii="Arial Narrow" w:hAnsi="Arial Narrow" w:cs="Arial"/>
        </w:rPr>
      </w:pPr>
      <w:r w:rsidRPr="008E5D70">
        <w:rPr>
          <w:rFonts w:ascii="Arial Narrow" w:hAnsi="Arial Narrow" w:cs="Arial"/>
        </w:rPr>
        <w:t>[</w:t>
      </w:r>
      <w:r w:rsidRPr="008E5D70">
        <w:rPr>
          <w:rFonts w:ascii="Arial Narrow" w:hAnsi="Arial Narrow" w:cs="Arial"/>
          <w:b/>
          <w:i/>
        </w:rPr>
        <w:t>In alternativa</w:t>
      </w:r>
      <w:r w:rsidRPr="008E5D70">
        <w:rPr>
          <w:rFonts w:ascii="Arial Narrow" w:hAnsi="Arial Narrow" w:cs="Arial"/>
        </w:rPr>
        <w:t xml:space="preserve">] 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8E5D70">
        <w:rPr>
          <w:rFonts w:ascii="Arial Narrow" w:hAnsi="Arial Narrow" w:cs="Arial"/>
        </w:rPr>
        <w:t>ss</w:t>
      </w:r>
      <w:proofErr w:type="spellEnd"/>
      <w:r w:rsidRPr="008E5D70">
        <w:rPr>
          <w:rFonts w:ascii="Arial Narrow" w:hAnsi="Arial Narrow" w:cs="Arial"/>
        </w:rPr>
        <w:t xml:space="preserve"> mm e ii, del decreto della Presidenza del Consiglio dei Ministri n. 148/21 e dei relativi atti di attuazione secondo quanto riportato nell’apposita scheda informativa allegata alla documentazione di gara sub … [</w:t>
      </w:r>
      <w:r w:rsidRPr="008E5D70">
        <w:rPr>
          <w:rFonts w:ascii="Arial Narrow" w:hAnsi="Arial Narrow" w:cs="Arial"/>
          <w:i/>
        </w:rPr>
        <w:t>indicare il numero dell’allegato</w:t>
      </w:r>
      <w:r w:rsidRPr="008E5D70">
        <w:rPr>
          <w:rFonts w:ascii="Arial Narrow" w:hAnsi="Arial Narrow" w:cs="Arial"/>
        </w:rPr>
        <w:t>].</w:t>
      </w:r>
    </w:p>
    <w:sectPr w:rsidR="0076366E" w:rsidRPr="00A64B0E" w:rsidSect="00247085">
      <w:footerReference w:type="default" r:id="rId20"/>
      <w:pgSz w:w="11910" w:h="16840"/>
      <w:pgMar w:top="1417" w:right="1134" w:bottom="1134" w:left="1134" w:header="0" w:footer="7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79481" w14:textId="77777777" w:rsidR="00042D66" w:rsidRDefault="00042D66">
      <w:r>
        <w:separator/>
      </w:r>
    </w:p>
  </w:endnote>
  <w:endnote w:type="continuationSeparator" w:id="0">
    <w:p w14:paraId="7A5CDB74" w14:textId="77777777" w:rsidR="00042D66" w:rsidRDefault="0004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Times New Roman"/>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tilium">
    <w:altName w:val="Times New Roman"/>
    <w:charset w:val="00"/>
    <w:family w:val="roman"/>
    <w:pitch w:val="variable"/>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5764471"/>
      <w:docPartObj>
        <w:docPartGallery w:val="Page Numbers (Bottom of Page)"/>
        <w:docPartUnique/>
      </w:docPartObj>
    </w:sdtPr>
    <w:sdtEndPr>
      <w:rPr>
        <w:rFonts w:ascii="Arial Narrow" w:hAnsi="Arial Narrow"/>
        <w:sz w:val="20"/>
      </w:rPr>
    </w:sdtEndPr>
    <w:sdtContent>
      <w:p w14:paraId="4D1A1CBB" w14:textId="6ABF0F48" w:rsidR="00A64B0E" w:rsidRPr="00A13457" w:rsidRDefault="00A64B0E">
        <w:pPr>
          <w:pStyle w:val="Pidipagina"/>
          <w:jc w:val="right"/>
          <w:rPr>
            <w:rFonts w:ascii="Arial Narrow" w:hAnsi="Arial Narrow"/>
            <w:sz w:val="20"/>
          </w:rPr>
        </w:pPr>
        <w:r w:rsidRPr="00A13457">
          <w:rPr>
            <w:rFonts w:ascii="Arial Narrow" w:hAnsi="Arial Narrow"/>
            <w:sz w:val="20"/>
          </w:rPr>
          <w:fldChar w:fldCharType="begin"/>
        </w:r>
        <w:r w:rsidRPr="00A13457">
          <w:rPr>
            <w:rFonts w:ascii="Arial Narrow" w:hAnsi="Arial Narrow"/>
            <w:sz w:val="20"/>
          </w:rPr>
          <w:instrText>PAGE   \* MERGEFORMAT</w:instrText>
        </w:r>
        <w:r w:rsidRPr="00A13457">
          <w:rPr>
            <w:rFonts w:ascii="Arial Narrow" w:hAnsi="Arial Narrow"/>
            <w:sz w:val="20"/>
          </w:rPr>
          <w:fldChar w:fldCharType="separate"/>
        </w:r>
        <w:r>
          <w:rPr>
            <w:rFonts w:ascii="Arial Narrow" w:hAnsi="Arial Narrow"/>
            <w:noProof/>
            <w:sz w:val="20"/>
          </w:rPr>
          <w:t>35</w:t>
        </w:r>
        <w:r w:rsidRPr="00A13457">
          <w:rPr>
            <w:rFonts w:ascii="Arial Narrow" w:hAnsi="Arial Narrow"/>
            <w:sz w:val="20"/>
          </w:rPr>
          <w:fldChar w:fldCharType="end"/>
        </w:r>
      </w:p>
    </w:sdtContent>
  </w:sdt>
  <w:p w14:paraId="661C3385" w14:textId="6516D1BC" w:rsidR="00A64B0E" w:rsidRDefault="00A64B0E">
    <w:pPr>
      <w:pStyle w:val="Corpotesto"/>
      <w:spacing w:before="0"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285AA" w14:textId="77777777" w:rsidR="00042D66" w:rsidRDefault="00042D66">
      <w:r>
        <w:separator/>
      </w:r>
    </w:p>
  </w:footnote>
  <w:footnote w:type="continuationSeparator" w:id="0">
    <w:p w14:paraId="39071722" w14:textId="77777777" w:rsidR="00042D66" w:rsidRDefault="00042D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D52"/>
    <w:multiLevelType w:val="multilevel"/>
    <w:tmpl w:val="AB7410EA"/>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Arial Narrow" w:eastAsia="Times New Roman" w:hAnsi="Arial Narrow" w:cs="Times New Roman" w:hint="default"/>
        <w:spacing w:val="-1"/>
        <w:w w:val="90"/>
        <w:sz w:val="24"/>
        <w:szCs w:val="24"/>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1" w15:restartNumberingAfterBreak="0">
    <w:nsid w:val="019D13E1"/>
    <w:multiLevelType w:val="hybridMultilevel"/>
    <w:tmpl w:val="85FC9F16"/>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D373C6"/>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3" w15:restartNumberingAfterBreak="0">
    <w:nsid w:val="04920040"/>
    <w:multiLevelType w:val="hybridMultilevel"/>
    <w:tmpl w:val="CABE99D2"/>
    <w:lvl w:ilvl="0" w:tplc="AA003F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573070"/>
    <w:multiLevelType w:val="hybridMultilevel"/>
    <w:tmpl w:val="6D7EF67A"/>
    <w:lvl w:ilvl="0" w:tplc="66706262">
      <w:start w:val="1"/>
      <w:numFmt w:val="decimal"/>
      <w:lvlText w:val="%1."/>
      <w:lvlJc w:val="left"/>
      <w:pPr>
        <w:ind w:left="720" w:hanging="360"/>
      </w:pPr>
      <w:rPr>
        <w:rFonts w:hint="default"/>
        <w:b w:val="0"/>
        <w:bCs w:val="0"/>
        <w:i w:val="0"/>
        <w:spacing w:val="-1"/>
        <w:w w:val="87"/>
        <w:sz w:val="23"/>
        <w:szCs w:val="23"/>
        <w:lang w:val="it-IT" w:eastAsia="en-US" w:bidi="ar-SA"/>
      </w:rPr>
    </w:lvl>
    <w:lvl w:ilvl="1" w:tplc="B7F6D458">
      <w:start w:val="1"/>
      <w:numFmt w:val="lowerLetter"/>
      <w:lvlText w:val="%2)"/>
      <w:lvlJc w:val="left"/>
      <w:pPr>
        <w:ind w:left="929" w:hanging="282"/>
      </w:pPr>
      <w:rPr>
        <w:rFonts w:ascii="Times New Roman" w:eastAsia="Times New Roman" w:hAnsi="Times New Roman" w:cs="Times New Roman" w:hint="default"/>
        <w:spacing w:val="-1"/>
        <w:w w:val="89"/>
        <w:sz w:val="24"/>
        <w:szCs w:val="24"/>
        <w:lang w:val="it-IT" w:eastAsia="en-US" w:bidi="ar-SA"/>
      </w:rPr>
    </w:lvl>
    <w:lvl w:ilvl="2" w:tplc="E548BA7E">
      <w:numFmt w:val="bullet"/>
      <w:lvlText w:val="•"/>
      <w:lvlJc w:val="left"/>
      <w:pPr>
        <w:ind w:left="2031" w:hanging="282"/>
      </w:pPr>
      <w:rPr>
        <w:rFonts w:hint="default"/>
        <w:lang w:val="it-IT" w:eastAsia="en-US" w:bidi="ar-SA"/>
      </w:rPr>
    </w:lvl>
    <w:lvl w:ilvl="3" w:tplc="2E7A7184">
      <w:numFmt w:val="bullet"/>
      <w:lvlText w:val="•"/>
      <w:lvlJc w:val="left"/>
      <w:pPr>
        <w:ind w:left="3143" w:hanging="282"/>
      </w:pPr>
      <w:rPr>
        <w:rFonts w:hint="default"/>
        <w:lang w:val="it-IT" w:eastAsia="en-US" w:bidi="ar-SA"/>
      </w:rPr>
    </w:lvl>
    <w:lvl w:ilvl="4" w:tplc="77FC81AC">
      <w:numFmt w:val="bullet"/>
      <w:lvlText w:val="•"/>
      <w:lvlJc w:val="left"/>
      <w:pPr>
        <w:ind w:left="4255" w:hanging="282"/>
      </w:pPr>
      <w:rPr>
        <w:rFonts w:hint="default"/>
        <w:lang w:val="it-IT" w:eastAsia="en-US" w:bidi="ar-SA"/>
      </w:rPr>
    </w:lvl>
    <w:lvl w:ilvl="5" w:tplc="05E22A84">
      <w:numFmt w:val="bullet"/>
      <w:lvlText w:val="•"/>
      <w:lvlJc w:val="left"/>
      <w:pPr>
        <w:ind w:left="5367" w:hanging="282"/>
      </w:pPr>
      <w:rPr>
        <w:rFonts w:hint="default"/>
        <w:lang w:val="it-IT" w:eastAsia="en-US" w:bidi="ar-SA"/>
      </w:rPr>
    </w:lvl>
    <w:lvl w:ilvl="6" w:tplc="72B29EB6">
      <w:numFmt w:val="bullet"/>
      <w:lvlText w:val="•"/>
      <w:lvlJc w:val="left"/>
      <w:pPr>
        <w:ind w:left="6479" w:hanging="282"/>
      </w:pPr>
      <w:rPr>
        <w:rFonts w:hint="default"/>
        <w:lang w:val="it-IT" w:eastAsia="en-US" w:bidi="ar-SA"/>
      </w:rPr>
    </w:lvl>
    <w:lvl w:ilvl="7" w:tplc="18828A10">
      <w:numFmt w:val="bullet"/>
      <w:lvlText w:val="•"/>
      <w:lvlJc w:val="left"/>
      <w:pPr>
        <w:ind w:left="7590" w:hanging="282"/>
      </w:pPr>
      <w:rPr>
        <w:rFonts w:hint="default"/>
        <w:lang w:val="it-IT" w:eastAsia="en-US" w:bidi="ar-SA"/>
      </w:rPr>
    </w:lvl>
    <w:lvl w:ilvl="8" w:tplc="E8DE33FE">
      <w:numFmt w:val="bullet"/>
      <w:lvlText w:val="•"/>
      <w:lvlJc w:val="left"/>
      <w:pPr>
        <w:ind w:left="8702" w:hanging="282"/>
      </w:pPr>
      <w:rPr>
        <w:rFonts w:hint="default"/>
        <w:lang w:val="it-IT" w:eastAsia="en-US" w:bidi="ar-SA"/>
      </w:rPr>
    </w:lvl>
  </w:abstractNum>
  <w:abstractNum w:abstractNumId="5" w15:restartNumberingAfterBreak="0">
    <w:nsid w:val="08803C24"/>
    <w:multiLevelType w:val="hybridMultilevel"/>
    <w:tmpl w:val="EC04E61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02E7625"/>
    <w:multiLevelType w:val="hybridMultilevel"/>
    <w:tmpl w:val="6BB6B270"/>
    <w:lvl w:ilvl="0" w:tplc="0C00B65E">
      <w:start w:val="1"/>
      <w:numFmt w:val="lowerLetter"/>
      <w:lvlText w:val="%1)"/>
      <w:lvlJc w:val="left"/>
      <w:pPr>
        <w:ind w:left="504" w:hanging="285"/>
      </w:pPr>
      <w:rPr>
        <w:rFonts w:ascii="Titillium" w:eastAsia="Times New Roman" w:hAnsi="Titillium" w:cstheme="minorHAnsi" w:hint="default"/>
        <w:spacing w:val="-1"/>
        <w:w w:val="89"/>
        <w:sz w:val="20"/>
        <w:szCs w:val="20"/>
        <w:lang w:val="it-IT" w:eastAsia="en-US" w:bidi="ar-SA"/>
      </w:rPr>
    </w:lvl>
    <w:lvl w:ilvl="1" w:tplc="04100001">
      <w:start w:val="1"/>
      <w:numFmt w:val="bullet"/>
      <w:lvlText w:val=""/>
      <w:lvlJc w:val="left"/>
      <w:pPr>
        <w:ind w:left="787" w:hanging="284"/>
      </w:pPr>
      <w:rPr>
        <w:rFonts w:ascii="Symbol" w:hAnsi="Symbol" w:hint="default"/>
        <w:spacing w:val="-1"/>
        <w:w w:val="90"/>
        <w:sz w:val="24"/>
        <w:szCs w:val="24"/>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7" w15:restartNumberingAfterBreak="0">
    <w:nsid w:val="10F95032"/>
    <w:multiLevelType w:val="hybridMultilevel"/>
    <w:tmpl w:val="CD60833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1576C9"/>
    <w:multiLevelType w:val="hybridMultilevel"/>
    <w:tmpl w:val="F29AA5E6"/>
    <w:lvl w:ilvl="0" w:tplc="16029D74">
      <w:start w:val="1"/>
      <w:numFmt w:val="upperLetter"/>
      <w:lvlText w:val="%1."/>
      <w:lvlJc w:val="left"/>
      <w:pPr>
        <w:ind w:left="720" w:hanging="360"/>
      </w:pPr>
      <w:rPr>
        <w:rFonts w:hint="default"/>
        <w:b w:val="0"/>
        <w:bCs/>
        <w:w w:val="100"/>
        <w:sz w:val="20"/>
        <w:szCs w:val="24"/>
        <w:lang w:val="it-IT" w:eastAsia="en-US" w:bidi="ar-SA"/>
      </w:rPr>
    </w:lvl>
    <w:lvl w:ilvl="1" w:tplc="04A0D6F8">
      <w:numFmt w:val="bullet"/>
      <w:lvlText w:val="-"/>
      <w:lvlJc w:val="left"/>
      <w:pPr>
        <w:ind w:left="1440" w:hanging="360"/>
      </w:pPr>
      <w:rPr>
        <w:rFonts w:ascii="Times New Roman" w:eastAsia="Times New Roman" w:hAnsi="Times New Roman" w:cs="Times New Roman" w:hint="default"/>
        <w:b/>
        <w:bCs/>
        <w:w w:val="99"/>
        <w:sz w:val="24"/>
        <w:szCs w:val="24"/>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491FC8"/>
    <w:multiLevelType w:val="hybridMultilevel"/>
    <w:tmpl w:val="F5708DC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E4209D6"/>
    <w:multiLevelType w:val="hybridMultilevel"/>
    <w:tmpl w:val="FEB861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ABB0825"/>
    <w:multiLevelType w:val="hybridMultilevel"/>
    <w:tmpl w:val="6E32E5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CF090A"/>
    <w:multiLevelType w:val="hybridMultilevel"/>
    <w:tmpl w:val="EAE85C44"/>
    <w:lvl w:ilvl="0" w:tplc="14B49918">
      <w:numFmt w:val="bullet"/>
      <w:lvlText w:val="-"/>
      <w:lvlJc w:val="left"/>
      <w:pPr>
        <w:ind w:left="504" w:hanging="285"/>
      </w:pPr>
      <w:rPr>
        <w:rFonts w:ascii="Times New Roman" w:eastAsia="Times New Roman" w:hAnsi="Times New Roman" w:cs="Times New Roman" w:hint="default"/>
        <w:b/>
        <w:bCs/>
        <w:w w:val="100"/>
        <w:sz w:val="24"/>
        <w:szCs w:val="24"/>
        <w:lang w:val="it-IT" w:eastAsia="en-US" w:bidi="ar-SA"/>
      </w:rPr>
    </w:lvl>
    <w:lvl w:ilvl="1" w:tplc="B0426E06">
      <w:numFmt w:val="bullet"/>
      <w:lvlText w:val=""/>
      <w:lvlJc w:val="left"/>
      <w:pPr>
        <w:ind w:left="787" w:hanging="284"/>
      </w:pPr>
      <w:rPr>
        <w:rFonts w:ascii="Wingdings" w:eastAsia="Wingdings" w:hAnsi="Wingdings" w:cs="Wingdings" w:hint="default"/>
        <w:w w:val="100"/>
        <w:sz w:val="24"/>
        <w:szCs w:val="24"/>
        <w:lang w:val="it-IT" w:eastAsia="en-US" w:bidi="ar-SA"/>
      </w:rPr>
    </w:lvl>
    <w:lvl w:ilvl="2" w:tplc="5D2E1548">
      <w:numFmt w:val="bullet"/>
      <w:lvlText w:val="•"/>
      <w:lvlJc w:val="left"/>
      <w:pPr>
        <w:ind w:left="1907" w:hanging="284"/>
      </w:pPr>
      <w:rPr>
        <w:rFonts w:hint="default"/>
        <w:lang w:val="it-IT" w:eastAsia="en-US" w:bidi="ar-SA"/>
      </w:rPr>
    </w:lvl>
    <w:lvl w:ilvl="3" w:tplc="E4FC2A9E">
      <w:numFmt w:val="bullet"/>
      <w:lvlText w:val="•"/>
      <w:lvlJc w:val="left"/>
      <w:pPr>
        <w:ind w:left="3034" w:hanging="284"/>
      </w:pPr>
      <w:rPr>
        <w:rFonts w:hint="default"/>
        <w:lang w:val="it-IT" w:eastAsia="en-US" w:bidi="ar-SA"/>
      </w:rPr>
    </w:lvl>
    <w:lvl w:ilvl="4" w:tplc="7B4472F4">
      <w:numFmt w:val="bullet"/>
      <w:lvlText w:val="•"/>
      <w:lvlJc w:val="left"/>
      <w:pPr>
        <w:ind w:left="4162" w:hanging="284"/>
      </w:pPr>
      <w:rPr>
        <w:rFonts w:hint="default"/>
        <w:lang w:val="it-IT" w:eastAsia="en-US" w:bidi="ar-SA"/>
      </w:rPr>
    </w:lvl>
    <w:lvl w:ilvl="5" w:tplc="5A3AFA04">
      <w:numFmt w:val="bullet"/>
      <w:lvlText w:val="•"/>
      <w:lvlJc w:val="left"/>
      <w:pPr>
        <w:ind w:left="5289" w:hanging="284"/>
      </w:pPr>
      <w:rPr>
        <w:rFonts w:hint="default"/>
        <w:lang w:val="it-IT" w:eastAsia="en-US" w:bidi="ar-SA"/>
      </w:rPr>
    </w:lvl>
    <w:lvl w:ilvl="6" w:tplc="F9B41CB2">
      <w:numFmt w:val="bullet"/>
      <w:lvlText w:val="•"/>
      <w:lvlJc w:val="left"/>
      <w:pPr>
        <w:ind w:left="6416" w:hanging="284"/>
      </w:pPr>
      <w:rPr>
        <w:rFonts w:hint="default"/>
        <w:lang w:val="it-IT" w:eastAsia="en-US" w:bidi="ar-SA"/>
      </w:rPr>
    </w:lvl>
    <w:lvl w:ilvl="7" w:tplc="5BC874BC">
      <w:numFmt w:val="bullet"/>
      <w:lvlText w:val="•"/>
      <w:lvlJc w:val="left"/>
      <w:pPr>
        <w:ind w:left="7544" w:hanging="284"/>
      </w:pPr>
      <w:rPr>
        <w:rFonts w:hint="default"/>
        <w:lang w:val="it-IT" w:eastAsia="en-US" w:bidi="ar-SA"/>
      </w:rPr>
    </w:lvl>
    <w:lvl w:ilvl="8" w:tplc="D4345DDE">
      <w:numFmt w:val="bullet"/>
      <w:lvlText w:val="•"/>
      <w:lvlJc w:val="left"/>
      <w:pPr>
        <w:ind w:left="8671" w:hanging="284"/>
      </w:pPr>
      <w:rPr>
        <w:rFonts w:hint="default"/>
        <w:lang w:val="it-IT" w:eastAsia="en-US" w:bidi="ar-SA"/>
      </w:rPr>
    </w:lvl>
  </w:abstractNum>
  <w:abstractNum w:abstractNumId="15" w15:restartNumberingAfterBreak="0">
    <w:nsid w:val="2BAE679D"/>
    <w:multiLevelType w:val="hybridMultilevel"/>
    <w:tmpl w:val="66EAB0F0"/>
    <w:lvl w:ilvl="0" w:tplc="04100017">
      <w:start w:val="1"/>
      <w:numFmt w:val="lowerLetter"/>
      <w:lvlText w:val="%1)"/>
      <w:lvlJc w:val="left"/>
      <w:pPr>
        <w:ind w:left="580" w:hanging="360"/>
      </w:pPr>
    </w:lvl>
    <w:lvl w:ilvl="1" w:tplc="04100019">
      <w:start w:val="1"/>
      <w:numFmt w:val="lowerLetter"/>
      <w:lvlText w:val="%2."/>
      <w:lvlJc w:val="left"/>
      <w:pPr>
        <w:ind w:left="1300" w:hanging="360"/>
      </w:pPr>
    </w:lvl>
    <w:lvl w:ilvl="2" w:tplc="0410001B">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16" w15:restartNumberingAfterBreak="0">
    <w:nsid w:val="2C323392"/>
    <w:multiLevelType w:val="multilevel"/>
    <w:tmpl w:val="2716B9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DAE23CB"/>
    <w:multiLevelType w:val="hybridMultilevel"/>
    <w:tmpl w:val="C0FE6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5F7DA6"/>
    <w:multiLevelType w:val="hybridMultilevel"/>
    <w:tmpl w:val="265047AC"/>
    <w:lvl w:ilvl="0" w:tplc="440E1C54">
      <w:start w:val="1"/>
      <w:numFmt w:val="decimal"/>
      <w:lvlText w:val="%1."/>
      <w:lvlJc w:val="left"/>
      <w:pPr>
        <w:ind w:left="1440" w:hanging="360"/>
      </w:pPr>
      <w:rPr>
        <w:rFonts w:ascii="Arial Narrow" w:eastAsia="Arial" w:hAnsi="Arial Narrow" w:cs="Arial" w:hint="default"/>
        <w:spacing w:val="-4"/>
        <w:w w:val="99"/>
        <w:sz w:val="22"/>
        <w:szCs w:val="22"/>
        <w:lang w:val="it-IT" w:eastAsia="it-IT" w:bidi="it-I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2FC72FFB"/>
    <w:multiLevelType w:val="hybridMultilevel"/>
    <w:tmpl w:val="FA9A969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17628D0"/>
    <w:multiLevelType w:val="hybridMultilevel"/>
    <w:tmpl w:val="EDC2C2B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7987997"/>
    <w:multiLevelType w:val="hybridMultilevel"/>
    <w:tmpl w:val="7694AEB2"/>
    <w:lvl w:ilvl="0" w:tplc="89EA6238">
      <w:start w:val="1"/>
      <w:numFmt w:val="decimal"/>
      <w:lvlText w:val="%1."/>
      <w:lvlJc w:val="left"/>
      <w:pPr>
        <w:ind w:left="1080" w:hanging="360"/>
      </w:pPr>
      <w:rPr>
        <w:b w:val="0"/>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C15426C"/>
    <w:multiLevelType w:val="multilevel"/>
    <w:tmpl w:val="15CCB50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sz w:val="24"/>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D75BC5"/>
    <w:multiLevelType w:val="hybridMultilevel"/>
    <w:tmpl w:val="96B87756"/>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25" w15:restartNumberingAfterBreak="0">
    <w:nsid w:val="43683E24"/>
    <w:multiLevelType w:val="hybridMultilevel"/>
    <w:tmpl w:val="498A96FC"/>
    <w:lvl w:ilvl="0" w:tplc="04A0D6F8">
      <w:numFmt w:val="bullet"/>
      <w:lvlText w:val="-"/>
      <w:lvlJc w:val="left"/>
      <w:pPr>
        <w:ind w:left="94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26" w15:restartNumberingAfterBreak="0">
    <w:nsid w:val="442207BA"/>
    <w:multiLevelType w:val="hybridMultilevel"/>
    <w:tmpl w:val="3B6647C8"/>
    <w:lvl w:ilvl="0" w:tplc="0410000B">
      <w:start w:val="1"/>
      <w:numFmt w:val="bullet"/>
      <w:lvlText w:val=""/>
      <w:lvlJc w:val="left"/>
      <w:pPr>
        <w:ind w:left="720" w:hanging="360"/>
      </w:pPr>
      <w:rPr>
        <w:rFonts w:ascii="Wingdings" w:hAnsi="Wingdings" w:hint="default"/>
        <w:w w:val="99"/>
        <w:sz w:val="24"/>
        <w:szCs w:val="24"/>
        <w:lang w:val="it-IT" w:eastAsia="en-US" w:bidi="ar-S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796E1D"/>
    <w:multiLevelType w:val="hybridMultilevel"/>
    <w:tmpl w:val="35009A20"/>
    <w:lvl w:ilvl="0" w:tplc="FEF8FF1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48A77B4C"/>
    <w:multiLevelType w:val="hybridMultilevel"/>
    <w:tmpl w:val="0D42039C"/>
    <w:lvl w:ilvl="0" w:tplc="29446B62">
      <w:start w:val="1"/>
      <w:numFmt w:val="lowerLetter"/>
      <w:lvlText w:val="%1)"/>
      <w:lvlJc w:val="left"/>
      <w:pPr>
        <w:ind w:left="720" w:hanging="360"/>
      </w:pPr>
      <w:rPr>
        <w:rFonts w:eastAsia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92850C1"/>
    <w:multiLevelType w:val="multilevel"/>
    <w:tmpl w:val="90E66DC8"/>
    <w:lvl w:ilvl="0">
      <w:start w:val="1"/>
      <w:numFmt w:val="bullet"/>
      <w:lvlText w:val=""/>
      <w:lvlJc w:val="left"/>
      <w:pPr>
        <w:ind w:left="720" w:hanging="360"/>
      </w:pPr>
      <w:rPr>
        <w:rFonts w:ascii="Wingdings" w:hAnsi="Wingdings" w:hint="default"/>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FD72C39"/>
    <w:multiLevelType w:val="multilevel"/>
    <w:tmpl w:val="9EFCB118"/>
    <w:lvl w:ilvl="0">
      <w:start w:val="1"/>
      <w:numFmt w:val="lowerLetter"/>
      <w:lvlText w:val="%1)"/>
      <w:lvlJc w:val="left"/>
      <w:pPr>
        <w:ind w:left="720" w:hanging="360"/>
      </w:pPr>
      <w:rPr>
        <w:rFonts w:ascii="Arial Narrow" w:hAnsi="Arial Narrow" w:hint="default"/>
        <w:b/>
        <w:sz w:val="23"/>
        <w:szCs w:val="2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1032891"/>
    <w:multiLevelType w:val="hybridMultilevel"/>
    <w:tmpl w:val="F4BC7786"/>
    <w:lvl w:ilvl="0" w:tplc="41A4C22C">
      <w:start w:val="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221766D"/>
    <w:multiLevelType w:val="hybridMultilevel"/>
    <w:tmpl w:val="723CE864"/>
    <w:lvl w:ilvl="0" w:tplc="0C00B65E">
      <w:start w:val="1"/>
      <w:numFmt w:val="lowerLetter"/>
      <w:lvlText w:val="%1)"/>
      <w:lvlJc w:val="left"/>
      <w:pPr>
        <w:ind w:left="504" w:hanging="285"/>
      </w:pPr>
      <w:rPr>
        <w:rFonts w:ascii="Titillium" w:eastAsia="Times New Roman" w:hAnsi="Titillium" w:cstheme="minorHAnsi" w:hint="default"/>
        <w:spacing w:val="-1"/>
        <w:w w:val="89"/>
        <w:sz w:val="20"/>
        <w:szCs w:val="20"/>
        <w:lang w:val="it-IT" w:eastAsia="en-US" w:bidi="ar-SA"/>
      </w:rPr>
    </w:lvl>
    <w:lvl w:ilvl="1" w:tplc="EE7831CC">
      <w:start w:val="1"/>
      <w:numFmt w:val="lowerLetter"/>
      <w:lvlText w:val="%2."/>
      <w:lvlJc w:val="left"/>
      <w:pPr>
        <w:ind w:left="787" w:hanging="284"/>
      </w:pPr>
      <w:rPr>
        <w:rFonts w:ascii="Times New Roman" w:eastAsia="Times New Roman" w:hAnsi="Times New Roman" w:cs="Times New Roman" w:hint="default"/>
        <w:spacing w:val="-1"/>
        <w:w w:val="90"/>
        <w:sz w:val="24"/>
        <w:szCs w:val="24"/>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34" w15:restartNumberingAfterBreak="0">
    <w:nsid w:val="52221D4A"/>
    <w:multiLevelType w:val="hybridMultilevel"/>
    <w:tmpl w:val="AC2E074C"/>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2CB0859"/>
    <w:multiLevelType w:val="hybridMultilevel"/>
    <w:tmpl w:val="D2B055F0"/>
    <w:lvl w:ilvl="0" w:tplc="6B287F4A">
      <w:start w:val="1"/>
      <w:numFmt w:val="lowerLetter"/>
      <w:lvlText w:val="%1)"/>
      <w:lvlJc w:val="left"/>
      <w:pPr>
        <w:ind w:left="720" w:hanging="360"/>
      </w:pPr>
      <w:rPr>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40E7531"/>
    <w:multiLevelType w:val="hybridMultilevel"/>
    <w:tmpl w:val="70B676F0"/>
    <w:lvl w:ilvl="0" w:tplc="04A0D6F8">
      <w:numFmt w:val="bullet"/>
      <w:lvlText w:val="-"/>
      <w:lvlJc w:val="left"/>
      <w:pPr>
        <w:ind w:left="720" w:hanging="360"/>
      </w:pPr>
      <w:rPr>
        <w:rFonts w:ascii="Times New Roman" w:eastAsia="Times New Roman" w:hAnsi="Times New Roman" w:cs="Times New Roman" w:hint="default"/>
        <w:b/>
        <w:bCs/>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4FD28B6"/>
    <w:multiLevelType w:val="multilevel"/>
    <w:tmpl w:val="169A732C"/>
    <w:lvl w:ilvl="0">
      <w:start w:val="17"/>
      <w:numFmt w:val="decimal"/>
      <w:lvlText w:val="%1"/>
      <w:lvlJc w:val="left"/>
      <w:pPr>
        <w:ind w:left="400" w:hanging="400"/>
      </w:pPr>
      <w:rPr>
        <w:rFonts w:hint="default"/>
      </w:rPr>
    </w:lvl>
    <w:lvl w:ilvl="1">
      <w:start w:val="6"/>
      <w:numFmt w:val="decimal"/>
      <w:lvlText w:val="%1.%2"/>
      <w:lvlJc w:val="left"/>
      <w:pPr>
        <w:ind w:left="826" w:hanging="4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8" w15:restartNumberingAfterBreak="0">
    <w:nsid w:val="57BD23E3"/>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39" w15:restartNumberingAfterBreak="0">
    <w:nsid w:val="57D607F9"/>
    <w:multiLevelType w:val="hybridMultilevel"/>
    <w:tmpl w:val="372AA02A"/>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8713A9C"/>
    <w:multiLevelType w:val="hybridMultilevel"/>
    <w:tmpl w:val="615A0FCA"/>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1" w15:restartNumberingAfterBreak="0">
    <w:nsid w:val="590F52DF"/>
    <w:multiLevelType w:val="multilevel"/>
    <w:tmpl w:val="AB7410EA"/>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Arial Narrow" w:eastAsia="Times New Roman" w:hAnsi="Arial Narrow" w:cs="Times New Roman" w:hint="default"/>
        <w:spacing w:val="-1"/>
        <w:w w:val="90"/>
        <w:sz w:val="24"/>
        <w:szCs w:val="24"/>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42" w15:restartNumberingAfterBreak="0">
    <w:nsid w:val="5D8F7F61"/>
    <w:multiLevelType w:val="hybridMultilevel"/>
    <w:tmpl w:val="8006F26A"/>
    <w:lvl w:ilvl="0" w:tplc="63EE03B0">
      <w:start w:val="1"/>
      <w:numFmt w:val="low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61036860"/>
    <w:multiLevelType w:val="multilevel"/>
    <w:tmpl w:val="16EE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2227E0E"/>
    <w:multiLevelType w:val="hybridMultilevel"/>
    <w:tmpl w:val="47A29B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685E277D"/>
    <w:multiLevelType w:val="hybridMultilevel"/>
    <w:tmpl w:val="229885CC"/>
    <w:lvl w:ilvl="0" w:tplc="B094B5F4">
      <w:numFmt w:val="bullet"/>
      <w:lvlText w:val="-"/>
      <w:lvlJc w:val="left"/>
      <w:pPr>
        <w:ind w:left="720" w:hanging="360"/>
      </w:pPr>
      <w:rPr>
        <w:rFonts w:ascii="Cambria" w:eastAsia="Cambria" w:hAnsi="Cambria" w:cs="Cambria" w:hint="default"/>
        <w:b/>
        <w:bCs/>
        <w:w w:val="82"/>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2492A5B"/>
    <w:multiLevelType w:val="multilevel"/>
    <w:tmpl w:val="F8883E60"/>
    <w:lvl w:ilvl="0">
      <w:start w:val="1"/>
      <w:numFmt w:val="decimal"/>
      <w:lvlText w:val="%1."/>
      <w:lvlJc w:val="left"/>
      <w:pPr>
        <w:ind w:left="359" w:hanging="358"/>
      </w:pPr>
      <w:rPr>
        <w:rFonts w:ascii="Arial Narrow" w:eastAsia="Times New Roman" w:hAnsi="Arial Narrow" w:cstheme="minorHAnsi" w:hint="default"/>
        <w:b/>
        <w:color w:val="auto"/>
        <w:sz w:val="22"/>
        <w:szCs w:val="22"/>
      </w:rPr>
    </w:lvl>
    <w:lvl w:ilvl="1">
      <w:start w:val="1"/>
      <w:numFmt w:val="decimal"/>
      <w:lvlText w:val="%1.%2"/>
      <w:lvlJc w:val="left"/>
      <w:pPr>
        <w:ind w:left="426" w:hanging="426"/>
      </w:pPr>
      <w:rPr>
        <w:rFonts w:ascii="Arial Narrow" w:eastAsia="Times New Roman" w:hAnsi="Arial Narrow" w:cstheme="minorHAnsi" w:hint="default"/>
        <w:b/>
        <w:sz w:val="22"/>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48" w15:restartNumberingAfterBreak="0">
    <w:nsid w:val="732C261E"/>
    <w:multiLevelType w:val="hybridMultilevel"/>
    <w:tmpl w:val="E8128404"/>
    <w:lvl w:ilvl="0" w:tplc="04100017">
      <w:start w:val="1"/>
      <w:numFmt w:val="lowerLetter"/>
      <w:lvlText w:val="%1)"/>
      <w:lvlJc w:val="left"/>
      <w:pPr>
        <w:ind w:left="580" w:hanging="360"/>
      </w:pPr>
    </w:lvl>
    <w:lvl w:ilvl="1" w:tplc="0410001B">
      <w:start w:val="1"/>
      <w:numFmt w:val="lowerRoman"/>
      <w:lvlText w:val="%2."/>
      <w:lvlJc w:val="right"/>
      <w:pPr>
        <w:ind w:left="1300" w:hanging="360"/>
      </w:pPr>
    </w:lvl>
    <w:lvl w:ilvl="2" w:tplc="0410001B">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49" w15:restartNumberingAfterBreak="0">
    <w:nsid w:val="738A393A"/>
    <w:multiLevelType w:val="hybridMultilevel"/>
    <w:tmpl w:val="38DE2740"/>
    <w:lvl w:ilvl="0" w:tplc="FEF8FF1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0" w15:restartNumberingAfterBreak="0">
    <w:nsid w:val="743A2117"/>
    <w:multiLevelType w:val="hybridMultilevel"/>
    <w:tmpl w:val="2FBA5C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1" w15:restartNumberingAfterBreak="0">
    <w:nsid w:val="752F6C1D"/>
    <w:multiLevelType w:val="hybridMultilevel"/>
    <w:tmpl w:val="EAA42F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C2C67F0"/>
    <w:multiLevelType w:val="hybridMultilevel"/>
    <w:tmpl w:val="7568A900"/>
    <w:lvl w:ilvl="0" w:tplc="D4F688A8">
      <w:numFmt w:val="bullet"/>
      <w:lvlText w:val="-"/>
      <w:lvlJc w:val="left"/>
      <w:pPr>
        <w:ind w:left="504" w:hanging="285"/>
      </w:pPr>
      <w:rPr>
        <w:rFonts w:hint="default"/>
        <w:b/>
        <w:bCs/>
        <w:w w:val="100"/>
        <w:lang w:val="it-IT" w:eastAsia="en-US" w:bidi="ar-SA"/>
      </w:rPr>
    </w:lvl>
    <w:lvl w:ilvl="1" w:tplc="0BFCFD28">
      <w:numFmt w:val="bullet"/>
      <w:lvlText w:val=""/>
      <w:lvlJc w:val="left"/>
      <w:pPr>
        <w:ind w:left="787" w:hanging="284"/>
      </w:pPr>
      <w:rPr>
        <w:rFonts w:ascii="Wingdings" w:eastAsia="Wingdings" w:hAnsi="Wingdings" w:cs="Wingdings" w:hint="default"/>
        <w:w w:val="100"/>
        <w:sz w:val="24"/>
        <w:szCs w:val="24"/>
        <w:lang w:val="it-IT" w:eastAsia="en-US" w:bidi="ar-SA"/>
      </w:rPr>
    </w:lvl>
    <w:lvl w:ilvl="2" w:tplc="7F62734E">
      <w:numFmt w:val="bullet"/>
      <w:lvlText w:val="•"/>
      <w:lvlJc w:val="left"/>
      <w:pPr>
        <w:ind w:left="1907" w:hanging="284"/>
      </w:pPr>
      <w:rPr>
        <w:rFonts w:hint="default"/>
        <w:lang w:val="it-IT" w:eastAsia="en-US" w:bidi="ar-SA"/>
      </w:rPr>
    </w:lvl>
    <w:lvl w:ilvl="3" w:tplc="D8860AB4">
      <w:numFmt w:val="bullet"/>
      <w:lvlText w:val="•"/>
      <w:lvlJc w:val="left"/>
      <w:pPr>
        <w:ind w:left="3034" w:hanging="284"/>
      </w:pPr>
      <w:rPr>
        <w:rFonts w:hint="default"/>
        <w:lang w:val="it-IT" w:eastAsia="en-US" w:bidi="ar-SA"/>
      </w:rPr>
    </w:lvl>
    <w:lvl w:ilvl="4" w:tplc="E51CDEFE">
      <w:numFmt w:val="bullet"/>
      <w:lvlText w:val="•"/>
      <w:lvlJc w:val="left"/>
      <w:pPr>
        <w:ind w:left="4162" w:hanging="284"/>
      </w:pPr>
      <w:rPr>
        <w:rFonts w:hint="default"/>
        <w:lang w:val="it-IT" w:eastAsia="en-US" w:bidi="ar-SA"/>
      </w:rPr>
    </w:lvl>
    <w:lvl w:ilvl="5" w:tplc="78026C7E">
      <w:numFmt w:val="bullet"/>
      <w:lvlText w:val="•"/>
      <w:lvlJc w:val="left"/>
      <w:pPr>
        <w:ind w:left="5289" w:hanging="284"/>
      </w:pPr>
      <w:rPr>
        <w:rFonts w:hint="default"/>
        <w:lang w:val="it-IT" w:eastAsia="en-US" w:bidi="ar-SA"/>
      </w:rPr>
    </w:lvl>
    <w:lvl w:ilvl="6" w:tplc="7EF864AA">
      <w:numFmt w:val="bullet"/>
      <w:lvlText w:val="•"/>
      <w:lvlJc w:val="left"/>
      <w:pPr>
        <w:ind w:left="6416" w:hanging="284"/>
      </w:pPr>
      <w:rPr>
        <w:rFonts w:hint="default"/>
        <w:lang w:val="it-IT" w:eastAsia="en-US" w:bidi="ar-SA"/>
      </w:rPr>
    </w:lvl>
    <w:lvl w:ilvl="7" w:tplc="632AD15E">
      <w:numFmt w:val="bullet"/>
      <w:lvlText w:val="•"/>
      <w:lvlJc w:val="left"/>
      <w:pPr>
        <w:ind w:left="7544" w:hanging="284"/>
      </w:pPr>
      <w:rPr>
        <w:rFonts w:hint="default"/>
        <w:lang w:val="it-IT" w:eastAsia="en-US" w:bidi="ar-SA"/>
      </w:rPr>
    </w:lvl>
    <w:lvl w:ilvl="8" w:tplc="B1965522">
      <w:numFmt w:val="bullet"/>
      <w:lvlText w:val="•"/>
      <w:lvlJc w:val="left"/>
      <w:pPr>
        <w:ind w:left="8671" w:hanging="284"/>
      </w:pPr>
      <w:rPr>
        <w:rFonts w:hint="default"/>
        <w:lang w:val="it-IT" w:eastAsia="en-US" w:bidi="ar-SA"/>
      </w:rPr>
    </w:lvl>
  </w:abstractNum>
  <w:num w:numId="1" w16cid:durableId="1561205705">
    <w:abstractNumId w:val="4"/>
  </w:num>
  <w:num w:numId="2" w16cid:durableId="484393057">
    <w:abstractNumId w:val="0"/>
  </w:num>
  <w:num w:numId="3" w16cid:durableId="1968387903">
    <w:abstractNumId w:val="14"/>
  </w:num>
  <w:num w:numId="4" w16cid:durableId="1225989918">
    <w:abstractNumId w:val="47"/>
  </w:num>
  <w:num w:numId="5" w16cid:durableId="351228904">
    <w:abstractNumId w:val="12"/>
  </w:num>
  <w:num w:numId="6" w16cid:durableId="106314055">
    <w:abstractNumId w:val="27"/>
  </w:num>
  <w:num w:numId="7" w16cid:durableId="293027823">
    <w:abstractNumId w:val="38"/>
  </w:num>
  <w:num w:numId="8" w16cid:durableId="585572290">
    <w:abstractNumId w:val="24"/>
  </w:num>
  <w:num w:numId="9" w16cid:durableId="1321076913">
    <w:abstractNumId w:val="19"/>
  </w:num>
  <w:num w:numId="10" w16cid:durableId="67503370">
    <w:abstractNumId w:val="10"/>
  </w:num>
  <w:num w:numId="11" w16cid:durableId="2121415927">
    <w:abstractNumId w:val="42"/>
  </w:num>
  <w:num w:numId="12" w16cid:durableId="1465461905">
    <w:abstractNumId w:val="25"/>
  </w:num>
  <w:num w:numId="13" w16cid:durableId="2009208247">
    <w:abstractNumId w:val="39"/>
  </w:num>
  <w:num w:numId="14" w16cid:durableId="1875650527">
    <w:abstractNumId w:val="7"/>
  </w:num>
  <w:num w:numId="15" w16cid:durableId="1274701917">
    <w:abstractNumId w:val="45"/>
  </w:num>
  <w:num w:numId="16" w16cid:durableId="436755566">
    <w:abstractNumId w:val="8"/>
  </w:num>
  <w:num w:numId="17" w16cid:durableId="656881302">
    <w:abstractNumId w:val="21"/>
  </w:num>
  <w:num w:numId="18" w16cid:durableId="389229809">
    <w:abstractNumId w:val="34"/>
  </w:num>
  <w:num w:numId="19" w16cid:durableId="2038384886">
    <w:abstractNumId w:val="26"/>
  </w:num>
  <w:num w:numId="20" w16cid:durableId="16928909">
    <w:abstractNumId w:val="41"/>
  </w:num>
  <w:num w:numId="21" w16cid:durableId="1619529783">
    <w:abstractNumId w:val="31"/>
  </w:num>
  <w:num w:numId="22" w16cid:durableId="238058665">
    <w:abstractNumId w:val="22"/>
  </w:num>
  <w:num w:numId="23" w16cid:durableId="1581794934">
    <w:abstractNumId w:val="36"/>
  </w:num>
  <w:num w:numId="24" w16cid:durableId="135880919">
    <w:abstractNumId w:val="20"/>
  </w:num>
  <w:num w:numId="25" w16cid:durableId="668101239">
    <w:abstractNumId w:val="40"/>
  </w:num>
  <w:num w:numId="26" w16cid:durableId="209653468">
    <w:abstractNumId w:val="13"/>
  </w:num>
  <w:num w:numId="27" w16cid:durableId="1100951109">
    <w:abstractNumId w:val="17"/>
  </w:num>
  <w:num w:numId="28" w16cid:durableId="1481727131">
    <w:abstractNumId w:val="5"/>
  </w:num>
  <w:num w:numId="29" w16cid:durableId="1991052096">
    <w:abstractNumId w:val="11"/>
  </w:num>
  <w:num w:numId="30" w16cid:durableId="289937945">
    <w:abstractNumId w:val="43"/>
  </w:num>
  <w:num w:numId="31" w16cid:durableId="2072465319">
    <w:abstractNumId w:val="50"/>
  </w:num>
  <w:num w:numId="32" w16cid:durableId="155221857">
    <w:abstractNumId w:val="30"/>
  </w:num>
  <w:num w:numId="33" w16cid:durableId="722873222">
    <w:abstractNumId w:val="49"/>
  </w:num>
  <w:num w:numId="34" w16cid:durableId="223225505">
    <w:abstractNumId w:val="28"/>
  </w:num>
  <w:num w:numId="35" w16cid:durableId="1065298379">
    <w:abstractNumId w:val="44"/>
  </w:num>
  <w:num w:numId="36" w16cid:durableId="1500459708">
    <w:abstractNumId w:val="18"/>
  </w:num>
  <w:num w:numId="37" w16cid:durableId="246112918">
    <w:abstractNumId w:val="2"/>
  </w:num>
  <w:num w:numId="38" w16cid:durableId="1867405836">
    <w:abstractNumId w:val="16"/>
  </w:num>
  <w:num w:numId="39" w16cid:durableId="643387814">
    <w:abstractNumId w:val="37"/>
  </w:num>
  <w:num w:numId="40" w16cid:durableId="820390325">
    <w:abstractNumId w:val="32"/>
  </w:num>
  <w:num w:numId="41" w16cid:durableId="2030057796">
    <w:abstractNumId w:val="33"/>
  </w:num>
  <w:num w:numId="42" w16cid:durableId="1184973118">
    <w:abstractNumId w:val="52"/>
  </w:num>
  <w:num w:numId="43" w16cid:durableId="481384847">
    <w:abstractNumId w:val="46"/>
  </w:num>
  <w:num w:numId="44" w16cid:durableId="1480226544">
    <w:abstractNumId w:val="6"/>
  </w:num>
  <w:num w:numId="45" w16cid:durableId="1128671444">
    <w:abstractNumId w:val="15"/>
  </w:num>
  <w:num w:numId="46" w16cid:durableId="1533885143">
    <w:abstractNumId w:val="48"/>
  </w:num>
  <w:num w:numId="47" w16cid:durableId="940836483">
    <w:abstractNumId w:val="9"/>
  </w:num>
  <w:num w:numId="48" w16cid:durableId="374698190">
    <w:abstractNumId w:val="1"/>
  </w:num>
  <w:num w:numId="49" w16cid:durableId="515196576">
    <w:abstractNumId w:val="35"/>
  </w:num>
  <w:num w:numId="50" w16cid:durableId="596599254">
    <w:abstractNumId w:val="23"/>
  </w:num>
  <w:num w:numId="51" w16cid:durableId="1946574368">
    <w:abstractNumId w:val="29"/>
  </w:num>
  <w:num w:numId="52" w16cid:durableId="548303450">
    <w:abstractNumId w:val="3"/>
  </w:num>
  <w:num w:numId="53" w16cid:durableId="918321869">
    <w:abstractNumId w:val="5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038"/>
    <w:rsid w:val="00001707"/>
    <w:rsid w:val="00001CF6"/>
    <w:rsid w:val="00003BD8"/>
    <w:rsid w:val="000047CD"/>
    <w:rsid w:val="00005305"/>
    <w:rsid w:val="00005387"/>
    <w:rsid w:val="0000590E"/>
    <w:rsid w:val="00005EEC"/>
    <w:rsid w:val="00006719"/>
    <w:rsid w:val="0000749D"/>
    <w:rsid w:val="00007B56"/>
    <w:rsid w:val="00007C62"/>
    <w:rsid w:val="0001096E"/>
    <w:rsid w:val="000121EF"/>
    <w:rsid w:val="00012AFC"/>
    <w:rsid w:val="00012ECB"/>
    <w:rsid w:val="000148A7"/>
    <w:rsid w:val="00014D3A"/>
    <w:rsid w:val="000154AA"/>
    <w:rsid w:val="0001616C"/>
    <w:rsid w:val="000169E9"/>
    <w:rsid w:val="00017161"/>
    <w:rsid w:val="000176F8"/>
    <w:rsid w:val="00020DDD"/>
    <w:rsid w:val="0002185F"/>
    <w:rsid w:val="0002232C"/>
    <w:rsid w:val="0002298D"/>
    <w:rsid w:val="00022A02"/>
    <w:rsid w:val="00022B58"/>
    <w:rsid w:val="0002365A"/>
    <w:rsid w:val="00023D01"/>
    <w:rsid w:val="0002441D"/>
    <w:rsid w:val="0002453D"/>
    <w:rsid w:val="00025169"/>
    <w:rsid w:val="0002625D"/>
    <w:rsid w:val="00026D9F"/>
    <w:rsid w:val="00027CD0"/>
    <w:rsid w:val="000306BE"/>
    <w:rsid w:val="000315E8"/>
    <w:rsid w:val="00032F35"/>
    <w:rsid w:val="0003597C"/>
    <w:rsid w:val="00036784"/>
    <w:rsid w:val="00036DAE"/>
    <w:rsid w:val="00037374"/>
    <w:rsid w:val="00037526"/>
    <w:rsid w:val="00037FB4"/>
    <w:rsid w:val="00041185"/>
    <w:rsid w:val="0004141F"/>
    <w:rsid w:val="00041A5C"/>
    <w:rsid w:val="00042D66"/>
    <w:rsid w:val="00043CAA"/>
    <w:rsid w:val="00044072"/>
    <w:rsid w:val="000443CA"/>
    <w:rsid w:val="00045B07"/>
    <w:rsid w:val="00045D47"/>
    <w:rsid w:val="0004614B"/>
    <w:rsid w:val="0004696D"/>
    <w:rsid w:val="000475A1"/>
    <w:rsid w:val="00050686"/>
    <w:rsid w:val="00050716"/>
    <w:rsid w:val="00050774"/>
    <w:rsid w:val="00051128"/>
    <w:rsid w:val="00052483"/>
    <w:rsid w:val="00052B50"/>
    <w:rsid w:val="00052E2F"/>
    <w:rsid w:val="00052FD6"/>
    <w:rsid w:val="000534EB"/>
    <w:rsid w:val="00053C3C"/>
    <w:rsid w:val="0005567E"/>
    <w:rsid w:val="00055E6C"/>
    <w:rsid w:val="000572D6"/>
    <w:rsid w:val="0006009F"/>
    <w:rsid w:val="0006114D"/>
    <w:rsid w:val="00061583"/>
    <w:rsid w:val="00061B1A"/>
    <w:rsid w:val="00061F4E"/>
    <w:rsid w:val="000627FA"/>
    <w:rsid w:val="00062FBD"/>
    <w:rsid w:val="00063BB7"/>
    <w:rsid w:val="000654DF"/>
    <w:rsid w:val="00065688"/>
    <w:rsid w:val="00065D5F"/>
    <w:rsid w:val="0006616F"/>
    <w:rsid w:val="00066E8A"/>
    <w:rsid w:val="00066FEA"/>
    <w:rsid w:val="0006740A"/>
    <w:rsid w:val="00070045"/>
    <w:rsid w:val="00070E3C"/>
    <w:rsid w:val="00071AC4"/>
    <w:rsid w:val="00072450"/>
    <w:rsid w:val="000734EC"/>
    <w:rsid w:val="00073D87"/>
    <w:rsid w:val="0007451D"/>
    <w:rsid w:val="00074735"/>
    <w:rsid w:val="00074B74"/>
    <w:rsid w:val="00074F92"/>
    <w:rsid w:val="0007641C"/>
    <w:rsid w:val="0007787B"/>
    <w:rsid w:val="00080520"/>
    <w:rsid w:val="00081557"/>
    <w:rsid w:val="00081DBD"/>
    <w:rsid w:val="00082A7D"/>
    <w:rsid w:val="00082D01"/>
    <w:rsid w:val="00082FB9"/>
    <w:rsid w:val="00084AD6"/>
    <w:rsid w:val="000853BC"/>
    <w:rsid w:val="0008593D"/>
    <w:rsid w:val="00086336"/>
    <w:rsid w:val="000871A0"/>
    <w:rsid w:val="000905D4"/>
    <w:rsid w:val="00090AED"/>
    <w:rsid w:val="00090B93"/>
    <w:rsid w:val="00091B5C"/>
    <w:rsid w:val="00091D22"/>
    <w:rsid w:val="0009275D"/>
    <w:rsid w:val="0009290B"/>
    <w:rsid w:val="00092FE3"/>
    <w:rsid w:val="0009329C"/>
    <w:rsid w:val="00093C46"/>
    <w:rsid w:val="00093DF9"/>
    <w:rsid w:val="0009403D"/>
    <w:rsid w:val="000947B4"/>
    <w:rsid w:val="000947B7"/>
    <w:rsid w:val="000953BD"/>
    <w:rsid w:val="00095947"/>
    <w:rsid w:val="00097D20"/>
    <w:rsid w:val="000A09BF"/>
    <w:rsid w:val="000A0F80"/>
    <w:rsid w:val="000A1948"/>
    <w:rsid w:val="000A2417"/>
    <w:rsid w:val="000A2575"/>
    <w:rsid w:val="000A2873"/>
    <w:rsid w:val="000A29E8"/>
    <w:rsid w:val="000A3996"/>
    <w:rsid w:val="000A3CA0"/>
    <w:rsid w:val="000A3E91"/>
    <w:rsid w:val="000A5602"/>
    <w:rsid w:val="000A5686"/>
    <w:rsid w:val="000A5C57"/>
    <w:rsid w:val="000A607C"/>
    <w:rsid w:val="000A633F"/>
    <w:rsid w:val="000A6587"/>
    <w:rsid w:val="000A7AA0"/>
    <w:rsid w:val="000B0721"/>
    <w:rsid w:val="000B1724"/>
    <w:rsid w:val="000B19D5"/>
    <w:rsid w:val="000B28F4"/>
    <w:rsid w:val="000B3718"/>
    <w:rsid w:val="000B452B"/>
    <w:rsid w:val="000B4A42"/>
    <w:rsid w:val="000B5271"/>
    <w:rsid w:val="000B52C3"/>
    <w:rsid w:val="000B53F9"/>
    <w:rsid w:val="000B54FB"/>
    <w:rsid w:val="000B6B67"/>
    <w:rsid w:val="000B6DF5"/>
    <w:rsid w:val="000B7EF6"/>
    <w:rsid w:val="000C035F"/>
    <w:rsid w:val="000C0CE0"/>
    <w:rsid w:val="000C113D"/>
    <w:rsid w:val="000C196C"/>
    <w:rsid w:val="000C293E"/>
    <w:rsid w:val="000C29CD"/>
    <w:rsid w:val="000C344B"/>
    <w:rsid w:val="000C3B1A"/>
    <w:rsid w:val="000C4809"/>
    <w:rsid w:val="000C48D2"/>
    <w:rsid w:val="000C4D3B"/>
    <w:rsid w:val="000C70DE"/>
    <w:rsid w:val="000C7C37"/>
    <w:rsid w:val="000D00A2"/>
    <w:rsid w:val="000D03DB"/>
    <w:rsid w:val="000D10B9"/>
    <w:rsid w:val="000D2516"/>
    <w:rsid w:val="000D2596"/>
    <w:rsid w:val="000D2987"/>
    <w:rsid w:val="000D2AC1"/>
    <w:rsid w:val="000D3551"/>
    <w:rsid w:val="000D4126"/>
    <w:rsid w:val="000D4913"/>
    <w:rsid w:val="000D49E9"/>
    <w:rsid w:val="000D4D70"/>
    <w:rsid w:val="000D52B2"/>
    <w:rsid w:val="000D5A4F"/>
    <w:rsid w:val="000D5C7D"/>
    <w:rsid w:val="000D6246"/>
    <w:rsid w:val="000D68B4"/>
    <w:rsid w:val="000D756B"/>
    <w:rsid w:val="000D7933"/>
    <w:rsid w:val="000D7AFA"/>
    <w:rsid w:val="000D7F75"/>
    <w:rsid w:val="000D7FD8"/>
    <w:rsid w:val="000E0900"/>
    <w:rsid w:val="000E0A13"/>
    <w:rsid w:val="000E0E7C"/>
    <w:rsid w:val="000E15B2"/>
    <w:rsid w:val="000E2375"/>
    <w:rsid w:val="000E2446"/>
    <w:rsid w:val="000E3B57"/>
    <w:rsid w:val="000E45B5"/>
    <w:rsid w:val="000E4D8A"/>
    <w:rsid w:val="000E4DA1"/>
    <w:rsid w:val="000E63DD"/>
    <w:rsid w:val="000E65AD"/>
    <w:rsid w:val="000E6BCD"/>
    <w:rsid w:val="000E7F3A"/>
    <w:rsid w:val="000F04A8"/>
    <w:rsid w:val="000F1101"/>
    <w:rsid w:val="000F11E2"/>
    <w:rsid w:val="000F12B6"/>
    <w:rsid w:val="000F1336"/>
    <w:rsid w:val="000F205C"/>
    <w:rsid w:val="000F2975"/>
    <w:rsid w:val="000F2BBF"/>
    <w:rsid w:val="000F2CA8"/>
    <w:rsid w:val="000F3274"/>
    <w:rsid w:val="000F4352"/>
    <w:rsid w:val="000F4400"/>
    <w:rsid w:val="000F528F"/>
    <w:rsid w:val="000F5777"/>
    <w:rsid w:val="000F7579"/>
    <w:rsid w:val="000F7B00"/>
    <w:rsid w:val="00100922"/>
    <w:rsid w:val="00100E00"/>
    <w:rsid w:val="001011A5"/>
    <w:rsid w:val="00101A51"/>
    <w:rsid w:val="001030AC"/>
    <w:rsid w:val="001035D6"/>
    <w:rsid w:val="00103C1C"/>
    <w:rsid w:val="00103CF8"/>
    <w:rsid w:val="00104B4E"/>
    <w:rsid w:val="00104CE7"/>
    <w:rsid w:val="001051E3"/>
    <w:rsid w:val="00105A65"/>
    <w:rsid w:val="00105D90"/>
    <w:rsid w:val="00106210"/>
    <w:rsid w:val="00106389"/>
    <w:rsid w:val="001068A4"/>
    <w:rsid w:val="00107305"/>
    <w:rsid w:val="0011005C"/>
    <w:rsid w:val="001108A9"/>
    <w:rsid w:val="00110D10"/>
    <w:rsid w:val="001111FC"/>
    <w:rsid w:val="001114DA"/>
    <w:rsid w:val="001135D4"/>
    <w:rsid w:val="001136C4"/>
    <w:rsid w:val="00114648"/>
    <w:rsid w:val="00115049"/>
    <w:rsid w:val="00115E17"/>
    <w:rsid w:val="00116F1A"/>
    <w:rsid w:val="0011773C"/>
    <w:rsid w:val="00117EC7"/>
    <w:rsid w:val="00120414"/>
    <w:rsid w:val="001215DB"/>
    <w:rsid w:val="00121698"/>
    <w:rsid w:val="0012169D"/>
    <w:rsid w:val="001216A9"/>
    <w:rsid w:val="00121BB0"/>
    <w:rsid w:val="00121CDF"/>
    <w:rsid w:val="00122761"/>
    <w:rsid w:val="00122B2F"/>
    <w:rsid w:val="001233BE"/>
    <w:rsid w:val="001239A2"/>
    <w:rsid w:val="00123D7B"/>
    <w:rsid w:val="001249BA"/>
    <w:rsid w:val="0012512B"/>
    <w:rsid w:val="0012543D"/>
    <w:rsid w:val="00125A3E"/>
    <w:rsid w:val="00125C63"/>
    <w:rsid w:val="00125E51"/>
    <w:rsid w:val="00125E94"/>
    <w:rsid w:val="001261F2"/>
    <w:rsid w:val="00126603"/>
    <w:rsid w:val="00127FE2"/>
    <w:rsid w:val="00127FE8"/>
    <w:rsid w:val="00130942"/>
    <w:rsid w:val="001322C5"/>
    <w:rsid w:val="00135597"/>
    <w:rsid w:val="0013560D"/>
    <w:rsid w:val="001359F2"/>
    <w:rsid w:val="00140135"/>
    <w:rsid w:val="00140144"/>
    <w:rsid w:val="001410AB"/>
    <w:rsid w:val="001410B1"/>
    <w:rsid w:val="00141178"/>
    <w:rsid w:val="00141DDC"/>
    <w:rsid w:val="00142B21"/>
    <w:rsid w:val="001438AF"/>
    <w:rsid w:val="00143EE6"/>
    <w:rsid w:val="00143F60"/>
    <w:rsid w:val="00144E3C"/>
    <w:rsid w:val="00144EA0"/>
    <w:rsid w:val="001458F9"/>
    <w:rsid w:val="001463BD"/>
    <w:rsid w:val="0015067E"/>
    <w:rsid w:val="00151095"/>
    <w:rsid w:val="001519F3"/>
    <w:rsid w:val="00151A88"/>
    <w:rsid w:val="00152B96"/>
    <w:rsid w:val="001537D5"/>
    <w:rsid w:val="00154095"/>
    <w:rsid w:val="001577D6"/>
    <w:rsid w:val="00157D8E"/>
    <w:rsid w:val="0016033F"/>
    <w:rsid w:val="00160558"/>
    <w:rsid w:val="00160915"/>
    <w:rsid w:val="001613C6"/>
    <w:rsid w:val="00162CBE"/>
    <w:rsid w:val="00163063"/>
    <w:rsid w:val="00163750"/>
    <w:rsid w:val="00163D94"/>
    <w:rsid w:val="00163E26"/>
    <w:rsid w:val="00164600"/>
    <w:rsid w:val="0016518A"/>
    <w:rsid w:val="0016603A"/>
    <w:rsid w:val="00166197"/>
    <w:rsid w:val="001664D7"/>
    <w:rsid w:val="00166536"/>
    <w:rsid w:val="00170F3D"/>
    <w:rsid w:val="0017109B"/>
    <w:rsid w:val="0017120E"/>
    <w:rsid w:val="001724C4"/>
    <w:rsid w:val="00172914"/>
    <w:rsid w:val="00172A3E"/>
    <w:rsid w:val="00173255"/>
    <w:rsid w:val="00173996"/>
    <w:rsid w:val="001745C0"/>
    <w:rsid w:val="00174B47"/>
    <w:rsid w:val="00174E7A"/>
    <w:rsid w:val="00175117"/>
    <w:rsid w:val="0017789F"/>
    <w:rsid w:val="00177B1B"/>
    <w:rsid w:val="00181707"/>
    <w:rsid w:val="00181A06"/>
    <w:rsid w:val="00181D8D"/>
    <w:rsid w:val="00182618"/>
    <w:rsid w:val="001828F9"/>
    <w:rsid w:val="001841C2"/>
    <w:rsid w:val="00185496"/>
    <w:rsid w:val="0018776B"/>
    <w:rsid w:val="0018777F"/>
    <w:rsid w:val="00187BF3"/>
    <w:rsid w:val="0019010B"/>
    <w:rsid w:val="001905FE"/>
    <w:rsid w:val="00191694"/>
    <w:rsid w:val="001916EC"/>
    <w:rsid w:val="001918F9"/>
    <w:rsid w:val="00191C9C"/>
    <w:rsid w:val="00191F8E"/>
    <w:rsid w:val="001927DF"/>
    <w:rsid w:val="00193D39"/>
    <w:rsid w:val="00194C33"/>
    <w:rsid w:val="00194F94"/>
    <w:rsid w:val="001954BD"/>
    <w:rsid w:val="00196194"/>
    <w:rsid w:val="001A1EAD"/>
    <w:rsid w:val="001A23C2"/>
    <w:rsid w:val="001A299A"/>
    <w:rsid w:val="001A3A58"/>
    <w:rsid w:val="001A3B2D"/>
    <w:rsid w:val="001A4C24"/>
    <w:rsid w:val="001A53BE"/>
    <w:rsid w:val="001A55DC"/>
    <w:rsid w:val="001A597D"/>
    <w:rsid w:val="001A5D7F"/>
    <w:rsid w:val="001A646D"/>
    <w:rsid w:val="001A7B02"/>
    <w:rsid w:val="001B00A0"/>
    <w:rsid w:val="001B0323"/>
    <w:rsid w:val="001B14F1"/>
    <w:rsid w:val="001B2459"/>
    <w:rsid w:val="001B3838"/>
    <w:rsid w:val="001B3A4D"/>
    <w:rsid w:val="001B3B5C"/>
    <w:rsid w:val="001B44C8"/>
    <w:rsid w:val="001B4537"/>
    <w:rsid w:val="001B4905"/>
    <w:rsid w:val="001B5947"/>
    <w:rsid w:val="001B5A3D"/>
    <w:rsid w:val="001B6072"/>
    <w:rsid w:val="001B6107"/>
    <w:rsid w:val="001B7E2D"/>
    <w:rsid w:val="001C009B"/>
    <w:rsid w:val="001C033B"/>
    <w:rsid w:val="001C08AC"/>
    <w:rsid w:val="001C0A88"/>
    <w:rsid w:val="001C0C64"/>
    <w:rsid w:val="001C2D93"/>
    <w:rsid w:val="001C2F72"/>
    <w:rsid w:val="001C3A67"/>
    <w:rsid w:val="001C4224"/>
    <w:rsid w:val="001C435E"/>
    <w:rsid w:val="001C43A2"/>
    <w:rsid w:val="001C4451"/>
    <w:rsid w:val="001C4A9B"/>
    <w:rsid w:val="001C5268"/>
    <w:rsid w:val="001C532C"/>
    <w:rsid w:val="001C5BF7"/>
    <w:rsid w:val="001C5D9F"/>
    <w:rsid w:val="001C5FCC"/>
    <w:rsid w:val="001C6649"/>
    <w:rsid w:val="001C67CA"/>
    <w:rsid w:val="001C67D4"/>
    <w:rsid w:val="001C67D5"/>
    <w:rsid w:val="001C761C"/>
    <w:rsid w:val="001D0280"/>
    <w:rsid w:val="001D0EFD"/>
    <w:rsid w:val="001D1490"/>
    <w:rsid w:val="001D23DD"/>
    <w:rsid w:val="001D2816"/>
    <w:rsid w:val="001D2D9F"/>
    <w:rsid w:val="001D2DA9"/>
    <w:rsid w:val="001D3CF1"/>
    <w:rsid w:val="001D424B"/>
    <w:rsid w:val="001D5E41"/>
    <w:rsid w:val="001D7AF5"/>
    <w:rsid w:val="001D7C6D"/>
    <w:rsid w:val="001D7F02"/>
    <w:rsid w:val="001E0693"/>
    <w:rsid w:val="001E2327"/>
    <w:rsid w:val="001E2823"/>
    <w:rsid w:val="001E2C1D"/>
    <w:rsid w:val="001E3338"/>
    <w:rsid w:val="001E5421"/>
    <w:rsid w:val="001E555F"/>
    <w:rsid w:val="001E5A75"/>
    <w:rsid w:val="001E62AF"/>
    <w:rsid w:val="001E66DA"/>
    <w:rsid w:val="001E6C53"/>
    <w:rsid w:val="001E6E98"/>
    <w:rsid w:val="001E726B"/>
    <w:rsid w:val="001F0977"/>
    <w:rsid w:val="001F0A54"/>
    <w:rsid w:val="001F12D6"/>
    <w:rsid w:val="001F172C"/>
    <w:rsid w:val="001F1932"/>
    <w:rsid w:val="001F1EC9"/>
    <w:rsid w:val="001F3065"/>
    <w:rsid w:val="001F337C"/>
    <w:rsid w:val="001F369C"/>
    <w:rsid w:val="001F3A0A"/>
    <w:rsid w:val="001F523C"/>
    <w:rsid w:val="001F5A19"/>
    <w:rsid w:val="001F5B31"/>
    <w:rsid w:val="001F5D8F"/>
    <w:rsid w:val="001F5E45"/>
    <w:rsid w:val="001F5E5C"/>
    <w:rsid w:val="001F610A"/>
    <w:rsid w:val="001F63D3"/>
    <w:rsid w:val="001F64AE"/>
    <w:rsid w:val="001F6690"/>
    <w:rsid w:val="001F6795"/>
    <w:rsid w:val="001F77BF"/>
    <w:rsid w:val="002002E4"/>
    <w:rsid w:val="00200532"/>
    <w:rsid w:val="002005DC"/>
    <w:rsid w:val="0020079A"/>
    <w:rsid w:val="002009CD"/>
    <w:rsid w:val="0020113E"/>
    <w:rsid w:val="00201412"/>
    <w:rsid w:val="002015D9"/>
    <w:rsid w:val="00201785"/>
    <w:rsid w:val="00201D7F"/>
    <w:rsid w:val="002035A3"/>
    <w:rsid w:val="0020371D"/>
    <w:rsid w:val="00203B5A"/>
    <w:rsid w:val="00204215"/>
    <w:rsid w:val="00204B2A"/>
    <w:rsid w:val="00204C10"/>
    <w:rsid w:val="00205E05"/>
    <w:rsid w:val="00207D3F"/>
    <w:rsid w:val="00210885"/>
    <w:rsid w:val="00210C98"/>
    <w:rsid w:val="002118E3"/>
    <w:rsid w:val="00212127"/>
    <w:rsid w:val="00212903"/>
    <w:rsid w:val="00213DA7"/>
    <w:rsid w:val="00214043"/>
    <w:rsid w:val="00214C08"/>
    <w:rsid w:val="002150C2"/>
    <w:rsid w:val="002152BA"/>
    <w:rsid w:val="00216767"/>
    <w:rsid w:val="00216DE8"/>
    <w:rsid w:val="00217446"/>
    <w:rsid w:val="00220822"/>
    <w:rsid w:val="00220A5E"/>
    <w:rsid w:val="00220F63"/>
    <w:rsid w:val="00221242"/>
    <w:rsid w:val="0022153A"/>
    <w:rsid w:val="00221BAC"/>
    <w:rsid w:val="0022315E"/>
    <w:rsid w:val="00223E3F"/>
    <w:rsid w:val="00224AD8"/>
    <w:rsid w:val="00226F92"/>
    <w:rsid w:val="002275B9"/>
    <w:rsid w:val="00227A14"/>
    <w:rsid w:val="002329BF"/>
    <w:rsid w:val="00233A66"/>
    <w:rsid w:val="00233B2F"/>
    <w:rsid w:val="00233C48"/>
    <w:rsid w:val="00235BC8"/>
    <w:rsid w:val="00235D1B"/>
    <w:rsid w:val="00240251"/>
    <w:rsid w:val="002414F0"/>
    <w:rsid w:val="002419E9"/>
    <w:rsid w:val="00242213"/>
    <w:rsid w:val="00242280"/>
    <w:rsid w:val="00242B24"/>
    <w:rsid w:val="0024334B"/>
    <w:rsid w:val="00243A6C"/>
    <w:rsid w:val="002448A7"/>
    <w:rsid w:val="00247025"/>
    <w:rsid w:val="00247085"/>
    <w:rsid w:val="002478E9"/>
    <w:rsid w:val="00247D10"/>
    <w:rsid w:val="002506AB"/>
    <w:rsid w:val="002507BD"/>
    <w:rsid w:val="00250D93"/>
    <w:rsid w:val="0025160B"/>
    <w:rsid w:val="00251FA4"/>
    <w:rsid w:val="00252C0A"/>
    <w:rsid w:val="0025449B"/>
    <w:rsid w:val="00254D96"/>
    <w:rsid w:val="0025573B"/>
    <w:rsid w:val="00255D0E"/>
    <w:rsid w:val="00257984"/>
    <w:rsid w:val="002600B8"/>
    <w:rsid w:val="00260794"/>
    <w:rsid w:val="0026085C"/>
    <w:rsid w:val="00261A1E"/>
    <w:rsid w:val="00262C8D"/>
    <w:rsid w:val="00262CBC"/>
    <w:rsid w:val="00263959"/>
    <w:rsid w:val="00263C63"/>
    <w:rsid w:val="00264A28"/>
    <w:rsid w:val="00265581"/>
    <w:rsid w:val="002678CB"/>
    <w:rsid w:val="0027055D"/>
    <w:rsid w:val="00270975"/>
    <w:rsid w:val="002712AE"/>
    <w:rsid w:val="002721FB"/>
    <w:rsid w:val="0027239B"/>
    <w:rsid w:val="00272736"/>
    <w:rsid w:val="00273977"/>
    <w:rsid w:val="00275003"/>
    <w:rsid w:val="002760FF"/>
    <w:rsid w:val="00276D70"/>
    <w:rsid w:val="00277137"/>
    <w:rsid w:val="002777C2"/>
    <w:rsid w:val="00277DBE"/>
    <w:rsid w:val="0028045E"/>
    <w:rsid w:val="0028046C"/>
    <w:rsid w:val="0028113F"/>
    <w:rsid w:val="00281301"/>
    <w:rsid w:val="00281D5B"/>
    <w:rsid w:val="00282292"/>
    <w:rsid w:val="00282DEC"/>
    <w:rsid w:val="00284063"/>
    <w:rsid w:val="00284372"/>
    <w:rsid w:val="00284D01"/>
    <w:rsid w:val="0028556D"/>
    <w:rsid w:val="00285959"/>
    <w:rsid w:val="002859D0"/>
    <w:rsid w:val="0028685F"/>
    <w:rsid w:val="00286C70"/>
    <w:rsid w:val="00287174"/>
    <w:rsid w:val="002874DB"/>
    <w:rsid w:val="002907A4"/>
    <w:rsid w:val="00290A8B"/>
    <w:rsid w:val="00290B9D"/>
    <w:rsid w:val="00290FC4"/>
    <w:rsid w:val="0029109E"/>
    <w:rsid w:val="00291353"/>
    <w:rsid w:val="00291685"/>
    <w:rsid w:val="00292AB9"/>
    <w:rsid w:val="00292AC2"/>
    <w:rsid w:val="00292CE9"/>
    <w:rsid w:val="00292D27"/>
    <w:rsid w:val="00296E67"/>
    <w:rsid w:val="002970F0"/>
    <w:rsid w:val="002A0C7E"/>
    <w:rsid w:val="002A39BA"/>
    <w:rsid w:val="002A43C4"/>
    <w:rsid w:val="002A4654"/>
    <w:rsid w:val="002A5164"/>
    <w:rsid w:val="002A53A6"/>
    <w:rsid w:val="002A5EF6"/>
    <w:rsid w:val="002A6600"/>
    <w:rsid w:val="002A6610"/>
    <w:rsid w:val="002A6CE4"/>
    <w:rsid w:val="002A721F"/>
    <w:rsid w:val="002A792A"/>
    <w:rsid w:val="002B01AA"/>
    <w:rsid w:val="002B0ABA"/>
    <w:rsid w:val="002B107C"/>
    <w:rsid w:val="002B16FD"/>
    <w:rsid w:val="002B1BF0"/>
    <w:rsid w:val="002B24B8"/>
    <w:rsid w:val="002B3ED8"/>
    <w:rsid w:val="002B4818"/>
    <w:rsid w:val="002B5356"/>
    <w:rsid w:val="002B5D6A"/>
    <w:rsid w:val="002B5D71"/>
    <w:rsid w:val="002B60EA"/>
    <w:rsid w:val="002B6D7A"/>
    <w:rsid w:val="002B7160"/>
    <w:rsid w:val="002B7172"/>
    <w:rsid w:val="002B735D"/>
    <w:rsid w:val="002B7A98"/>
    <w:rsid w:val="002B7D94"/>
    <w:rsid w:val="002C00DF"/>
    <w:rsid w:val="002C21E1"/>
    <w:rsid w:val="002C2540"/>
    <w:rsid w:val="002C4499"/>
    <w:rsid w:val="002C5C08"/>
    <w:rsid w:val="002C5CD2"/>
    <w:rsid w:val="002C66E4"/>
    <w:rsid w:val="002C69B7"/>
    <w:rsid w:val="002C72FB"/>
    <w:rsid w:val="002C7B49"/>
    <w:rsid w:val="002D01A4"/>
    <w:rsid w:val="002D04ED"/>
    <w:rsid w:val="002D0B91"/>
    <w:rsid w:val="002D14E7"/>
    <w:rsid w:val="002D22FA"/>
    <w:rsid w:val="002D29EE"/>
    <w:rsid w:val="002D3A34"/>
    <w:rsid w:val="002D3A79"/>
    <w:rsid w:val="002D4AD2"/>
    <w:rsid w:val="002D5891"/>
    <w:rsid w:val="002D62C2"/>
    <w:rsid w:val="002D6C21"/>
    <w:rsid w:val="002D6EEC"/>
    <w:rsid w:val="002D74E2"/>
    <w:rsid w:val="002E0081"/>
    <w:rsid w:val="002E0507"/>
    <w:rsid w:val="002E1377"/>
    <w:rsid w:val="002E16E5"/>
    <w:rsid w:val="002E18F3"/>
    <w:rsid w:val="002E195F"/>
    <w:rsid w:val="002E1ED6"/>
    <w:rsid w:val="002E43A8"/>
    <w:rsid w:val="002E49E9"/>
    <w:rsid w:val="002E56B0"/>
    <w:rsid w:val="002E591E"/>
    <w:rsid w:val="002E5A26"/>
    <w:rsid w:val="002E6022"/>
    <w:rsid w:val="002E660D"/>
    <w:rsid w:val="002E7123"/>
    <w:rsid w:val="002E7642"/>
    <w:rsid w:val="002F04DB"/>
    <w:rsid w:val="002F1C90"/>
    <w:rsid w:val="002F21A3"/>
    <w:rsid w:val="002F221D"/>
    <w:rsid w:val="002F24AA"/>
    <w:rsid w:val="002F322E"/>
    <w:rsid w:val="002F45DF"/>
    <w:rsid w:val="002F52FC"/>
    <w:rsid w:val="002F67FE"/>
    <w:rsid w:val="002F7B1C"/>
    <w:rsid w:val="0030072B"/>
    <w:rsid w:val="003007B8"/>
    <w:rsid w:val="00300C9D"/>
    <w:rsid w:val="00300D9B"/>
    <w:rsid w:val="0030134B"/>
    <w:rsid w:val="00301477"/>
    <w:rsid w:val="00302C06"/>
    <w:rsid w:val="003038CD"/>
    <w:rsid w:val="00303F7E"/>
    <w:rsid w:val="003044FE"/>
    <w:rsid w:val="00304B1E"/>
    <w:rsid w:val="003069C1"/>
    <w:rsid w:val="00306A48"/>
    <w:rsid w:val="00307663"/>
    <w:rsid w:val="00310020"/>
    <w:rsid w:val="00310853"/>
    <w:rsid w:val="0031169A"/>
    <w:rsid w:val="003117C4"/>
    <w:rsid w:val="00311AF1"/>
    <w:rsid w:val="00311E5E"/>
    <w:rsid w:val="00311ED9"/>
    <w:rsid w:val="003124DA"/>
    <w:rsid w:val="00312CBB"/>
    <w:rsid w:val="00313D24"/>
    <w:rsid w:val="0031483F"/>
    <w:rsid w:val="00314EE3"/>
    <w:rsid w:val="00314F24"/>
    <w:rsid w:val="003158D7"/>
    <w:rsid w:val="00315AE7"/>
    <w:rsid w:val="00315C19"/>
    <w:rsid w:val="003165D6"/>
    <w:rsid w:val="003169F5"/>
    <w:rsid w:val="0031720A"/>
    <w:rsid w:val="003178A1"/>
    <w:rsid w:val="00321112"/>
    <w:rsid w:val="00321CD4"/>
    <w:rsid w:val="00321EAB"/>
    <w:rsid w:val="00324BC9"/>
    <w:rsid w:val="003254D3"/>
    <w:rsid w:val="00325944"/>
    <w:rsid w:val="003259D0"/>
    <w:rsid w:val="003262F9"/>
    <w:rsid w:val="003274FA"/>
    <w:rsid w:val="00330F25"/>
    <w:rsid w:val="00331144"/>
    <w:rsid w:val="00331E4A"/>
    <w:rsid w:val="00331F80"/>
    <w:rsid w:val="0033206E"/>
    <w:rsid w:val="00332E7E"/>
    <w:rsid w:val="003332D4"/>
    <w:rsid w:val="00333A82"/>
    <w:rsid w:val="003342AD"/>
    <w:rsid w:val="00334D32"/>
    <w:rsid w:val="0033565D"/>
    <w:rsid w:val="00335FFE"/>
    <w:rsid w:val="00336095"/>
    <w:rsid w:val="00336599"/>
    <w:rsid w:val="0033662A"/>
    <w:rsid w:val="003372A8"/>
    <w:rsid w:val="00337A79"/>
    <w:rsid w:val="00337AC3"/>
    <w:rsid w:val="00340EA3"/>
    <w:rsid w:val="0034138C"/>
    <w:rsid w:val="00342022"/>
    <w:rsid w:val="00342065"/>
    <w:rsid w:val="00342EFE"/>
    <w:rsid w:val="0034305D"/>
    <w:rsid w:val="00343148"/>
    <w:rsid w:val="003441B7"/>
    <w:rsid w:val="00344D75"/>
    <w:rsid w:val="003473FE"/>
    <w:rsid w:val="0034789A"/>
    <w:rsid w:val="00347BFB"/>
    <w:rsid w:val="00350C24"/>
    <w:rsid w:val="0035139A"/>
    <w:rsid w:val="00351FF5"/>
    <w:rsid w:val="00352390"/>
    <w:rsid w:val="003525C2"/>
    <w:rsid w:val="0035292B"/>
    <w:rsid w:val="00352F6C"/>
    <w:rsid w:val="003538D4"/>
    <w:rsid w:val="00353B95"/>
    <w:rsid w:val="00356419"/>
    <w:rsid w:val="0035693B"/>
    <w:rsid w:val="00356E79"/>
    <w:rsid w:val="00357215"/>
    <w:rsid w:val="003602BC"/>
    <w:rsid w:val="003619D7"/>
    <w:rsid w:val="0036223F"/>
    <w:rsid w:val="00363492"/>
    <w:rsid w:val="00363D51"/>
    <w:rsid w:val="00363E68"/>
    <w:rsid w:val="0036460E"/>
    <w:rsid w:val="00364DF1"/>
    <w:rsid w:val="003658B5"/>
    <w:rsid w:val="00365F44"/>
    <w:rsid w:val="00366311"/>
    <w:rsid w:val="003663AA"/>
    <w:rsid w:val="00366691"/>
    <w:rsid w:val="00371721"/>
    <w:rsid w:val="003719F1"/>
    <w:rsid w:val="00371A47"/>
    <w:rsid w:val="003728EB"/>
    <w:rsid w:val="00373030"/>
    <w:rsid w:val="00373F22"/>
    <w:rsid w:val="00374FCF"/>
    <w:rsid w:val="00375233"/>
    <w:rsid w:val="00375678"/>
    <w:rsid w:val="003772D7"/>
    <w:rsid w:val="003801BB"/>
    <w:rsid w:val="003804C1"/>
    <w:rsid w:val="00380F97"/>
    <w:rsid w:val="0038130F"/>
    <w:rsid w:val="0038195B"/>
    <w:rsid w:val="0038388F"/>
    <w:rsid w:val="00383993"/>
    <w:rsid w:val="00385633"/>
    <w:rsid w:val="00385996"/>
    <w:rsid w:val="00385AE3"/>
    <w:rsid w:val="00386AC0"/>
    <w:rsid w:val="003874CD"/>
    <w:rsid w:val="00387BEA"/>
    <w:rsid w:val="00393AB7"/>
    <w:rsid w:val="00393BEC"/>
    <w:rsid w:val="00394986"/>
    <w:rsid w:val="00394FF4"/>
    <w:rsid w:val="00396016"/>
    <w:rsid w:val="003960DB"/>
    <w:rsid w:val="00397198"/>
    <w:rsid w:val="003A10B9"/>
    <w:rsid w:val="003A1888"/>
    <w:rsid w:val="003A1AFF"/>
    <w:rsid w:val="003A1F40"/>
    <w:rsid w:val="003A2CA7"/>
    <w:rsid w:val="003A3033"/>
    <w:rsid w:val="003A3687"/>
    <w:rsid w:val="003A475A"/>
    <w:rsid w:val="003A4D3D"/>
    <w:rsid w:val="003A4E78"/>
    <w:rsid w:val="003A4E8B"/>
    <w:rsid w:val="003A56F2"/>
    <w:rsid w:val="003A5C59"/>
    <w:rsid w:val="003A673A"/>
    <w:rsid w:val="003B07A1"/>
    <w:rsid w:val="003B0F6C"/>
    <w:rsid w:val="003B1A77"/>
    <w:rsid w:val="003B2C9E"/>
    <w:rsid w:val="003B2FD9"/>
    <w:rsid w:val="003B35CA"/>
    <w:rsid w:val="003B3EAD"/>
    <w:rsid w:val="003B49E3"/>
    <w:rsid w:val="003B4B59"/>
    <w:rsid w:val="003B5606"/>
    <w:rsid w:val="003B6241"/>
    <w:rsid w:val="003B6A81"/>
    <w:rsid w:val="003B6AF8"/>
    <w:rsid w:val="003C05A9"/>
    <w:rsid w:val="003C0646"/>
    <w:rsid w:val="003C0B0E"/>
    <w:rsid w:val="003C10A8"/>
    <w:rsid w:val="003C1BE5"/>
    <w:rsid w:val="003C1C47"/>
    <w:rsid w:val="003C1CCC"/>
    <w:rsid w:val="003C2199"/>
    <w:rsid w:val="003C2308"/>
    <w:rsid w:val="003C2657"/>
    <w:rsid w:val="003C3DE9"/>
    <w:rsid w:val="003C3DFE"/>
    <w:rsid w:val="003C3EAE"/>
    <w:rsid w:val="003C5419"/>
    <w:rsid w:val="003C67E4"/>
    <w:rsid w:val="003C73E6"/>
    <w:rsid w:val="003D0441"/>
    <w:rsid w:val="003D04E1"/>
    <w:rsid w:val="003D1CFD"/>
    <w:rsid w:val="003D21DE"/>
    <w:rsid w:val="003D2455"/>
    <w:rsid w:val="003D3664"/>
    <w:rsid w:val="003D3C62"/>
    <w:rsid w:val="003D5277"/>
    <w:rsid w:val="003D5B9E"/>
    <w:rsid w:val="003D6F50"/>
    <w:rsid w:val="003D7007"/>
    <w:rsid w:val="003D7D3D"/>
    <w:rsid w:val="003E00CC"/>
    <w:rsid w:val="003E1782"/>
    <w:rsid w:val="003E3372"/>
    <w:rsid w:val="003E3DB6"/>
    <w:rsid w:val="003E47ED"/>
    <w:rsid w:val="003E48FD"/>
    <w:rsid w:val="003E4EEF"/>
    <w:rsid w:val="003E59C7"/>
    <w:rsid w:val="003E5D9D"/>
    <w:rsid w:val="003E5E06"/>
    <w:rsid w:val="003E6215"/>
    <w:rsid w:val="003E70DE"/>
    <w:rsid w:val="003F0714"/>
    <w:rsid w:val="003F0DEF"/>
    <w:rsid w:val="003F300A"/>
    <w:rsid w:val="003F3B5F"/>
    <w:rsid w:val="003F6FF3"/>
    <w:rsid w:val="003F7091"/>
    <w:rsid w:val="003F7B4C"/>
    <w:rsid w:val="00402FCF"/>
    <w:rsid w:val="0040308B"/>
    <w:rsid w:val="00403DD4"/>
    <w:rsid w:val="00403E2C"/>
    <w:rsid w:val="00405ADD"/>
    <w:rsid w:val="00405D59"/>
    <w:rsid w:val="00406A31"/>
    <w:rsid w:val="00406E78"/>
    <w:rsid w:val="004077D4"/>
    <w:rsid w:val="00407815"/>
    <w:rsid w:val="00407A89"/>
    <w:rsid w:val="004126CB"/>
    <w:rsid w:val="00412BE6"/>
    <w:rsid w:val="004134F6"/>
    <w:rsid w:val="004135C3"/>
    <w:rsid w:val="00414909"/>
    <w:rsid w:val="00414F33"/>
    <w:rsid w:val="00415225"/>
    <w:rsid w:val="00415567"/>
    <w:rsid w:val="00416639"/>
    <w:rsid w:val="004176CD"/>
    <w:rsid w:val="0041781A"/>
    <w:rsid w:val="004179EA"/>
    <w:rsid w:val="00417C7F"/>
    <w:rsid w:val="0042010D"/>
    <w:rsid w:val="0042017A"/>
    <w:rsid w:val="00420586"/>
    <w:rsid w:val="00420D30"/>
    <w:rsid w:val="00420DA8"/>
    <w:rsid w:val="00421466"/>
    <w:rsid w:val="00422ED0"/>
    <w:rsid w:val="004234E6"/>
    <w:rsid w:val="00423698"/>
    <w:rsid w:val="0042403C"/>
    <w:rsid w:val="00425F22"/>
    <w:rsid w:val="00427681"/>
    <w:rsid w:val="00427FEE"/>
    <w:rsid w:val="004300F2"/>
    <w:rsid w:val="00432222"/>
    <w:rsid w:val="00432F75"/>
    <w:rsid w:val="0043318C"/>
    <w:rsid w:val="00433212"/>
    <w:rsid w:val="004336CA"/>
    <w:rsid w:val="00434521"/>
    <w:rsid w:val="00434697"/>
    <w:rsid w:val="00434E4B"/>
    <w:rsid w:val="0043595E"/>
    <w:rsid w:val="00436E4D"/>
    <w:rsid w:val="0043729D"/>
    <w:rsid w:val="004378CE"/>
    <w:rsid w:val="00437FA2"/>
    <w:rsid w:val="004401DB"/>
    <w:rsid w:val="004412F8"/>
    <w:rsid w:val="00441CB3"/>
    <w:rsid w:val="00442979"/>
    <w:rsid w:val="00443751"/>
    <w:rsid w:val="004439F2"/>
    <w:rsid w:val="00443CFF"/>
    <w:rsid w:val="00443DDA"/>
    <w:rsid w:val="00443EB5"/>
    <w:rsid w:val="004440F3"/>
    <w:rsid w:val="00445C59"/>
    <w:rsid w:val="004460AD"/>
    <w:rsid w:val="00446E51"/>
    <w:rsid w:val="00447D79"/>
    <w:rsid w:val="0045021F"/>
    <w:rsid w:val="00450C25"/>
    <w:rsid w:val="00450DD4"/>
    <w:rsid w:val="0045111C"/>
    <w:rsid w:val="0045291F"/>
    <w:rsid w:val="00452F2C"/>
    <w:rsid w:val="004548C0"/>
    <w:rsid w:val="004552C9"/>
    <w:rsid w:val="00455877"/>
    <w:rsid w:val="00455964"/>
    <w:rsid w:val="00455A39"/>
    <w:rsid w:val="00456C27"/>
    <w:rsid w:val="00460DB4"/>
    <w:rsid w:val="00461BBA"/>
    <w:rsid w:val="00462358"/>
    <w:rsid w:val="004629B1"/>
    <w:rsid w:val="00462DC6"/>
    <w:rsid w:val="004632B1"/>
    <w:rsid w:val="00463C32"/>
    <w:rsid w:val="00464444"/>
    <w:rsid w:val="00464513"/>
    <w:rsid w:val="004659DB"/>
    <w:rsid w:val="00466502"/>
    <w:rsid w:val="004669A6"/>
    <w:rsid w:val="00466E61"/>
    <w:rsid w:val="00466F6F"/>
    <w:rsid w:val="00467601"/>
    <w:rsid w:val="00470769"/>
    <w:rsid w:val="004709AA"/>
    <w:rsid w:val="00471604"/>
    <w:rsid w:val="00472131"/>
    <w:rsid w:val="00472411"/>
    <w:rsid w:val="0047257E"/>
    <w:rsid w:val="00472673"/>
    <w:rsid w:val="00472988"/>
    <w:rsid w:val="00472F1B"/>
    <w:rsid w:val="004739BD"/>
    <w:rsid w:val="00473C06"/>
    <w:rsid w:val="004749B2"/>
    <w:rsid w:val="00475463"/>
    <w:rsid w:val="00475FAB"/>
    <w:rsid w:val="0047743D"/>
    <w:rsid w:val="004778EB"/>
    <w:rsid w:val="004779E5"/>
    <w:rsid w:val="004806AE"/>
    <w:rsid w:val="00480CC4"/>
    <w:rsid w:val="004814CF"/>
    <w:rsid w:val="004820BC"/>
    <w:rsid w:val="00482FC8"/>
    <w:rsid w:val="004842A8"/>
    <w:rsid w:val="00484B81"/>
    <w:rsid w:val="00484FCC"/>
    <w:rsid w:val="00485A3D"/>
    <w:rsid w:val="00486DE9"/>
    <w:rsid w:val="004873D9"/>
    <w:rsid w:val="00487C8A"/>
    <w:rsid w:val="0049050A"/>
    <w:rsid w:val="004907E5"/>
    <w:rsid w:val="00490A31"/>
    <w:rsid w:val="00490FE0"/>
    <w:rsid w:val="0049277F"/>
    <w:rsid w:val="0049466F"/>
    <w:rsid w:val="00495807"/>
    <w:rsid w:val="0049622C"/>
    <w:rsid w:val="004965EA"/>
    <w:rsid w:val="00497B90"/>
    <w:rsid w:val="00497D62"/>
    <w:rsid w:val="004A0D74"/>
    <w:rsid w:val="004A1488"/>
    <w:rsid w:val="004A1604"/>
    <w:rsid w:val="004A292D"/>
    <w:rsid w:val="004A3978"/>
    <w:rsid w:val="004A48EC"/>
    <w:rsid w:val="004A4954"/>
    <w:rsid w:val="004A4D58"/>
    <w:rsid w:val="004A4DF0"/>
    <w:rsid w:val="004A4E18"/>
    <w:rsid w:val="004A6C14"/>
    <w:rsid w:val="004A7369"/>
    <w:rsid w:val="004A759B"/>
    <w:rsid w:val="004A7894"/>
    <w:rsid w:val="004A7F48"/>
    <w:rsid w:val="004A7F90"/>
    <w:rsid w:val="004B1BA3"/>
    <w:rsid w:val="004B1E07"/>
    <w:rsid w:val="004B2126"/>
    <w:rsid w:val="004B23CB"/>
    <w:rsid w:val="004B2DCF"/>
    <w:rsid w:val="004B3419"/>
    <w:rsid w:val="004B4789"/>
    <w:rsid w:val="004B4C8D"/>
    <w:rsid w:val="004B4E14"/>
    <w:rsid w:val="004B4EE0"/>
    <w:rsid w:val="004B5208"/>
    <w:rsid w:val="004B5555"/>
    <w:rsid w:val="004B5FF9"/>
    <w:rsid w:val="004B6736"/>
    <w:rsid w:val="004B70A9"/>
    <w:rsid w:val="004B775A"/>
    <w:rsid w:val="004B7CA7"/>
    <w:rsid w:val="004C0049"/>
    <w:rsid w:val="004C0802"/>
    <w:rsid w:val="004C0B3A"/>
    <w:rsid w:val="004C1CF2"/>
    <w:rsid w:val="004C38E0"/>
    <w:rsid w:val="004C4B04"/>
    <w:rsid w:val="004C4BC6"/>
    <w:rsid w:val="004C53A8"/>
    <w:rsid w:val="004C5C2A"/>
    <w:rsid w:val="004C6277"/>
    <w:rsid w:val="004C667D"/>
    <w:rsid w:val="004C6A1E"/>
    <w:rsid w:val="004C6FBF"/>
    <w:rsid w:val="004C74F6"/>
    <w:rsid w:val="004D044C"/>
    <w:rsid w:val="004D1AC2"/>
    <w:rsid w:val="004D20F1"/>
    <w:rsid w:val="004D2355"/>
    <w:rsid w:val="004D261B"/>
    <w:rsid w:val="004D2F08"/>
    <w:rsid w:val="004D2FA3"/>
    <w:rsid w:val="004D3733"/>
    <w:rsid w:val="004D3794"/>
    <w:rsid w:val="004D4253"/>
    <w:rsid w:val="004D5230"/>
    <w:rsid w:val="004D5995"/>
    <w:rsid w:val="004D5B9C"/>
    <w:rsid w:val="004D6221"/>
    <w:rsid w:val="004D7489"/>
    <w:rsid w:val="004D7693"/>
    <w:rsid w:val="004E0358"/>
    <w:rsid w:val="004E0EEA"/>
    <w:rsid w:val="004E0F61"/>
    <w:rsid w:val="004E1925"/>
    <w:rsid w:val="004E1B56"/>
    <w:rsid w:val="004E1CF3"/>
    <w:rsid w:val="004E30FA"/>
    <w:rsid w:val="004E3588"/>
    <w:rsid w:val="004E396B"/>
    <w:rsid w:val="004E3A06"/>
    <w:rsid w:val="004E4C1F"/>
    <w:rsid w:val="004E5474"/>
    <w:rsid w:val="004E5603"/>
    <w:rsid w:val="004E65E7"/>
    <w:rsid w:val="004E7124"/>
    <w:rsid w:val="004E7231"/>
    <w:rsid w:val="004E77B5"/>
    <w:rsid w:val="004E7A85"/>
    <w:rsid w:val="004F05B5"/>
    <w:rsid w:val="004F21FF"/>
    <w:rsid w:val="004F25B5"/>
    <w:rsid w:val="004F2FC5"/>
    <w:rsid w:val="004F34BE"/>
    <w:rsid w:val="004F42BB"/>
    <w:rsid w:val="004F54B0"/>
    <w:rsid w:val="004F5668"/>
    <w:rsid w:val="004F5802"/>
    <w:rsid w:val="004F5B69"/>
    <w:rsid w:val="004F5CAA"/>
    <w:rsid w:val="004F6DC8"/>
    <w:rsid w:val="004F7AF9"/>
    <w:rsid w:val="004F7CD6"/>
    <w:rsid w:val="0050004A"/>
    <w:rsid w:val="005000A1"/>
    <w:rsid w:val="00500204"/>
    <w:rsid w:val="00500DB0"/>
    <w:rsid w:val="005020A5"/>
    <w:rsid w:val="00502577"/>
    <w:rsid w:val="00502F55"/>
    <w:rsid w:val="00503001"/>
    <w:rsid w:val="00503FAB"/>
    <w:rsid w:val="00503FF9"/>
    <w:rsid w:val="00504062"/>
    <w:rsid w:val="005048D5"/>
    <w:rsid w:val="00504A72"/>
    <w:rsid w:val="00504B2C"/>
    <w:rsid w:val="0050598F"/>
    <w:rsid w:val="005060AD"/>
    <w:rsid w:val="00506333"/>
    <w:rsid w:val="00506B39"/>
    <w:rsid w:val="00507049"/>
    <w:rsid w:val="00507730"/>
    <w:rsid w:val="00507CF7"/>
    <w:rsid w:val="00507D58"/>
    <w:rsid w:val="00507F81"/>
    <w:rsid w:val="005104B1"/>
    <w:rsid w:val="00510993"/>
    <w:rsid w:val="00510B88"/>
    <w:rsid w:val="00510F40"/>
    <w:rsid w:val="00511252"/>
    <w:rsid w:val="0051151F"/>
    <w:rsid w:val="00511610"/>
    <w:rsid w:val="005133EE"/>
    <w:rsid w:val="00514197"/>
    <w:rsid w:val="0051425E"/>
    <w:rsid w:val="00514E03"/>
    <w:rsid w:val="0051547C"/>
    <w:rsid w:val="0051579B"/>
    <w:rsid w:val="00517670"/>
    <w:rsid w:val="00517BB0"/>
    <w:rsid w:val="00517D3A"/>
    <w:rsid w:val="005203CC"/>
    <w:rsid w:val="0052065D"/>
    <w:rsid w:val="00521063"/>
    <w:rsid w:val="00521A1B"/>
    <w:rsid w:val="00521E00"/>
    <w:rsid w:val="005223B5"/>
    <w:rsid w:val="00522B6F"/>
    <w:rsid w:val="00522F9E"/>
    <w:rsid w:val="005232C0"/>
    <w:rsid w:val="00523CE6"/>
    <w:rsid w:val="00524481"/>
    <w:rsid w:val="005252D0"/>
    <w:rsid w:val="00525C2E"/>
    <w:rsid w:val="00525E08"/>
    <w:rsid w:val="00526C8E"/>
    <w:rsid w:val="00527049"/>
    <w:rsid w:val="00527891"/>
    <w:rsid w:val="0053078C"/>
    <w:rsid w:val="00530AF7"/>
    <w:rsid w:val="00530C47"/>
    <w:rsid w:val="0053108A"/>
    <w:rsid w:val="00531254"/>
    <w:rsid w:val="00531389"/>
    <w:rsid w:val="00531EA4"/>
    <w:rsid w:val="0053260F"/>
    <w:rsid w:val="00532918"/>
    <w:rsid w:val="00532DA7"/>
    <w:rsid w:val="00532EDF"/>
    <w:rsid w:val="00533C7E"/>
    <w:rsid w:val="00533FCD"/>
    <w:rsid w:val="005342D9"/>
    <w:rsid w:val="0053446E"/>
    <w:rsid w:val="00534604"/>
    <w:rsid w:val="00535A74"/>
    <w:rsid w:val="00535B75"/>
    <w:rsid w:val="0053689C"/>
    <w:rsid w:val="00536BF6"/>
    <w:rsid w:val="005372AC"/>
    <w:rsid w:val="0053793E"/>
    <w:rsid w:val="00541CE4"/>
    <w:rsid w:val="005423E5"/>
    <w:rsid w:val="00542492"/>
    <w:rsid w:val="00544D17"/>
    <w:rsid w:val="00547ACD"/>
    <w:rsid w:val="0055084A"/>
    <w:rsid w:val="0055172F"/>
    <w:rsid w:val="00551C70"/>
    <w:rsid w:val="00551CFE"/>
    <w:rsid w:val="0055228C"/>
    <w:rsid w:val="005533E3"/>
    <w:rsid w:val="0055379C"/>
    <w:rsid w:val="00553991"/>
    <w:rsid w:val="005547ED"/>
    <w:rsid w:val="00554E2F"/>
    <w:rsid w:val="005569AF"/>
    <w:rsid w:val="005577D2"/>
    <w:rsid w:val="00557FFB"/>
    <w:rsid w:val="0056180A"/>
    <w:rsid w:val="005618BE"/>
    <w:rsid w:val="00562536"/>
    <w:rsid w:val="00563087"/>
    <w:rsid w:val="00563140"/>
    <w:rsid w:val="00563404"/>
    <w:rsid w:val="00563D04"/>
    <w:rsid w:val="00564B90"/>
    <w:rsid w:val="005656B6"/>
    <w:rsid w:val="00565EA6"/>
    <w:rsid w:val="005665F7"/>
    <w:rsid w:val="005668FE"/>
    <w:rsid w:val="00566CA5"/>
    <w:rsid w:val="00567013"/>
    <w:rsid w:val="0056711A"/>
    <w:rsid w:val="0056756A"/>
    <w:rsid w:val="00567DB9"/>
    <w:rsid w:val="005704BD"/>
    <w:rsid w:val="005705C7"/>
    <w:rsid w:val="005707D0"/>
    <w:rsid w:val="0057127D"/>
    <w:rsid w:val="00571E0A"/>
    <w:rsid w:val="005721B5"/>
    <w:rsid w:val="00572C9A"/>
    <w:rsid w:val="0057388A"/>
    <w:rsid w:val="00573AF1"/>
    <w:rsid w:val="00573D0F"/>
    <w:rsid w:val="00575C1A"/>
    <w:rsid w:val="00575C31"/>
    <w:rsid w:val="0057633D"/>
    <w:rsid w:val="00576969"/>
    <w:rsid w:val="005769DD"/>
    <w:rsid w:val="00576C9B"/>
    <w:rsid w:val="0057722A"/>
    <w:rsid w:val="00577624"/>
    <w:rsid w:val="005800AD"/>
    <w:rsid w:val="00581E9C"/>
    <w:rsid w:val="0058225A"/>
    <w:rsid w:val="005824AC"/>
    <w:rsid w:val="00582A6D"/>
    <w:rsid w:val="00582B9C"/>
    <w:rsid w:val="005837CB"/>
    <w:rsid w:val="005840B4"/>
    <w:rsid w:val="00584857"/>
    <w:rsid w:val="0058531F"/>
    <w:rsid w:val="00585A99"/>
    <w:rsid w:val="00585BEA"/>
    <w:rsid w:val="0058631A"/>
    <w:rsid w:val="0058669F"/>
    <w:rsid w:val="00586E20"/>
    <w:rsid w:val="00587099"/>
    <w:rsid w:val="00590542"/>
    <w:rsid w:val="005905F3"/>
    <w:rsid w:val="00590DB4"/>
    <w:rsid w:val="00590E5E"/>
    <w:rsid w:val="00591383"/>
    <w:rsid w:val="00591431"/>
    <w:rsid w:val="00591A7F"/>
    <w:rsid w:val="00592135"/>
    <w:rsid w:val="00594191"/>
    <w:rsid w:val="0059547B"/>
    <w:rsid w:val="005961D8"/>
    <w:rsid w:val="005968D0"/>
    <w:rsid w:val="00596FC8"/>
    <w:rsid w:val="00597765"/>
    <w:rsid w:val="00597788"/>
    <w:rsid w:val="00597FE7"/>
    <w:rsid w:val="005A053A"/>
    <w:rsid w:val="005A0540"/>
    <w:rsid w:val="005A0708"/>
    <w:rsid w:val="005A0795"/>
    <w:rsid w:val="005A07B7"/>
    <w:rsid w:val="005A1DDE"/>
    <w:rsid w:val="005A1F82"/>
    <w:rsid w:val="005A2726"/>
    <w:rsid w:val="005A2AB3"/>
    <w:rsid w:val="005A2F69"/>
    <w:rsid w:val="005A2F78"/>
    <w:rsid w:val="005A30BF"/>
    <w:rsid w:val="005A36CB"/>
    <w:rsid w:val="005A3ACC"/>
    <w:rsid w:val="005A3D09"/>
    <w:rsid w:val="005A3D5D"/>
    <w:rsid w:val="005A48BD"/>
    <w:rsid w:val="005A4A8D"/>
    <w:rsid w:val="005A5710"/>
    <w:rsid w:val="005A60DC"/>
    <w:rsid w:val="005A75F1"/>
    <w:rsid w:val="005A7C0B"/>
    <w:rsid w:val="005B042B"/>
    <w:rsid w:val="005B0B92"/>
    <w:rsid w:val="005B1324"/>
    <w:rsid w:val="005B193E"/>
    <w:rsid w:val="005B2930"/>
    <w:rsid w:val="005B2AEB"/>
    <w:rsid w:val="005B3075"/>
    <w:rsid w:val="005B35A3"/>
    <w:rsid w:val="005B36E2"/>
    <w:rsid w:val="005B3B42"/>
    <w:rsid w:val="005B3F71"/>
    <w:rsid w:val="005B4764"/>
    <w:rsid w:val="005B4BDF"/>
    <w:rsid w:val="005B4C56"/>
    <w:rsid w:val="005B4DAA"/>
    <w:rsid w:val="005C00ED"/>
    <w:rsid w:val="005C0AAF"/>
    <w:rsid w:val="005C1205"/>
    <w:rsid w:val="005C15ED"/>
    <w:rsid w:val="005C2985"/>
    <w:rsid w:val="005C56C3"/>
    <w:rsid w:val="005C7099"/>
    <w:rsid w:val="005C7991"/>
    <w:rsid w:val="005D0CAC"/>
    <w:rsid w:val="005D11F5"/>
    <w:rsid w:val="005D16C1"/>
    <w:rsid w:val="005D278C"/>
    <w:rsid w:val="005D2838"/>
    <w:rsid w:val="005D2897"/>
    <w:rsid w:val="005D295C"/>
    <w:rsid w:val="005D29E0"/>
    <w:rsid w:val="005D3409"/>
    <w:rsid w:val="005D5335"/>
    <w:rsid w:val="005D619D"/>
    <w:rsid w:val="005D63E0"/>
    <w:rsid w:val="005D6BD5"/>
    <w:rsid w:val="005D6D7E"/>
    <w:rsid w:val="005D6FBF"/>
    <w:rsid w:val="005D7A3A"/>
    <w:rsid w:val="005E11A3"/>
    <w:rsid w:val="005E1A60"/>
    <w:rsid w:val="005E1B8C"/>
    <w:rsid w:val="005E324A"/>
    <w:rsid w:val="005E33B6"/>
    <w:rsid w:val="005E3851"/>
    <w:rsid w:val="005E38E7"/>
    <w:rsid w:val="005E3C17"/>
    <w:rsid w:val="005E5146"/>
    <w:rsid w:val="005E5E16"/>
    <w:rsid w:val="005E7EE0"/>
    <w:rsid w:val="005F0501"/>
    <w:rsid w:val="005F0674"/>
    <w:rsid w:val="005F1376"/>
    <w:rsid w:val="005F2E21"/>
    <w:rsid w:val="005F2F86"/>
    <w:rsid w:val="005F328F"/>
    <w:rsid w:val="005F4DAB"/>
    <w:rsid w:val="005F52D3"/>
    <w:rsid w:val="005F592C"/>
    <w:rsid w:val="005F6496"/>
    <w:rsid w:val="005F6EF4"/>
    <w:rsid w:val="005F742A"/>
    <w:rsid w:val="005F77C6"/>
    <w:rsid w:val="00600C29"/>
    <w:rsid w:val="006010A5"/>
    <w:rsid w:val="0060162B"/>
    <w:rsid w:val="00601972"/>
    <w:rsid w:val="00601A1A"/>
    <w:rsid w:val="006020A6"/>
    <w:rsid w:val="0060347B"/>
    <w:rsid w:val="00603D8D"/>
    <w:rsid w:val="00605270"/>
    <w:rsid w:val="00605818"/>
    <w:rsid w:val="00605AD3"/>
    <w:rsid w:val="00606502"/>
    <w:rsid w:val="006067BD"/>
    <w:rsid w:val="00606CF6"/>
    <w:rsid w:val="00607265"/>
    <w:rsid w:val="006078C5"/>
    <w:rsid w:val="00607E91"/>
    <w:rsid w:val="0061074E"/>
    <w:rsid w:val="00610D38"/>
    <w:rsid w:val="00610EE5"/>
    <w:rsid w:val="006110D2"/>
    <w:rsid w:val="006126B7"/>
    <w:rsid w:val="00612D7A"/>
    <w:rsid w:val="00612F73"/>
    <w:rsid w:val="00613687"/>
    <w:rsid w:val="006139FB"/>
    <w:rsid w:val="00614670"/>
    <w:rsid w:val="00614DC3"/>
    <w:rsid w:val="0061733B"/>
    <w:rsid w:val="0061792D"/>
    <w:rsid w:val="0062004E"/>
    <w:rsid w:val="0062074A"/>
    <w:rsid w:val="00621790"/>
    <w:rsid w:val="006229B3"/>
    <w:rsid w:val="00622A3A"/>
    <w:rsid w:val="006240C7"/>
    <w:rsid w:val="00625F2E"/>
    <w:rsid w:val="006266B8"/>
    <w:rsid w:val="00626845"/>
    <w:rsid w:val="00626907"/>
    <w:rsid w:val="006269D4"/>
    <w:rsid w:val="00626A7B"/>
    <w:rsid w:val="0063248D"/>
    <w:rsid w:val="00632E1E"/>
    <w:rsid w:val="00635339"/>
    <w:rsid w:val="00635A9C"/>
    <w:rsid w:val="006361A2"/>
    <w:rsid w:val="0063668E"/>
    <w:rsid w:val="00636920"/>
    <w:rsid w:val="0063729C"/>
    <w:rsid w:val="00637E5B"/>
    <w:rsid w:val="006405D2"/>
    <w:rsid w:val="00641C56"/>
    <w:rsid w:val="00642B15"/>
    <w:rsid w:val="0064354D"/>
    <w:rsid w:val="00643BA4"/>
    <w:rsid w:val="006440C1"/>
    <w:rsid w:val="0064462B"/>
    <w:rsid w:val="00644875"/>
    <w:rsid w:val="006456D3"/>
    <w:rsid w:val="00646107"/>
    <w:rsid w:val="0064655B"/>
    <w:rsid w:val="00646F57"/>
    <w:rsid w:val="00647DC2"/>
    <w:rsid w:val="00650924"/>
    <w:rsid w:val="00650A29"/>
    <w:rsid w:val="00650D8C"/>
    <w:rsid w:val="006517D3"/>
    <w:rsid w:val="00652154"/>
    <w:rsid w:val="00653E04"/>
    <w:rsid w:val="00653FC7"/>
    <w:rsid w:val="006550CC"/>
    <w:rsid w:val="0065511E"/>
    <w:rsid w:val="00655C22"/>
    <w:rsid w:val="0065649F"/>
    <w:rsid w:val="00656BEE"/>
    <w:rsid w:val="006574B4"/>
    <w:rsid w:val="006605E1"/>
    <w:rsid w:val="00660B64"/>
    <w:rsid w:val="0066246E"/>
    <w:rsid w:val="0066267A"/>
    <w:rsid w:val="006627A9"/>
    <w:rsid w:val="006629AA"/>
    <w:rsid w:val="00662F95"/>
    <w:rsid w:val="0066322F"/>
    <w:rsid w:val="00664605"/>
    <w:rsid w:val="0066585C"/>
    <w:rsid w:val="00665CBE"/>
    <w:rsid w:val="00666A15"/>
    <w:rsid w:val="00667012"/>
    <w:rsid w:val="0066717C"/>
    <w:rsid w:val="00667D63"/>
    <w:rsid w:val="00670557"/>
    <w:rsid w:val="00670805"/>
    <w:rsid w:val="0067081B"/>
    <w:rsid w:val="0067210A"/>
    <w:rsid w:val="00672998"/>
    <w:rsid w:val="00672BED"/>
    <w:rsid w:val="00672F9B"/>
    <w:rsid w:val="00673ECC"/>
    <w:rsid w:val="00673F2B"/>
    <w:rsid w:val="00675DF0"/>
    <w:rsid w:val="00675EF0"/>
    <w:rsid w:val="00675F99"/>
    <w:rsid w:val="00676B8A"/>
    <w:rsid w:val="00676E04"/>
    <w:rsid w:val="0067706C"/>
    <w:rsid w:val="00677EC6"/>
    <w:rsid w:val="006801AA"/>
    <w:rsid w:val="00680ED4"/>
    <w:rsid w:val="00681213"/>
    <w:rsid w:val="00681C4C"/>
    <w:rsid w:val="006828D2"/>
    <w:rsid w:val="00682CDC"/>
    <w:rsid w:val="00683AAD"/>
    <w:rsid w:val="00684487"/>
    <w:rsid w:val="0068588B"/>
    <w:rsid w:val="00685DD7"/>
    <w:rsid w:val="00685E87"/>
    <w:rsid w:val="00685F45"/>
    <w:rsid w:val="006866C5"/>
    <w:rsid w:val="00686C8D"/>
    <w:rsid w:val="00687FAC"/>
    <w:rsid w:val="00690F06"/>
    <w:rsid w:val="00693C94"/>
    <w:rsid w:val="00694E06"/>
    <w:rsid w:val="00695005"/>
    <w:rsid w:val="0069500C"/>
    <w:rsid w:val="00695AD5"/>
    <w:rsid w:val="00695C3E"/>
    <w:rsid w:val="006979A6"/>
    <w:rsid w:val="00697AAD"/>
    <w:rsid w:val="00697AC2"/>
    <w:rsid w:val="006A01D9"/>
    <w:rsid w:val="006A10EE"/>
    <w:rsid w:val="006A15A0"/>
    <w:rsid w:val="006A17FF"/>
    <w:rsid w:val="006A2356"/>
    <w:rsid w:val="006A25F4"/>
    <w:rsid w:val="006A2EDB"/>
    <w:rsid w:val="006A351C"/>
    <w:rsid w:val="006A3B79"/>
    <w:rsid w:val="006A4078"/>
    <w:rsid w:val="006A4C81"/>
    <w:rsid w:val="006A529B"/>
    <w:rsid w:val="006A5C37"/>
    <w:rsid w:val="006B0128"/>
    <w:rsid w:val="006B1E07"/>
    <w:rsid w:val="006B1E26"/>
    <w:rsid w:val="006B218D"/>
    <w:rsid w:val="006B3E38"/>
    <w:rsid w:val="006B4F5F"/>
    <w:rsid w:val="006B66EA"/>
    <w:rsid w:val="006B6AAA"/>
    <w:rsid w:val="006B77B9"/>
    <w:rsid w:val="006B7B6E"/>
    <w:rsid w:val="006B7F7E"/>
    <w:rsid w:val="006C0A29"/>
    <w:rsid w:val="006C0A79"/>
    <w:rsid w:val="006C0F2C"/>
    <w:rsid w:val="006C1A03"/>
    <w:rsid w:val="006C2DA3"/>
    <w:rsid w:val="006C3BFD"/>
    <w:rsid w:val="006C43B8"/>
    <w:rsid w:val="006C567C"/>
    <w:rsid w:val="006C5ED8"/>
    <w:rsid w:val="006C7341"/>
    <w:rsid w:val="006C7F76"/>
    <w:rsid w:val="006D0E0F"/>
    <w:rsid w:val="006D10DD"/>
    <w:rsid w:val="006D193E"/>
    <w:rsid w:val="006D2A5E"/>
    <w:rsid w:val="006D2B52"/>
    <w:rsid w:val="006D3551"/>
    <w:rsid w:val="006D382A"/>
    <w:rsid w:val="006D397A"/>
    <w:rsid w:val="006D3C2B"/>
    <w:rsid w:val="006D3FC5"/>
    <w:rsid w:val="006D50D3"/>
    <w:rsid w:val="006D56C4"/>
    <w:rsid w:val="006D642B"/>
    <w:rsid w:val="006D7F87"/>
    <w:rsid w:val="006E08DB"/>
    <w:rsid w:val="006E0AE1"/>
    <w:rsid w:val="006E253C"/>
    <w:rsid w:val="006E2F19"/>
    <w:rsid w:val="006E3D93"/>
    <w:rsid w:val="006E511C"/>
    <w:rsid w:val="006E571E"/>
    <w:rsid w:val="006E6849"/>
    <w:rsid w:val="006E6A51"/>
    <w:rsid w:val="006E7092"/>
    <w:rsid w:val="006E7208"/>
    <w:rsid w:val="006F09F2"/>
    <w:rsid w:val="006F13EE"/>
    <w:rsid w:val="006F1FC8"/>
    <w:rsid w:val="006F2B18"/>
    <w:rsid w:val="006F4A77"/>
    <w:rsid w:val="006F5808"/>
    <w:rsid w:val="006F5DBA"/>
    <w:rsid w:val="006F6EA9"/>
    <w:rsid w:val="006F6FFB"/>
    <w:rsid w:val="006F7339"/>
    <w:rsid w:val="006F7BDD"/>
    <w:rsid w:val="006F7F3E"/>
    <w:rsid w:val="00700292"/>
    <w:rsid w:val="0070075D"/>
    <w:rsid w:val="00700C42"/>
    <w:rsid w:val="0070269E"/>
    <w:rsid w:val="00702CB7"/>
    <w:rsid w:val="00703387"/>
    <w:rsid w:val="007034A1"/>
    <w:rsid w:val="00703CCB"/>
    <w:rsid w:val="0070439A"/>
    <w:rsid w:val="0070485B"/>
    <w:rsid w:val="00704B28"/>
    <w:rsid w:val="00704E71"/>
    <w:rsid w:val="007051F6"/>
    <w:rsid w:val="00705258"/>
    <w:rsid w:val="007055FE"/>
    <w:rsid w:val="00705703"/>
    <w:rsid w:val="00706368"/>
    <w:rsid w:val="007064B4"/>
    <w:rsid w:val="00706D0E"/>
    <w:rsid w:val="007070C4"/>
    <w:rsid w:val="007070FF"/>
    <w:rsid w:val="00707359"/>
    <w:rsid w:val="00707EBA"/>
    <w:rsid w:val="00707F45"/>
    <w:rsid w:val="00710CA5"/>
    <w:rsid w:val="00711AF0"/>
    <w:rsid w:val="00711CB6"/>
    <w:rsid w:val="00711F6B"/>
    <w:rsid w:val="0071201D"/>
    <w:rsid w:val="0071226B"/>
    <w:rsid w:val="0071247E"/>
    <w:rsid w:val="00712579"/>
    <w:rsid w:val="00712E35"/>
    <w:rsid w:val="0071313A"/>
    <w:rsid w:val="007131AE"/>
    <w:rsid w:val="00714D89"/>
    <w:rsid w:val="0071510E"/>
    <w:rsid w:val="00715AD8"/>
    <w:rsid w:val="0071610E"/>
    <w:rsid w:val="00716247"/>
    <w:rsid w:val="0071776E"/>
    <w:rsid w:val="007210AF"/>
    <w:rsid w:val="007210B0"/>
    <w:rsid w:val="00721252"/>
    <w:rsid w:val="007231A5"/>
    <w:rsid w:val="0072444E"/>
    <w:rsid w:val="00724829"/>
    <w:rsid w:val="00724D82"/>
    <w:rsid w:val="00724F6D"/>
    <w:rsid w:val="00725AF1"/>
    <w:rsid w:val="00727D26"/>
    <w:rsid w:val="00730EF6"/>
    <w:rsid w:val="00731093"/>
    <w:rsid w:val="00731256"/>
    <w:rsid w:val="00733715"/>
    <w:rsid w:val="007369F9"/>
    <w:rsid w:val="00740C13"/>
    <w:rsid w:val="007424B5"/>
    <w:rsid w:val="00742CB7"/>
    <w:rsid w:val="0074473E"/>
    <w:rsid w:val="0074536B"/>
    <w:rsid w:val="0074569F"/>
    <w:rsid w:val="0074583F"/>
    <w:rsid w:val="0074595A"/>
    <w:rsid w:val="007462E3"/>
    <w:rsid w:val="007469A2"/>
    <w:rsid w:val="00747094"/>
    <w:rsid w:val="00747F96"/>
    <w:rsid w:val="00751755"/>
    <w:rsid w:val="007518AC"/>
    <w:rsid w:val="0075257D"/>
    <w:rsid w:val="00752C3D"/>
    <w:rsid w:val="00752E04"/>
    <w:rsid w:val="00753CAF"/>
    <w:rsid w:val="007544EE"/>
    <w:rsid w:val="0075654A"/>
    <w:rsid w:val="007567D0"/>
    <w:rsid w:val="007568E1"/>
    <w:rsid w:val="00756CD1"/>
    <w:rsid w:val="00757E91"/>
    <w:rsid w:val="00762FC3"/>
    <w:rsid w:val="00763413"/>
    <w:rsid w:val="00763512"/>
    <w:rsid w:val="0076366E"/>
    <w:rsid w:val="007646F8"/>
    <w:rsid w:val="00765158"/>
    <w:rsid w:val="0076613F"/>
    <w:rsid w:val="00766172"/>
    <w:rsid w:val="007667CB"/>
    <w:rsid w:val="00766861"/>
    <w:rsid w:val="00766998"/>
    <w:rsid w:val="00766ADF"/>
    <w:rsid w:val="00767395"/>
    <w:rsid w:val="007676D2"/>
    <w:rsid w:val="00767761"/>
    <w:rsid w:val="007702FC"/>
    <w:rsid w:val="00771B26"/>
    <w:rsid w:val="00772817"/>
    <w:rsid w:val="00773AF8"/>
    <w:rsid w:val="00774A5A"/>
    <w:rsid w:val="00775250"/>
    <w:rsid w:val="00775FBF"/>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836"/>
    <w:rsid w:val="007849A4"/>
    <w:rsid w:val="00785137"/>
    <w:rsid w:val="0078655F"/>
    <w:rsid w:val="007866A0"/>
    <w:rsid w:val="007868F0"/>
    <w:rsid w:val="00786A69"/>
    <w:rsid w:val="00786E7D"/>
    <w:rsid w:val="00786FB3"/>
    <w:rsid w:val="00787929"/>
    <w:rsid w:val="00792399"/>
    <w:rsid w:val="007939D8"/>
    <w:rsid w:val="0079408A"/>
    <w:rsid w:val="00794726"/>
    <w:rsid w:val="007948EB"/>
    <w:rsid w:val="0079511F"/>
    <w:rsid w:val="007954FA"/>
    <w:rsid w:val="007963A2"/>
    <w:rsid w:val="00797E64"/>
    <w:rsid w:val="007A0BD7"/>
    <w:rsid w:val="007A1C48"/>
    <w:rsid w:val="007A1EDB"/>
    <w:rsid w:val="007A2DA7"/>
    <w:rsid w:val="007A3C09"/>
    <w:rsid w:val="007A3DAF"/>
    <w:rsid w:val="007A414D"/>
    <w:rsid w:val="007A654B"/>
    <w:rsid w:val="007A701D"/>
    <w:rsid w:val="007A77B0"/>
    <w:rsid w:val="007B03F4"/>
    <w:rsid w:val="007B0818"/>
    <w:rsid w:val="007B2176"/>
    <w:rsid w:val="007B21EF"/>
    <w:rsid w:val="007B369B"/>
    <w:rsid w:val="007B37A3"/>
    <w:rsid w:val="007B5239"/>
    <w:rsid w:val="007B5801"/>
    <w:rsid w:val="007B7D85"/>
    <w:rsid w:val="007C02EB"/>
    <w:rsid w:val="007C0446"/>
    <w:rsid w:val="007C0712"/>
    <w:rsid w:val="007C1053"/>
    <w:rsid w:val="007C2797"/>
    <w:rsid w:val="007C2CBB"/>
    <w:rsid w:val="007C2E4A"/>
    <w:rsid w:val="007C3E9C"/>
    <w:rsid w:val="007C52A8"/>
    <w:rsid w:val="007C54C0"/>
    <w:rsid w:val="007C5D7D"/>
    <w:rsid w:val="007C5F11"/>
    <w:rsid w:val="007C655F"/>
    <w:rsid w:val="007C6971"/>
    <w:rsid w:val="007C6A07"/>
    <w:rsid w:val="007C7643"/>
    <w:rsid w:val="007C7742"/>
    <w:rsid w:val="007C7A52"/>
    <w:rsid w:val="007D11AC"/>
    <w:rsid w:val="007D2C48"/>
    <w:rsid w:val="007D374F"/>
    <w:rsid w:val="007D3BDB"/>
    <w:rsid w:val="007D425A"/>
    <w:rsid w:val="007D4D4C"/>
    <w:rsid w:val="007D75F8"/>
    <w:rsid w:val="007E0244"/>
    <w:rsid w:val="007E0AB4"/>
    <w:rsid w:val="007E10B7"/>
    <w:rsid w:val="007E2445"/>
    <w:rsid w:val="007E35F7"/>
    <w:rsid w:val="007E4BD0"/>
    <w:rsid w:val="007E5181"/>
    <w:rsid w:val="007E54C0"/>
    <w:rsid w:val="007E57B8"/>
    <w:rsid w:val="007E5F58"/>
    <w:rsid w:val="007E60A2"/>
    <w:rsid w:val="007E60BD"/>
    <w:rsid w:val="007E6C13"/>
    <w:rsid w:val="007E6FE0"/>
    <w:rsid w:val="007F087A"/>
    <w:rsid w:val="007F0925"/>
    <w:rsid w:val="007F0A07"/>
    <w:rsid w:val="007F23C2"/>
    <w:rsid w:val="007F250F"/>
    <w:rsid w:val="007F3434"/>
    <w:rsid w:val="007F3C85"/>
    <w:rsid w:val="007F4B56"/>
    <w:rsid w:val="007F5468"/>
    <w:rsid w:val="007F54F5"/>
    <w:rsid w:val="007F67BE"/>
    <w:rsid w:val="007F7B02"/>
    <w:rsid w:val="007F7D74"/>
    <w:rsid w:val="00801FA4"/>
    <w:rsid w:val="008027C1"/>
    <w:rsid w:val="00803301"/>
    <w:rsid w:val="0080356C"/>
    <w:rsid w:val="00803687"/>
    <w:rsid w:val="00803ECA"/>
    <w:rsid w:val="00804D82"/>
    <w:rsid w:val="00804E47"/>
    <w:rsid w:val="00806272"/>
    <w:rsid w:val="008062A2"/>
    <w:rsid w:val="00807ADE"/>
    <w:rsid w:val="00810222"/>
    <w:rsid w:val="00812983"/>
    <w:rsid w:val="00812F43"/>
    <w:rsid w:val="008148A5"/>
    <w:rsid w:val="00814AE5"/>
    <w:rsid w:val="00814FE4"/>
    <w:rsid w:val="00815271"/>
    <w:rsid w:val="00815A34"/>
    <w:rsid w:val="00816214"/>
    <w:rsid w:val="00816D4B"/>
    <w:rsid w:val="008173B5"/>
    <w:rsid w:val="008206EB"/>
    <w:rsid w:val="00820AE3"/>
    <w:rsid w:val="008221B6"/>
    <w:rsid w:val="00822764"/>
    <w:rsid w:val="00822936"/>
    <w:rsid w:val="00822D54"/>
    <w:rsid w:val="008233B6"/>
    <w:rsid w:val="008247CB"/>
    <w:rsid w:val="00824AF4"/>
    <w:rsid w:val="0082594A"/>
    <w:rsid w:val="00825B9B"/>
    <w:rsid w:val="00825BBF"/>
    <w:rsid w:val="00825C82"/>
    <w:rsid w:val="00825C9D"/>
    <w:rsid w:val="008279DF"/>
    <w:rsid w:val="00830BBC"/>
    <w:rsid w:val="00830E90"/>
    <w:rsid w:val="00831B65"/>
    <w:rsid w:val="00831EC1"/>
    <w:rsid w:val="0083201F"/>
    <w:rsid w:val="00832759"/>
    <w:rsid w:val="00832D4E"/>
    <w:rsid w:val="00833381"/>
    <w:rsid w:val="00833DAB"/>
    <w:rsid w:val="00833FB4"/>
    <w:rsid w:val="00834739"/>
    <w:rsid w:val="0083496B"/>
    <w:rsid w:val="0083544E"/>
    <w:rsid w:val="008369AB"/>
    <w:rsid w:val="0083757D"/>
    <w:rsid w:val="00840480"/>
    <w:rsid w:val="00841324"/>
    <w:rsid w:val="008422C5"/>
    <w:rsid w:val="0084248D"/>
    <w:rsid w:val="00842713"/>
    <w:rsid w:val="00842791"/>
    <w:rsid w:val="00843077"/>
    <w:rsid w:val="0084354C"/>
    <w:rsid w:val="00844128"/>
    <w:rsid w:val="00844441"/>
    <w:rsid w:val="008448F1"/>
    <w:rsid w:val="008461F0"/>
    <w:rsid w:val="00846224"/>
    <w:rsid w:val="0084689E"/>
    <w:rsid w:val="00846939"/>
    <w:rsid w:val="00846997"/>
    <w:rsid w:val="00846A3C"/>
    <w:rsid w:val="00846C4C"/>
    <w:rsid w:val="008472C3"/>
    <w:rsid w:val="00847E89"/>
    <w:rsid w:val="008507BE"/>
    <w:rsid w:val="00850D00"/>
    <w:rsid w:val="008510CD"/>
    <w:rsid w:val="00851274"/>
    <w:rsid w:val="00851D38"/>
    <w:rsid w:val="00851FDE"/>
    <w:rsid w:val="008524B9"/>
    <w:rsid w:val="00852F70"/>
    <w:rsid w:val="008531B5"/>
    <w:rsid w:val="008544E0"/>
    <w:rsid w:val="00854EB1"/>
    <w:rsid w:val="008556B2"/>
    <w:rsid w:val="00856A9A"/>
    <w:rsid w:val="00856DEF"/>
    <w:rsid w:val="008578A1"/>
    <w:rsid w:val="00860210"/>
    <w:rsid w:val="00860FE3"/>
    <w:rsid w:val="00861831"/>
    <w:rsid w:val="00863A08"/>
    <w:rsid w:val="00865266"/>
    <w:rsid w:val="008671FE"/>
    <w:rsid w:val="0086736A"/>
    <w:rsid w:val="00867558"/>
    <w:rsid w:val="00870286"/>
    <w:rsid w:val="00871272"/>
    <w:rsid w:val="00872B3E"/>
    <w:rsid w:val="00872FA1"/>
    <w:rsid w:val="008733A2"/>
    <w:rsid w:val="00873A46"/>
    <w:rsid w:val="00874EC4"/>
    <w:rsid w:val="00876038"/>
    <w:rsid w:val="008760ED"/>
    <w:rsid w:val="008768E7"/>
    <w:rsid w:val="00877C0D"/>
    <w:rsid w:val="00880E4F"/>
    <w:rsid w:val="00880E7D"/>
    <w:rsid w:val="00880FBE"/>
    <w:rsid w:val="00881600"/>
    <w:rsid w:val="008816E2"/>
    <w:rsid w:val="00881C19"/>
    <w:rsid w:val="00883409"/>
    <w:rsid w:val="008837FB"/>
    <w:rsid w:val="00883C00"/>
    <w:rsid w:val="008841DE"/>
    <w:rsid w:val="00884392"/>
    <w:rsid w:val="00884F7A"/>
    <w:rsid w:val="00884FE2"/>
    <w:rsid w:val="0088581F"/>
    <w:rsid w:val="00886052"/>
    <w:rsid w:val="0088634C"/>
    <w:rsid w:val="008866EE"/>
    <w:rsid w:val="00887241"/>
    <w:rsid w:val="008872F1"/>
    <w:rsid w:val="00887F13"/>
    <w:rsid w:val="008905DA"/>
    <w:rsid w:val="008907FD"/>
    <w:rsid w:val="00892B2B"/>
    <w:rsid w:val="00894488"/>
    <w:rsid w:val="008946D7"/>
    <w:rsid w:val="00894A49"/>
    <w:rsid w:val="00895365"/>
    <w:rsid w:val="008954D3"/>
    <w:rsid w:val="0089550C"/>
    <w:rsid w:val="0089573E"/>
    <w:rsid w:val="008958DF"/>
    <w:rsid w:val="00895DF8"/>
    <w:rsid w:val="00896EA9"/>
    <w:rsid w:val="00897128"/>
    <w:rsid w:val="00897A88"/>
    <w:rsid w:val="00897D90"/>
    <w:rsid w:val="008A076D"/>
    <w:rsid w:val="008A1ED8"/>
    <w:rsid w:val="008A4017"/>
    <w:rsid w:val="008A5662"/>
    <w:rsid w:val="008A59D0"/>
    <w:rsid w:val="008A72EC"/>
    <w:rsid w:val="008A772B"/>
    <w:rsid w:val="008B053F"/>
    <w:rsid w:val="008B292C"/>
    <w:rsid w:val="008B37AD"/>
    <w:rsid w:val="008B385E"/>
    <w:rsid w:val="008B3BEC"/>
    <w:rsid w:val="008B43D9"/>
    <w:rsid w:val="008B4463"/>
    <w:rsid w:val="008B4DC3"/>
    <w:rsid w:val="008B51F8"/>
    <w:rsid w:val="008B53A5"/>
    <w:rsid w:val="008B5C25"/>
    <w:rsid w:val="008B77D2"/>
    <w:rsid w:val="008B7EE1"/>
    <w:rsid w:val="008B7F5D"/>
    <w:rsid w:val="008C03A2"/>
    <w:rsid w:val="008C127A"/>
    <w:rsid w:val="008C134E"/>
    <w:rsid w:val="008C1761"/>
    <w:rsid w:val="008C1BEB"/>
    <w:rsid w:val="008C279F"/>
    <w:rsid w:val="008C36DE"/>
    <w:rsid w:val="008C3ED3"/>
    <w:rsid w:val="008C4CFF"/>
    <w:rsid w:val="008C5B9E"/>
    <w:rsid w:val="008C6BC9"/>
    <w:rsid w:val="008D09B5"/>
    <w:rsid w:val="008D112D"/>
    <w:rsid w:val="008D195E"/>
    <w:rsid w:val="008D24C0"/>
    <w:rsid w:val="008D35C9"/>
    <w:rsid w:val="008D3BD6"/>
    <w:rsid w:val="008D4D05"/>
    <w:rsid w:val="008D4DB8"/>
    <w:rsid w:val="008D5225"/>
    <w:rsid w:val="008D5526"/>
    <w:rsid w:val="008D614D"/>
    <w:rsid w:val="008D6845"/>
    <w:rsid w:val="008D6E8D"/>
    <w:rsid w:val="008D7367"/>
    <w:rsid w:val="008E0A61"/>
    <w:rsid w:val="008E0AFF"/>
    <w:rsid w:val="008E0F05"/>
    <w:rsid w:val="008E1601"/>
    <w:rsid w:val="008E4230"/>
    <w:rsid w:val="008E4FA4"/>
    <w:rsid w:val="008E577C"/>
    <w:rsid w:val="008E58FA"/>
    <w:rsid w:val="008E5C41"/>
    <w:rsid w:val="008E5D70"/>
    <w:rsid w:val="008E62E0"/>
    <w:rsid w:val="008E74FB"/>
    <w:rsid w:val="008F08D4"/>
    <w:rsid w:val="008F100F"/>
    <w:rsid w:val="008F2434"/>
    <w:rsid w:val="008F2E01"/>
    <w:rsid w:val="008F3869"/>
    <w:rsid w:val="008F3A30"/>
    <w:rsid w:val="008F3BDE"/>
    <w:rsid w:val="008F4224"/>
    <w:rsid w:val="008F475A"/>
    <w:rsid w:val="008F4959"/>
    <w:rsid w:val="008F63B8"/>
    <w:rsid w:val="008F6C85"/>
    <w:rsid w:val="008F7418"/>
    <w:rsid w:val="00900AFC"/>
    <w:rsid w:val="00901807"/>
    <w:rsid w:val="009023A4"/>
    <w:rsid w:val="00902CAC"/>
    <w:rsid w:val="0090329D"/>
    <w:rsid w:val="00903622"/>
    <w:rsid w:val="00903B69"/>
    <w:rsid w:val="00904079"/>
    <w:rsid w:val="0090414E"/>
    <w:rsid w:val="009042E8"/>
    <w:rsid w:val="00905DB4"/>
    <w:rsid w:val="00906156"/>
    <w:rsid w:val="00911D26"/>
    <w:rsid w:val="00912365"/>
    <w:rsid w:val="00912A10"/>
    <w:rsid w:val="00912DAB"/>
    <w:rsid w:val="0091322E"/>
    <w:rsid w:val="009133D6"/>
    <w:rsid w:val="00913C1B"/>
    <w:rsid w:val="00914020"/>
    <w:rsid w:val="00915716"/>
    <w:rsid w:val="00915A70"/>
    <w:rsid w:val="00915FCC"/>
    <w:rsid w:val="009166D1"/>
    <w:rsid w:val="009167C5"/>
    <w:rsid w:val="009167FC"/>
    <w:rsid w:val="00922227"/>
    <w:rsid w:val="00922457"/>
    <w:rsid w:val="00922FC9"/>
    <w:rsid w:val="009242EB"/>
    <w:rsid w:val="00925C20"/>
    <w:rsid w:val="00925E37"/>
    <w:rsid w:val="00926B13"/>
    <w:rsid w:val="00927CFB"/>
    <w:rsid w:val="00930754"/>
    <w:rsid w:val="009308CD"/>
    <w:rsid w:val="00930AF9"/>
    <w:rsid w:val="00931302"/>
    <w:rsid w:val="00932A5F"/>
    <w:rsid w:val="00934464"/>
    <w:rsid w:val="00934D87"/>
    <w:rsid w:val="0093796D"/>
    <w:rsid w:val="00941DC6"/>
    <w:rsid w:val="0094237C"/>
    <w:rsid w:val="00942BDB"/>
    <w:rsid w:val="009432DD"/>
    <w:rsid w:val="00943D43"/>
    <w:rsid w:val="00944586"/>
    <w:rsid w:val="00944C58"/>
    <w:rsid w:val="00944FFF"/>
    <w:rsid w:val="009469D9"/>
    <w:rsid w:val="00950882"/>
    <w:rsid w:val="00950C1F"/>
    <w:rsid w:val="0095177A"/>
    <w:rsid w:val="009519DD"/>
    <w:rsid w:val="00954345"/>
    <w:rsid w:val="009549BA"/>
    <w:rsid w:val="00955528"/>
    <w:rsid w:val="009555D7"/>
    <w:rsid w:val="00955636"/>
    <w:rsid w:val="00955B99"/>
    <w:rsid w:val="00955DEF"/>
    <w:rsid w:val="00955E2E"/>
    <w:rsid w:val="009560B2"/>
    <w:rsid w:val="0095618C"/>
    <w:rsid w:val="009564C4"/>
    <w:rsid w:val="009567AD"/>
    <w:rsid w:val="00957A12"/>
    <w:rsid w:val="009602A4"/>
    <w:rsid w:val="00960B3A"/>
    <w:rsid w:val="00961043"/>
    <w:rsid w:val="00962976"/>
    <w:rsid w:val="0096318D"/>
    <w:rsid w:val="00963AC7"/>
    <w:rsid w:val="00963EC6"/>
    <w:rsid w:val="00964647"/>
    <w:rsid w:val="009651A3"/>
    <w:rsid w:val="0096520F"/>
    <w:rsid w:val="009678EB"/>
    <w:rsid w:val="00970309"/>
    <w:rsid w:val="00971BE2"/>
    <w:rsid w:val="00972304"/>
    <w:rsid w:val="00973F3B"/>
    <w:rsid w:val="00974DF5"/>
    <w:rsid w:val="009751EC"/>
    <w:rsid w:val="0097523D"/>
    <w:rsid w:val="009756FD"/>
    <w:rsid w:val="00975A61"/>
    <w:rsid w:val="00976053"/>
    <w:rsid w:val="00976D4B"/>
    <w:rsid w:val="00976F88"/>
    <w:rsid w:val="009770F9"/>
    <w:rsid w:val="00977813"/>
    <w:rsid w:val="00980308"/>
    <w:rsid w:val="00980704"/>
    <w:rsid w:val="0098123D"/>
    <w:rsid w:val="009814E5"/>
    <w:rsid w:val="009819EB"/>
    <w:rsid w:val="009827B9"/>
    <w:rsid w:val="00982929"/>
    <w:rsid w:val="00982972"/>
    <w:rsid w:val="009835FD"/>
    <w:rsid w:val="00983A99"/>
    <w:rsid w:val="0098455B"/>
    <w:rsid w:val="009863BB"/>
    <w:rsid w:val="009869D4"/>
    <w:rsid w:val="0098725B"/>
    <w:rsid w:val="00987E2A"/>
    <w:rsid w:val="009906FB"/>
    <w:rsid w:val="0099078E"/>
    <w:rsid w:val="00990BA6"/>
    <w:rsid w:val="009911C6"/>
    <w:rsid w:val="009913B7"/>
    <w:rsid w:val="00991D53"/>
    <w:rsid w:val="00992D8F"/>
    <w:rsid w:val="009934B6"/>
    <w:rsid w:val="0099414D"/>
    <w:rsid w:val="0099471A"/>
    <w:rsid w:val="009949AB"/>
    <w:rsid w:val="009949E1"/>
    <w:rsid w:val="00994C0B"/>
    <w:rsid w:val="00994C13"/>
    <w:rsid w:val="00995F41"/>
    <w:rsid w:val="009A1B99"/>
    <w:rsid w:val="009A1BDC"/>
    <w:rsid w:val="009A2063"/>
    <w:rsid w:val="009A251A"/>
    <w:rsid w:val="009A265D"/>
    <w:rsid w:val="009A2E21"/>
    <w:rsid w:val="009A2F19"/>
    <w:rsid w:val="009A34A4"/>
    <w:rsid w:val="009A362A"/>
    <w:rsid w:val="009A363A"/>
    <w:rsid w:val="009A372A"/>
    <w:rsid w:val="009A3D10"/>
    <w:rsid w:val="009A4AFA"/>
    <w:rsid w:val="009A5646"/>
    <w:rsid w:val="009A5741"/>
    <w:rsid w:val="009A683A"/>
    <w:rsid w:val="009A6B8E"/>
    <w:rsid w:val="009A6CEE"/>
    <w:rsid w:val="009A7634"/>
    <w:rsid w:val="009B0C28"/>
    <w:rsid w:val="009B26CF"/>
    <w:rsid w:val="009B342F"/>
    <w:rsid w:val="009B3AFC"/>
    <w:rsid w:val="009B40DA"/>
    <w:rsid w:val="009B5696"/>
    <w:rsid w:val="009B5B63"/>
    <w:rsid w:val="009B615C"/>
    <w:rsid w:val="009B66D5"/>
    <w:rsid w:val="009B6C63"/>
    <w:rsid w:val="009B7254"/>
    <w:rsid w:val="009B76BD"/>
    <w:rsid w:val="009C0C0C"/>
    <w:rsid w:val="009C116C"/>
    <w:rsid w:val="009C1C58"/>
    <w:rsid w:val="009C3596"/>
    <w:rsid w:val="009C3AE8"/>
    <w:rsid w:val="009C432B"/>
    <w:rsid w:val="009C4D8B"/>
    <w:rsid w:val="009C5604"/>
    <w:rsid w:val="009C5C3C"/>
    <w:rsid w:val="009C6153"/>
    <w:rsid w:val="009C6573"/>
    <w:rsid w:val="009C66BC"/>
    <w:rsid w:val="009C779E"/>
    <w:rsid w:val="009C7BE2"/>
    <w:rsid w:val="009C7FCD"/>
    <w:rsid w:val="009D0354"/>
    <w:rsid w:val="009D0A26"/>
    <w:rsid w:val="009D237A"/>
    <w:rsid w:val="009D2B36"/>
    <w:rsid w:val="009D4C23"/>
    <w:rsid w:val="009D5B9E"/>
    <w:rsid w:val="009D6846"/>
    <w:rsid w:val="009D68B1"/>
    <w:rsid w:val="009D7C15"/>
    <w:rsid w:val="009E0487"/>
    <w:rsid w:val="009E086C"/>
    <w:rsid w:val="009E2561"/>
    <w:rsid w:val="009E3249"/>
    <w:rsid w:val="009E32A5"/>
    <w:rsid w:val="009E32CC"/>
    <w:rsid w:val="009E3F27"/>
    <w:rsid w:val="009E3F4C"/>
    <w:rsid w:val="009E408C"/>
    <w:rsid w:val="009E47EE"/>
    <w:rsid w:val="009E5200"/>
    <w:rsid w:val="009E5678"/>
    <w:rsid w:val="009E5CD4"/>
    <w:rsid w:val="009E5FA1"/>
    <w:rsid w:val="009E6219"/>
    <w:rsid w:val="009E6ABD"/>
    <w:rsid w:val="009E7FEE"/>
    <w:rsid w:val="009F019F"/>
    <w:rsid w:val="009F0D95"/>
    <w:rsid w:val="009F0E0D"/>
    <w:rsid w:val="009F0EE6"/>
    <w:rsid w:val="009F1861"/>
    <w:rsid w:val="009F1AE0"/>
    <w:rsid w:val="009F2376"/>
    <w:rsid w:val="009F2987"/>
    <w:rsid w:val="009F2B33"/>
    <w:rsid w:val="009F335F"/>
    <w:rsid w:val="009F3558"/>
    <w:rsid w:val="009F3922"/>
    <w:rsid w:val="009F414F"/>
    <w:rsid w:val="009F4BC4"/>
    <w:rsid w:val="009F5D2E"/>
    <w:rsid w:val="009F6F65"/>
    <w:rsid w:val="00A00D73"/>
    <w:rsid w:val="00A010C5"/>
    <w:rsid w:val="00A01734"/>
    <w:rsid w:val="00A019F6"/>
    <w:rsid w:val="00A01BDF"/>
    <w:rsid w:val="00A021DC"/>
    <w:rsid w:val="00A0294A"/>
    <w:rsid w:val="00A02FA4"/>
    <w:rsid w:val="00A03BE2"/>
    <w:rsid w:val="00A03D0C"/>
    <w:rsid w:val="00A0423D"/>
    <w:rsid w:val="00A053D8"/>
    <w:rsid w:val="00A054A2"/>
    <w:rsid w:val="00A05525"/>
    <w:rsid w:val="00A059A3"/>
    <w:rsid w:val="00A05B93"/>
    <w:rsid w:val="00A05C0D"/>
    <w:rsid w:val="00A066C2"/>
    <w:rsid w:val="00A07488"/>
    <w:rsid w:val="00A10C00"/>
    <w:rsid w:val="00A117A5"/>
    <w:rsid w:val="00A118E5"/>
    <w:rsid w:val="00A11E1D"/>
    <w:rsid w:val="00A1302C"/>
    <w:rsid w:val="00A13457"/>
    <w:rsid w:val="00A139B0"/>
    <w:rsid w:val="00A1476D"/>
    <w:rsid w:val="00A156C6"/>
    <w:rsid w:val="00A161A6"/>
    <w:rsid w:val="00A16751"/>
    <w:rsid w:val="00A16F27"/>
    <w:rsid w:val="00A177B3"/>
    <w:rsid w:val="00A1783A"/>
    <w:rsid w:val="00A17C7D"/>
    <w:rsid w:val="00A17D48"/>
    <w:rsid w:val="00A201E3"/>
    <w:rsid w:val="00A20272"/>
    <w:rsid w:val="00A2098D"/>
    <w:rsid w:val="00A213AB"/>
    <w:rsid w:val="00A23538"/>
    <w:rsid w:val="00A240CE"/>
    <w:rsid w:val="00A242B0"/>
    <w:rsid w:val="00A2434F"/>
    <w:rsid w:val="00A2524F"/>
    <w:rsid w:val="00A2765A"/>
    <w:rsid w:val="00A276A9"/>
    <w:rsid w:val="00A2786D"/>
    <w:rsid w:val="00A27AC6"/>
    <w:rsid w:val="00A31927"/>
    <w:rsid w:val="00A32472"/>
    <w:rsid w:val="00A32595"/>
    <w:rsid w:val="00A33299"/>
    <w:rsid w:val="00A336F7"/>
    <w:rsid w:val="00A33ECF"/>
    <w:rsid w:val="00A344E8"/>
    <w:rsid w:val="00A345AD"/>
    <w:rsid w:val="00A347BE"/>
    <w:rsid w:val="00A34DFE"/>
    <w:rsid w:val="00A365D1"/>
    <w:rsid w:val="00A36939"/>
    <w:rsid w:val="00A36C70"/>
    <w:rsid w:val="00A37808"/>
    <w:rsid w:val="00A407A7"/>
    <w:rsid w:val="00A40E05"/>
    <w:rsid w:val="00A40F48"/>
    <w:rsid w:val="00A41778"/>
    <w:rsid w:val="00A420F1"/>
    <w:rsid w:val="00A42183"/>
    <w:rsid w:val="00A426D8"/>
    <w:rsid w:val="00A42BA3"/>
    <w:rsid w:val="00A43EB8"/>
    <w:rsid w:val="00A46C0B"/>
    <w:rsid w:val="00A51038"/>
    <w:rsid w:val="00A51228"/>
    <w:rsid w:val="00A51BAA"/>
    <w:rsid w:val="00A54A9A"/>
    <w:rsid w:val="00A54F51"/>
    <w:rsid w:val="00A5587A"/>
    <w:rsid w:val="00A55C52"/>
    <w:rsid w:val="00A55F58"/>
    <w:rsid w:val="00A57892"/>
    <w:rsid w:val="00A60474"/>
    <w:rsid w:val="00A616C3"/>
    <w:rsid w:val="00A62476"/>
    <w:rsid w:val="00A624B8"/>
    <w:rsid w:val="00A62802"/>
    <w:rsid w:val="00A64B0E"/>
    <w:rsid w:val="00A65180"/>
    <w:rsid w:val="00A65DD2"/>
    <w:rsid w:val="00A664B8"/>
    <w:rsid w:val="00A676A9"/>
    <w:rsid w:val="00A7116A"/>
    <w:rsid w:val="00A71354"/>
    <w:rsid w:val="00A71794"/>
    <w:rsid w:val="00A730CA"/>
    <w:rsid w:val="00A7329C"/>
    <w:rsid w:val="00A73606"/>
    <w:rsid w:val="00A73720"/>
    <w:rsid w:val="00A73BEB"/>
    <w:rsid w:val="00A73CBE"/>
    <w:rsid w:val="00A74F8A"/>
    <w:rsid w:val="00A758BE"/>
    <w:rsid w:val="00A75D2D"/>
    <w:rsid w:val="00A76F5D"/>
    <w:rsid w:val="00A80997"/>
    <w:rsid w:val="00A80AF3"/>
    <w:rsid w:val="00A80C69"/>
    <w:rsid w:val="00A80E13"/>
    <w:rsid w:val="00A81977"/>
    <w:rsid w:val="00A81A84"/>
    <w:rsid w:val="00A823AA"/>
    <w:rsid w:val="00A82EBA"/>
    <w:rsid w:val="00A83315"/>
    <w:rsid w:val="00A83638"/>
    <w:rsid w:val="00A84168"/>
    <w:rsid w:val="00A841FD"/>
    <w:rsid w:val="00A842B8"/>
    <w:rsid w:val="00A86262"/>
    <w:rsid w:val="00A866AE"/>
    <w:rsid w:val="00A87259"/>
    <w:rsid w:val="00A90609"/>
    <w:rsid w:val="00A91201"/>
    <w:rsid w:val="00A91827"/>
    <w:rsid w:val="00A926EC"/>
    <w:rsid w:val="00A9383E"/>
    <w:rsid w:val="00A939B4"/>
    <w:rsid w:val="00A93FCE"/>
    <w:rsid w:val="00A94BF7"/>
    <w:rsid w:val="00A9695B"/>
    <w:rsid w:val="00A97D6B"/>
    <w:rsid w:val="00AA00BF"/>
    <w:rsid w:val="00AA3CB6"/>
    <w:rsid w:val="00AA42A1"/>
    <w:rsid w:val="00AA4E06"/>
    <w:rsid w:val="00AA58B5"/>
    <w:rsid w:val="00AA65BA"/>
    <w:rsid w:val="00AA6A95"/>
    <w:rsid w:val="00AA751F"/>
    <w:rsid w:val="00AA77D1"/>
    <w:rsid w:val="00AB0CBB"/>
    <w:rsid w:val="00AB1394"/>
    <w:rsid w:val="00AB2024"/>
    <w:rsid w:val="00AB22F3"/>
    <w:rsid w:val="00AB3061"/>
    <w:rsid w:val="00AB3C56"/>
    <w:rsid w:val="00AB4795"/>
    <w:rsid w:val="00AB4CA8"/>
    <w:rsid w:val="00AB637C"/>
    <w:rsid w:val="00AB67A4"/>
    <w:rsid w:val="00AB6E87"/>
    <w:rsid w:val="00AB7BDF"/>
    <w:rsid w:val="00AB7FF5"/>
    <w:rsid w:val="00AC00A8"/>
    <w:rsid w:val="00AC0147"/>
    <w:rsid w:val="00AC045C"/>
    <w:rsid w:val="00AC0EF6"/>
    <w:rsid w:val="00AC1705"/>
    <w:rsid w:val="00AC1E88"/>
    <w:rsid w:val="00AC283B"/>
    <w:rsid w:val="00AC2A43"/>
    <w:rsid w:val="00AC3CE3"/>
    <w:rsid w:val="00AC450C"/>
    <w:rsid w:val="00AC488F"/>
    <w:rsid w:val="00AC5132"/>
    <w:rsid w:val="00AC56CE"/>
    <w:rsid w:val="00AC6A6E"/>
    <w:rsid w:val="00AC748D"/>
    <w:rsid w:val="00AC7561"/>
    <w:rsid w:val="00AD0083"/>
    <w:rsid w:val="00AD0249"/>
    <w:rsid w:val="00AD0ABC"/>
    <w:rsid w:val="00AD1171"/>
    <w:rsid w:val="00AD179F"/>
    <w:rsid w:val="00AD2239"/>
    <w:rsid w:val="00AD2899"/>
    <w:rsid w:val="00AD3779"/>
    <w:rsid w:val="00AD3A2F"/>
    <w:rsid w:val="00AD3B0A"/>
    <w:rsid w:val="00AD43D5"/>
    <w:rsid w:val="00AD5D36"/>
    <w:rsid w:val="00AD64BD"/>
    <w:rsid w:val="00AD6E88"/>
    <w:rsid w:val="00AD6F23"/>
    <w:rsid w:val="00AD757E"/>
    <w:rsid w:val="00AD7E19"/>
    <w:rsid w:val="00AE02A4"/>
    <w:rsid w:val="00AE1C4F"/>
    <w:rsid w:val="00AE386F"/>
    <w:rsid w:val="00AE4667"/>
    <w:rsid w:val="00AE4D10"/>
    <w:rsid w:val="00AE5B00"/>
    <w:rsid w:val="00AE62F8"/>
    <w:rsid w:val="00AE7A6A"/>
    <w:rsid w:val="00AF0577"/>
    <w:rsid w:val="00AF26A1"/>
    <w:rsid w:val="00AF2915"/>
    <w:rsid w:val="00AF2D58"/>
    <w:rsid w:val="00AF3356"/>
    <w:rsid w:val="00AF38A8"/>
    <w:rsid w:val="00AF38F5"/>
    <w:rsid w:val="00AF429B"/>
    <w:rsid w:val="00AF455B"/>
    <w:rsid w:val="00AF462D"/>
    <w:rsid w:val="00AF5D64"/>
    <w:rsid w:val="00AF601A"/>
    <w:rsid w:val="00AF6CCE"/>
    <w:rsid w:val="00AF6E55"/>
    <w:rsid w:val="00AF7292"/>
    <w:rsid w:val="00B00281"/>
    <w:rsid w:val="00B00E3D"/>
    <w:rsid w:val="00B0100C"/>
    <w:rsid w:val="00B01357"/>
    <w:rsid w:val="00B0153F"/>
    <w:rsid w:val="00B01FB8"/>
    <w:rsid w:val="00B02226"/>
    <w:rsid w:val="00B03E29"/>
    <w:rsid w:val="00B040E1"/>
    <w:rsid w:val="00B050C8"/>
    <w:rsid w:val="00B102C5"/>
    <w:rsid w:val="00B1084B"/>
    <w:rsid w:val="00B11A0D"/>
    <w:rsid w:val="00B13FBF"/>
    <w:rsid w:val="00B14533"/>
    <w:rsid w:val="00B15B57"/>
    <w:rsid w:val="00B15DDE"/>
    <w:rsid w:val="00B16085"/>
    <w:rsid w:val="00B17298"/>
    <w:rsid w:val="00B1739C"/>
    <w:rsid w:val="00B205AA"/>
    <w:rsid w:val="00B21960"/>
    <w:rsid w:val="00B22489"/>
    <w:rsid w:val="00B22C9B"/>
    <w:rsid w:val="00B23272"/>
    <w:rsid w:val="00B23953"/>
    <w:rsid w:val="00B24154"/>
    <w:rsid w:val="00B242AE"/>
    <w:rsid w:val="00B25EE9"/>
    <w:rsid w:val="00B309E3"/>
    <w:rsid w:val="00B30E15"/>
    <w:rsid w:val="00B323B8"/>
    <w:rsid w:val="00B32871"/>
    <w:rsid w:val="00B32BB2"/>
    <w:rsid w:val="00B33BC1"/>
    <w:rsid w:val="00B33D3B"/>
    <w:rsid w:val="00B35770"/>
    <w:rsid w:val="00B35CDB"/>
    <w:rsid w:val="00B3611B"/>
    <w:rsid w:val="00B3644B"/>
    <w:rsid w:val="00B37D27"/>
    <w:rsid w:val="00B37EC0"/>
    <w:rsid w:val="00B37FC2"/>
    <w:rsid w:val="00B409D1"/>
    <w:rsid w:val="00B40EE6"/>
    <w:rsid w:val="00B4196B"/>
    <w:rsid w:val="00B419FD"/>
    <w:rsid w:val="00B42CE8"/>
    <w:rsid w:val="00B43331"/>
    <w:rsid w:val="00B443C9"/>
    <w:rsid w:val="00B4477E"/>
    <w:rsid w:val="00B44957"/>
    <w:rsid w:val="00B44EE4"/>
    <w:rsid w:val="00B46156"/>
    <w:rsid w:val="00B461F9"/>
    <w:rsid w:val="00B478F6"/>
    <w:rsid w:val="00B50FE7"/>
    <w:rsid w:val="00B51681"/>
    <w:rsid w:val="00B516F1"/>
    <w:rsid w:val="00B532F3"/>
    <w:rsid w:val="00B54432"/>
    <w:rsid w:val="00B544AA"/>
    <w:rsid w:val="00B549F4"/>
    <w:rsid w:val="00B54B03"/>
    <w:rsid w:val="00B55848"/>
    <w:rsid w:val="00B56C0F"/>
    <w:rsid w:val="00B56F83"/>
    <w:rsid w:val="00B571C0"/>
    <w:rsid w:val="00B600D2"/>
    <w:rsid w:val="00B60A34"/>
    <w:rsid w:val="00B60E67"/>
    <w:rsid w:val="00B61237"/>
    <w:rsid w:val="00B62020"/>
    <w:rsid w:val="00B62E34"/>
    <w:rsid w:val="00B62EB7"/>
    <w:rsid w:val="00B634B6"/>
    <w:rsid w:val="00B63B53"/>
    <w:rsid w:val="00B64136"/>
    <w:rsid w:val="00B64CC9"/>
    <w:rsid w:val="00B65977"/>
    <w:rsid w:val="00B6695D"/>
    <w:rsid w:val="00B66B9A"/>
    <w:rsid w:val="00B670A7"/>
    <w:rsid w:val="00B6737B"/>
    <w:rsid w:val="00B700E1"/>
    <w:rsid w:val="00B7018A"/>
    <w:rsid w:val="00B7089B"/>
    <w:rsid w:val="00B7182E"/>
    <w:rsid w:val="00B71887"/>
    <w:rsid w:val="00B71B93"/>
    <w:rsid w:val="00B72649"/>
    <w:rsid w:val="00B73481"/>
    <w:rsid w:val="00B739AF"/>
    <w:rsid w:val="00B74C42"/>
    <w:rsid w:val="00B76CCF"/>
    <w:rsid w:val="00B76F1F"/>
    <w:rsid w:val="00B775B1"/>
    <w:rsid w:val="00B7764A"/>
    <w:rsid w:val="00B77F98"/>
    <w:rsid w:val="00B8054C"/>
    <w:rsid w:val="00B8066C"/>
    <w:rsid w:val="00B80A64"/>
    <w:rsid w:val="00B80C62"/>
    <w:rsid w:val="00B81323"/>
    <w:rsid w:val="00B81529"/>
    <w:rsid w:val="00B81E74"/>
    <w:rsid w:val="00B828CA"/>
    <w:rsid w:val="00B834C9"/>
    <w:rsid w:val="00B83523"/>
    <w:rsid w:val="00B842C8"/>
    <w:rsid w:val="00B845E6"/>
    <w:rsid w:val="00B84AC2"/>
    <w:rsid w:val="00B84BAD"/>
    <w:rsid w:val="00B8500F"/>
    <w:rsid w:val="00B85567"/>
    <w:rsid w:val="00B8624D"/>
    <w:rsid w:val="00B864FD"/>
    <w:rsid w:val="00B87B2B"/>
    <w:rsid w:val="00B87E4D"/>
    <w:rsid w:val="00B9186C"/>
    <w:rsid w:val="00B92C43"/>
    <w:rsid w:val="00B92EA5"/>
    <w:rsid w:val="00B9457F"/>
    <w:rsid w:val="00B949C4"/>
    <w:rsid w:val="00B950AB"/>
    <w:rsid w:val="00B9553A"/>
    <w:rsid w:val="00B95FCA"/>
    <w:rsid w:val="00B96F42"/>
    <w:rsid w:val="00BA0870"/>
    <w:rsid w:val="00BA0B91"/>
    <w:rsid w:val="00BA1078"/>
    <w:rsid w:val="00BA120E"/>
    <w:rsid w:val="00BA22E2"/>
    <w:rsid w:val="00BA2B2F"/>
    <w:rsid w:val="00BA3B88"/>
    <w:rsid w:val="00BA3D28"/>
    <w:rsid w:val="00BA3F7B"/>
    <w:rsid w:val="00BA4EEE"/>
    <w:rsid w:val="00BA57CB"/>
    <w:rsid w:val="00BA6CB0"/>
    <w:rsid w:val="00BB06E2"/>
    <w:rsid w:val="00BB179D"/>
    <w:rsid w:val="00BB30E7"/>
    <w:rsid w:val="00BB39F6"/>
    <w:rsid w:val="00BB3D1D"/>
    <w:rsid w:val="00BB4B78"/>
    <w:rsid w:val="00BB4C57"/>
    <w:rsid w:val="00BB51E7"/>
    <w:rsid w:val="00BB5F32"/>
    <w:rsid w:val="00BB6175"/>
    <w:rsid w:val="00BC0291"/>
    <w:rsid w:val="00BC0916"/>
    <w:rsid w:val="00BC1810"/>
    <w:rsid w:val="00BC2442"/>
    <w:rsid w:val="00BC2F78"/>
    <w:rsid w:val="00BC3B22"/>
    <w:rsid w:val="00BC41F7"/>
    <w:rsid w:val="00BC4869"/>
    <w:rsid w:val="00BC51C4"/>
    <w:rsid w:val="00BC68CD"/>
    <w:rsid w:val="00BC7242"/>
    <w:rsid w:val="00BD13B0"/>
    <w:rsid w:val="00BD1533"/>
    <w:rsid w:val="00BD2429"/>
    <w:rsid w:val="00BD31DB"/>
    <w:rsid w:val="00BD4419"/>
    <w:rsid w:val="00BD4953"/>
    <w:rsid w:val="00BD65CA"/>
    <w:rsid w:val="00BD6C43"/>
    <w:rsid w:val="00BD7218"/>
    <w:rsid w:val="00BD7389"/>
    <w:rsid w:val="00BD7752"/>
    <w:rsid w:val="00BD7B35"/>
    <w:rsid w:val="00BD7D5F"/>
    <w:rsid w:val="00BE08E0"/>
    <w:rsid w:val="00BE421D"/>
    <w:rsid w:val="00BE4DA1"/>
    <w:rsid w:val="00BE526A"/>
    <w:rsid w:val="00BE6C5B"/>
    <w:rsid w:val="00BE7727"/>
    <w:rsid w:val="00BE7944"/>
    <w:rsid w:val="00BE7B2D"/>
    <w:rsid w:val="00BF0DAF"/>
    <w:rsid w:val="00BF1B14"/>
    <w:rsid w:val="00BF1D05"/>
    <w:rsid w:val="00BF1DA2"/>
    <w:rsid w:val="00BF1E5E"/>
    <w:rsid w:val="00BF3100"/>
    <w:rsid w:val="00BF3D6F"/>
    <w:rsid w:val="00BF4666"/>
    <w:rsid w:val="00BF470E"/>
    <w:rsid w:val="00BF79E9"/>
    <w:rsid w:val="00BF7BC1"/>
    <w:rsid w:val="00C000B5"/>
    <w:rsid w:val="00C0212C"/>
    <w:rsid w:val="00C03513"/>
    <w:rsid w:val="00C03661"/>
    <w:rsid w:val="00C03783"/>
    <w:rsid w:val="00C03846"/>
    <w:rsid w:val="00C03BDE"/>
    <w:rsid w:val="00C04101"/>
    <w:rsid w:val="00C05934"/>
    <w:rsid w:val="00C05C36"/>
    <w:rsid w:val="00C05D6E"/>
    <w:rsid w:val="00C0627C"/>
    <w:rsid w:val="00C063FA"/>
    <w:rsid w:val="00C0684C"/>
    <w:rsid w:val="00C06B88"/>
    <w:rsid w:val="00C06CB7"/>
    <w:rsid w:val="00C104E9"/>
    <w:rsid w:val="00C10690"/>
    <w:rsid w:val="00C11A69"/>
    <w:rsid w:val="00C12981"/>
    <w:rsid w:val="00C13A80"/>
    <w:rsid w:val="00C13CB4"/>
    <w:rsid w:val="00C1438D"/>
    <w:rsid w:val="00C15C22"/>
    <w:rsid w:val="00C15D2F"/>
    <w:rsid w:val="00C16072"/>
    <w:rsid w:val="00C16400"/>
    <w:rsid w:val="00C1651C"/>
    <w:rsid w:val="00C167B6"/>
    <w:rsid w:val="00C16867"/>
    <w:rsid w:val="00C16B7A"/>
    <w:rsid w:val="00C17735"/>
    <w:rsid w:val="00C20116"/>
    <w:rsid w:val="00C2101D"/>
    <w:rsid w:val="00C24672"/>
    <w:rsid w:val="00C25436"/>
    <w:rsid w:val="00C26077"/>
    <w:rsid w:val="00C26966"/>
    <w:rsid w:val="00C269A5"/>
    <w:rsid w:val="00C26A3E"/>
    <w:rsid w:val="00C26CB3"/>
    <w:rsid w:val="00C276FF"/>
    <w:rsid w:val="00C3056E"/>
    <w:rsid w:val="00C30745"/>
    <w:rsid w:val="00C3158B"/>
    <w:rsid w:val="00C31CA4"/>
    <w:rsid w:val="00C3234D"/>
    <w:rsid w:val="00C32E81"/>
    <w:rsid w:val="00C33431"/>
    <w:rsid w:val="00C33490"/>
    <w:rsid w:val="00C339B8"/>
    <w:rsid w:val="00C3427A"/>
    <w:rsid w:val="00C34AE7"/>
    <w:rsid w:val="00C35064"/>
    <w:rsid w:val="00C356DD"/>
    <w:rsid w:val="00C35B0F"/>
    <w:rsid w:val="00C3655E"/>
    <w:rsid w:val="00C365A8"/>
    <w:rsid w:val="00C3750F"/>
    <w:rsid w:val="00C37C3C"/>
    <w:rsid w:val="00C37F85"/>
    <w:rsid w:val="00C408B2"/>
    <w:rsid w:val="00C40996"/>
    <w:rsid w:val="00C40D89"/>
    <w:rsid w:val="00C41AF9"/>
    <w:rsid w:val="00C421CD"/>
    <w:rsid w:val="00C4226D"/>
    <w:rsid w:val="00C4241F"/>
    <w:rsid w:val="00C42728"/>
    <w:rsid w:val="00C44DCB"/>
    <w:rsid w:val="00C450BF"/>
    <w:rsid w:val="00C45478"/>
    <w:rsid w:val="00C45AE9"/>
    <w:rsid w:val="00C45DB5"/>
    <w:rsid w:val="00C46DEE"/>
    <w:rsid w:val="00C47552"/>
    <w:rsid w:val="00C50629"/>
    <w:rsid w:val="00C50ABC"/>
    <w:rsid w:val="00C518CE"/>
    <w:rsid w:val="00C51A99"/>
    <w:rsid w:val="00C5230C"/>
    <w:rsid w:val="00C545FB"/>
    <w:rsid w:val="00C54841"/>
    <w:rsid w:val="00C55562"/>
    <w:rsid w:val="00C56678"/>
    <w:rsid w:val="00C57666"/>
    <w:rsid w:val="00C57930"/>
    <w:rsid w:val="00C57FE1"/>
    <w:rsid w:val="00C61472"/>
    <w:rsid w:val="00C6254F"/>
    <w:rsid w:val="00C62EAA"/>
    <w:rsid w:val="00C63392"/>
    <w:rsid w:val="00C63B7A"/>
    <w:rsid w:val="00C64736"/>
    <w:rsid w:val="00C64C9D"/>
    <w:rsid w:val="00C64F6A"/>
    <w:rsid w:val="00C65659"/>
    <w:rsid w:val="00C67558"/>
    <w:rsid w:val="00C70823"/>
    <w:rsid w:val="00C72F00"/>
    <w:rsid w:val="00C73237"/>
    <w:rsid w:val="00C74567"/>
    <w:rsid w:val="00C74D0A"/>
    <w:rsid w:val="00C7509A"/>
    <w:rsid w:val="00C75D08"/>
    <w:rsid w:val="00C76222"/>
    <w:rsid w:val="00C76788"/>
    <w:rsid w:val="00C76CD5"/>
    <w:rsid w:val="00C7730F"/>
    <w:rsid w:val="00C80D70"/>
    <w:rsid w:val="00C83433"/>
    <w:rsid w:val="00C83DFA"/>
    <w:rsid w:val="00C83F64"/>
    <w:rsid w:val="00C85664"/>
    <w:rsid w:val="00C85F69"/>
    <w:rsid w:val="00C8691C"/>
    <w:rsid w:val="00C86A03"/>
    <w:rsid w:val="00C87621"/>
    <w:rsid w:val="00C879C2"/>
    <w:rsid w:val="00C87E4F"/>
    <w:rsid w:val="00C9079C"/>
    <w:rsid w:val="00C90D49"/>
    <w:rsid w:val="00C90E01"/>
    <w:rsid w:val="00C90E27"/>
    <w:rsid w:val="00C91132"/>
    <w:rsid w:val="00C911CD"/>
    <w:rsid w:val="00C913BF"/>
    <w:rsid w:val="00C93155"/>
    <w:rsid w:val="00C93A93"/>
    <w:rsid w:val="00C93EE4"/>
    <w:rsid w:val="00C940DE"/>
    <w:rsid w:val="00C94FD3"/>
    <w:rsid w:val="00C95511"/>
    <w:rsid w:val="00C95634"/>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6205"/>
    <w:rsid w:val="00CB6320"/>
    <w:rsid w:val="00CC0A91"/>
    <w:rsid w:val="00CC0BEE"/>
    <w:rsid w:val="00CC0E11"/>
    <w:rsid w:val="00CC0FC6"/>
    <w:rsid w:val="00CC1F1C"/>
    <w:rsid w:val="00CC2790"/>
    <w:rsid w:val="00CC3503"/>
    <w:rsid w:val="00CC435B"/>
    <w:rsid w:val="00CC5014"/>
    <w:rsid w:val="00CC5B4D"/>
    <w:rsid w:val="00CC5F1E"/>
    <w:rsid w:val="00CC69B5"/>
    <w:rsid w:val="00CC6A11"/>
    <w:rsid w:val="00CC6C3C"/>
    <w:rsid w:val="00CC7383"/>
    <w:rsid w:val="00CC7B00"/>
    <w:rsid w:val="00CD003E"/>
    <w:rsid w:val="00CD1899"/>
    <w:rsid w:val="00CD254C"/>
    <w:rsid w:val="00CD2A6F"/>
    <w:rsid w:val="00CD3EBE"/>
    <w:rsid w:val="00CD43C4"/>
    <w:rsid w:val="00CD4B8E"/>
    <w:rsid w:val="00CD5763"/>
    <w:rsid w:val="00CD5AC3"/>
    <w:rsid w:val="00CD5E37"/>
    <w:rsid w:val="00CD60DF"/>
    <w:rsid w:val="00CD688F"/>
    <w:rsid w:val="00CD6A16"/>
    <w:rsid w:val="00CD7ECF"/>
    <w:rsid w:val="00CE007F"/>
    <w:rsid w:val="00CE0747"/>
    <w:rsid w:val="00CE0806"/>
    <w:rsid w:val="00CE0ADB"/>
    <w:rsid w:val="00CE0C17"/>
    <w:rsid w:val="00CE0E39"/>
    <w:rsid w:val="00CE2140"/>
    <w:rsid w:val="00CE28AD"/>
    <w:rsid w:val="00CE31A4"/>
    <w:rsid w:val="00CE392D"/>
    <w:rsid w:val="00CE3B8C"/>
    <w:rsid w:val="00CE3EE4"/>
    <w:rsid w:val="00CE3F49"/>
    <w:rsid w:val="00CE407B"/>
    <w:rsid w:val="00CE41F7"/>
    <w:rsid w:val="00CE5410"/>
    <w:rsid w:val="00CE5505"/>
    <w:rsid w:val="00CE5551"/>
    <w:rsid w:val="00CE58EC"/>
    <w:rsid w:val="00CE61E8"/>
    <w:rsid w:val="00CE638B"/>
    <w:rsid w:val="00CE7B6D"/>
    <w:rsid w:val="00CF0C59"/>
    <w:rsid w:val="00CF13CF"/>
    <w:rsid w:val="00CF1CE2"/>
    <w:rsid w:val="00CF1D27"/>
    <w:rsid w:val="00CF20F8"/>
    <w:rsid w:val="00CF354D"/>
    <w:rsid w:val="00CF3AD8"/>
    <w:rsid w:val="00CF3E51"/>
    <w:rsid w:val="00CF55DC"/>
    <w:rsid w:val="00CF5BC6"/>
    <w:rsid w:val="00D0476D"/>
    <w:rsid w:val="00D04CF0"/>
    <w:rsid w:val="00D061F3"/>
    <w:rsid w:val="00D07070"/>
    <w:rsid w:val="00D1092C"/>
    <w:rsid w:val="00D10A6E"/>
    <w:rsid w:val="00D10F14"/>
    <w:rsid w:val="00D1129A"/>
    <w:rsid w:val="00D11CAB"/>
    <w:rsid w:val="00D11E56"/>
    <w:rsid w:val="00D12B0F"/>
    <w:rsid w:val="00D12CCB"/>
    <w:rsid w:val="00D12E92"/>
    <w:rsid w:val="00D16350"/>
    <w:rsid w:val="00D16364"/>
    <w:rsid w:val="00D164F6"/>
    <w:rsid w:val="00D16559"/>
    <w:rsid w:val="00D16942"/>
    <w:rsid w:val="00D1720B"/>
    <w:rsid w:val="00D17AA2"/>
    <w:rsid w:val="00D203BA"/>
    <w:rsid w:val="00D20585"/>
    <w:rsid w:val="00D20FC8"/>
    <w:rsid w:val="00D21F54"/>
    <w:rsid w:val="00D22083"/>
    <w:rsid w:val="00D2210C"/>
    <w:rsid w:val="00D23775"/>
    <w:rsid w:val="00D237C7"/>
    <w:rsid w:val="00D23A1C"/>
    <w:rsid w:val="00D23E43"/>
    <w:rsid w:val="00D24E98"/>
    <w:rsid w:val="00D265F0"/>
    <w:rsid w:val="00D26D25"/>
    <w:rsid w:val="00D2747D"/>
    <w:rsid w:val="00D2751A"/>
    <w:rsid w:val="00D276B6"/>
    <w:rsid w:val="00D276E0"/>
    <w:rsid w:val="00D27F98"/>
    <w:rsid w:val="00D301B2"/>
    <w:rsid w:val="00D3135F"/>
    <w:rsid w:val="00D31D18"/>
    <w:rsid w:val="00D31D49"/>
    <w:rsid w:val="00D349DE"/>
    <w:rsid w:val="00D352EE"/>
    <w:rsid w:val="00D360AA"/>
    <w:rsid w:val="00D360F7"/>
    <w:rsid w:val="00D36299"/>
    <w:rsid w:val="00D367A8"/>
    <w:rsid w:val="00D36EAF"/>
    <w:rsid w:val="00D37159"/>
    <w:rsid w:val="00D3747A"/>
    <w:rsid w:val="00D4022F"/>
    <w:rsid w:val="00D40B77"/>
    <w:rsid w:val="00D40F73"/>
    <w:rsid w:val="00D41303"/>
    <w:rsid w:val="00D41B37"/>
    <w:rsid w:val="00D43361"/>
    <w:rsid w:val="00D4343B"/>
    <w:rsid w:val="00D4357C"/>
    <w:rsid w:val="00D43911"/>
    <w:rsid w:val="00D44232"/>
    <w:rsid w:val="00D446CE"/>
    <w:rsid w:val="00D467CF"/>
    <w:rsid w:val="00D469FE"/>
    <w:rsid w:val="00D47843"/>
    <w:rsid w:val="00D47D9F"/>
    <w:rsid w:val="00D51A07"/>
    <w:rsid w:val="00D51CB5"/>
    <w:rsid w:val="00D52DF2"/>
    <w:rsid w:val="00D5484B"/>
    <w:rsid w:val="00D54D26"/>
    <w:rsid w:val="00D551C8"/>
    <w:rsid w:val="00D555C5"/>
    <w:rsid w:val="00D559A7"/>
    <w:rsid w:val="00D55E75"/>
    <w:rsid w:val="00D5643C"/>
    <w:rsid w:val="00D566A1"/>
    <w:rsid w:val="00D57729"/>
    <w:rsid w:val="00D60EDC"/>
    <w:rsid w:val="00D61317"/>
    <w:rsid w:val="00D62CD0"/>
    <w:rsid w:val="00D62D8E"/>
    <w:rsid w:val="00D62EFE"/>
    <w:rsid w:val="00D632C4"/>
    <w:rsid w:val="00D63970"/>
    <w:rsid w:val="00D6413A"/>
    <w:rsid w:val="00D64795"/>
    <w:rsid w:val="00D6582F"/>
    <w:rsid w:val="00D65A63"/>
    <w:rsid w:val="00D66613"/>
    <w:rsid w:val="00D66FD9"/>
    <w:rsid w:val="00D70CCA"/>
    <w:rsid w:val="00D71A47"/>
    <w:rsid w:val="00D71B72"/>
    <w:rsid w:val="00D71C8F"/>
    <w:rsid w:val="00D721E2"/>
    <w:rsid w:val="00D73243"/>
    <w:rsid w:val="00D7376A"/>
    <w:rsid w:val="00D738B8"/>
    <w:rsid w:val="00D74841"/>
    <w:rsid w:val="00D74B8B"/>
    <w:rsid w:val="00D74FA2"/>
    <w:rsid w:val="00D760CE"/>
    <w:rsid w:val="00D764A6"/>
    <w:rsid w:val="00D766E1"/>
    <w:rsid w:val="00D77D9B"/>
    <w:rsid w:val="00D80C1E"/>
    <w:rsid w:val="00D81FD8"/>
    <w:rsid w:val="00D82499"/>
    <w:rsid w:val="00D82BA3"/>
    <w:rsid w:val="00D83434"/>
    <w:rsid w:val="00D83DA8"/>
    <w:rsid w:val="00D83FEC"/>
    <w:rsid w:val="00D840A7"/>
    <w:rsid w:val="00D84343"/>
    <w:rsid w:val="00D8442A"/>
    <w:rsid w:val="00D846F5"/>
    <w:rsid w:val="00D84BB7"/>
    <w:rsid w:val="00D85447"/>
    <w:rsid w:val="00D855B9"/>
    <w:rsid w:val="00D85F1D"/>
    <w:rsid w:val="00D86312"/>
    <w:rsid w:val="00D874D7"/>
    <w:rsid w:val="00D87F17"/>
    <w:rsid w:val="00D903E7"/>
    <w:rsid w:val="00D9095F"/>
    <w:rsid w:val="00D90974"/>
    <w:rsid w:val="00D91357"/>
    <w:rsid w:val="00D91A50"/>
    <w:rsid w:val="00D9231F"/>
    <w:rsid w:val="00D93AD9"/>
    <w:rsid w:val="00D93FA6"/>
    <w:rsid w:val="00D95141"/>
    <w:rsid w:val="00D95E6D"/>
    <w:rsid w:val="00D95F9F"/>
    <w:rsid w:val="00D970B4"/>
    <w:rsid w:val="00D97348"/>
    <w:rsid w:val="00DA0107"/>
    <w:rsid w:val="00DA0862"/>
    <w:rsid w:val="00DA0D73"/>
    <w:rsid w:val="00DA180B"/>
    <w:rsid w:val="00DA2CC3"/>
    <w:rsid w:val="00DA36D2"/>
    <w:rsid w:val="00DA3C84"/>
    <w:rsid w:val="00DA4447"/>
    <w:rsid w:val="00DA4AF9"/>
    <w:rsid w:val="00DA52BE"/>
    <w:rsid w:val="00DA5E31"/>
    <w:rsid w:val="00DA5F7D"/>
    <w:rsid w:val="00DA63E9"/>
    <w:rsid w:val="00DA7BD6"/>
    <w:rsid w:val="00DA7DB6"/>
    <w:rsid w:val="00DB0833"/>
    <w:rsid w:val="00DB0A41"/>
    <w:rsid w:val="00DB25D7"/>
    <w:rsid w:val="00DB3A1B"/>
    <w:rsid w:val="00DB50FD"/>
    <w:rsid w:val="00DB5C01"/>
    <w:rsid w:val="00DB6ACC"/>
    <w:rsid w:val="00DB7699"/>
    <w:rsid w:val="00DB7924"/>
    <w:rsid w:val="00DB7FF9"/>
    <w:rsid w:val="00DC02CA"/>
    <w:rsid w:val="00DC1565"/>
    <w:rsid w:val="00DC15B8"/>
    <w:rsid w:val="00DC2071"/>
    <w:rsid w:val="00DC299E"/>
    <w:rsid w:val="00DC2AA7"/>
    <w:rsid w:val="00DC3E7E"/>
    <w:rsid w:val="00DC448A"/>
    <w:rsid w:val="00DC4C93"/>
    <w:rsid w:val="00DC50AD"/>
    <w:rsid w:val="00DC5701"/>
    <w:rsid w:val="00DC6F3B"/>
    <w:rsid w:val="00DC78BC"/>
    <w:rsid w:val="00DD0BA8"/>
    <w:rsid w:val="00DD0FD8"/>
    <w:rsid w:val="00DD1FEA"/>
    <w:rsid w:val="00DD29B5"/>
    <w:rsid w:val="00DD2F52"/>
    <w:rsid w:val="00DD4719"/>
    <w:rsid w:val="00DD6A89"/>
    <w:rsid w:val="00DD73F4"/>
    <w:rsid w:val="00DD7DBD"/>
    <w:rsid w:val="00DE0BE1"/>
    <w:rsid w:val="00DE0E16"/>
    <w:rsid w:val="00DE2103"/>
    <w:rsid w:val="00DE2A9B"/>
    <w:rsid w:val="00DE3951"/>
    <w:rsid w:val="00DE507E"/>
    <w:rsid w:val="00DE51A8"/>
    <w:rsid w:val="00DE52F1"/>
    <w:rsid w:val="00DE559B"/>
    <w:rsid w:val="00DE55B1"/>
    <w:rsid w:val="00DE5825"/>
    <w:rsid w:val="00DE598B"/>
    <w:rsid w:val="00DE64C2"/>
    <w:rsid w:val="00DE6B8B"/>
    <w:rsid w:val="00DE7A21"/>
    <w:rsid w:val="00DF0FE7"/>
    <w:rsid w:val="00DF15FC"/>
    <w:rsid w:val="00DF32B6"/>
    <w:rsid w:val="00DF35A8"/>
    <w:rsid w:val="00DF3E6D"/>
    <w:rsid w:val="00DF40D3"/>
    <w:rsid w:val="00DF519B"/>
    <w:rsid w:val="00DF6104"/>
    <w:rsid w:val="00DF766A"/>
    <w:rsid w:val="00E014DA"/>
    <w:rsid w:val="00E03124"/>
    <w:rsid w:val="00E03202"/>
    <w:rsid w:val="00E03374"/>
    <w:rsid w:val="00E03B98"/>
    <w:rsid w:val="00E03D46"/>
    <w:rsid w:val="00E05876"/>
    <w:rsid w:val="00E05F30"/>
    <w:rsid w:val="00E062AB"/>
    <w:rsid w:val="00E0699E"/>
    <w:rsid w:val="00E069AA"/>
    <w:rsid w:val="00E10143"/>
    <w:rsid w:val="00E10448"/>
    <w:rsid w:val="00E109ED"/>
    <w:rsid w:val="00E10ABF"/>
    <w:rsid w:val="00E11EBF"/>
    <w:rsid w:val="00E125D6"/>
    <w:rsid w:val="00E13FE9"/>
    <w:rsid w:val="00E145A4"/>
    <w:rsid w:val="00E147B6"/>
    <w:rsid w:val="00E152E8"/>
    <w:rsid w:val="00E15C3C"/>
    <w:rsid w:val="00E16294"/>
    <w:rsid w:val="00E16A9E"/>
    <w:rsid w:val="00E16FB8"/>
    <w:rsid w:val="00E17E31"/>
    <w:rsid w:val="00E2022B"/>
    <w:rsid w:val="00E21353"/>
    <w:rsid w:val="00E21597"/>
    <w:rsid w:val="00E2163F"/>
    <w:rsid w:val="00E21AE6"/>
    <w:rsid w:val="00E225B0"/>
    <w:rsid w:val="00E2378B"/>
    <w:rsid w:val="00E24918"/>
    <w:rsid w:val="00E24C82"/>
    <w:rsid w:val="00E25738"/>
    <w:rsid w:val="00E25EB5"/>
    <w:rsid w:val="00E27696"/>
    <w:rsid w:val="00E277EE"/>
    <w:rsid w:val="00E3039D"/>
    <w:rsid w:val="00E306DF"/>
    <w:rsid w:val="00E30759"/>
    <w:rsid w:val="00E31D10"/>
    <w:rsid w:val="00E32E22"/>
    <w:rsid w:val="00E34026"/>
    <w:rsid w:val="00E342F5"/>
    <w:rsid w:val="00E344DF"/>
    <w:rsid w:val="00E35355"/>
    <w:rsid w:val="00E35399"/>
    <w:rsid w:val="00E3554D"/>
    <w:rsid w:val="00E408AB"/>
    <w:rsid w:val="00E40AA2"/>
    <w:rsid w:val="00E4194E"/>
    <w:rsid w:val="00E41A7E"/>
    <w:rsid w:val="00E41EDE"/>
    <w:rsid w:val="00E42841"/>
    <w:rsid w:val="00E42CEB"/>
    <w:rsid w:val="00E43E9B"/>
    <w:rsid w:val="00E44551"/>
    <w:rsid w:val="00E4498F"/>
    <w:rsid w:val="00E45209"/>
    <w:rsid w:val="00E4545E"/>
    <w:rsid w:val="00E45460"/>
    <w:rsid w:val="00E46084"/>
    <w:rsid w:val="00E4634E"/>
    <w:rsid w:val="00E46C70"/>
    <w:rsid w:val="00E471D9"/>
    <w:rsid w:val="00E47545"/>
    <w:rsid w:val="00E47635"/>
    <w:rsid w:val="00E504AF"/>
    <w:rsid w:val="00E509CC"/>
    <w:rsid w:val="00E50D9E"/>
    <w:rsid w:val="00E510F1"/>
    <w:rsid w:val="00E512C4"/>
    <w:rsid w:val="00E516FC"/>
    <w:rsid w:val="00E51974"/>
    <w:rsid w:val="00E526B2"/>
    <w:rsid w:val="00E529BA"/>
    <w:rsid w:val="00E52AAF"/>
    <w:rsid w:val="00E538CA"/>
    <w:rsid w:val="00E54899"/>
    <w:rsid w:val="00E568FF"/>
    <w:rsid w:val="00E600B1"/>
    <w:rsid w:val="00E60341"/>
    <w:rsid w:val="00E605D7"/>
    <w:rsid w:val="00E613C4"/>
    <w:rsid w:val="00E61755"/>
    <w:rsid w:val="00E61979"/>
    <w:rsid w:val="00E61DA0"/>
    <w:rsid w:val="00E6392E"/>
    <w:rsid w:val="00E64307"/>
    <w:rsid w:val="00E64968"/>
    <w:rsid w:val="00E64FA6"/>
    <w:rsid w:val="00E65590"/>
    <w:rsid w:val="00E65A3B"/>
    <w:rsid w:val="00E65F3C"/>
    <w:rsid w:val="00E66A34"/>
    <w:rsid w:val="00E6791D"/>
    <w:rsid w:val="00E67F93"/>
    <w:rsid w:val="00E7138C"/>
    <w:rsid w:val="00E73246"/>
    <w:rsid w:val="00E75120"/>
    <w:rsid w:val="00E765E2"/>
    <w:rsid w:val="00E7661C"/>
    <w:rsid w:val="00E766D2"/>
    <w:rsid w:val="00E769BE"/>
    <w:rsid w:val="00E80A9A"/>
    <w:rsid w:val="00E826FF"/>
    <w:rsid w:val="00E82831"/>
    <w:rsid w:val="00E82E07"/>
    <w:rsid w:val="00E845BA"/>
    <w:rsid w:val="00E86061"/>
    <w:rsid w:val="00E86493"/>
    <w:rsid w:val="00E86C65"/>
    <w:rsid w:val="00E9163A"/>
    <w:rsid w:val="00E91EE0"/>
    <w:rsid w:val="00E923F0"/>
    <w:rsid w:val="00E92BD0"/>
    <w:rsid w:val="00E93A8B"/>
    <w:rsid w:val="00E95312"/>
    <w:rsid w:val="00E9605F"/>
    <w:rsid w:val="00E96D65"/>
    <w:rsid w:val="00E96DFB"/>
    <w:rsid w:val="00E97731"/>
    <w:rsid w:val="00E97742"/>
    <w:rsid w:val="00E97D44"/>
    <w:rsid w:val="00E97DAA"/>
    <w:rsid w:val="00EA01C4"/>
    <w:rsid w:val="00EA0AE5"/>
    <w:rsid w:val="00EA2056"/>
    <w:rsid w:val="00EA3352"/>
    <w:rsid w:val="00EA3367"/>
    <w:rsid w:val="00EA51A8"/>
    <w:rsid w:val="00EA5B14"/>
    <w:rsid w:val="00EA5CBA"/>
    <w:rsid w:val="00EA6165"/>
    <w:rsid w:val="00EA67B4"/>
    <w:rsid w:val="00EA67E3"/>
    <w:rsid w:val="00EA70B5"/>
    <w:rsid w:val="00EA70C7"/>
    <w:rsid w:val="00EA7358"/>
    <w:rsid w:val="00EA7AE0"/>
    <w:rsid w:val="00EB0F99"/>
    <w:rsid w:val="00EB3A3D"/>
    <w:rsid w:val="00EB3D58"/>
    <w:rsid w:val="00EB4034"/>
    <w:rsid w:val="00EB46E8"/>
    <w:rsid w:val="00EB47A4"/>
    <w:rsid w:val="00EB499B"/>
    <w:rsid w:val="00EB4CD5"/>
    <w:rsid w:val="00EB5148"/>
    <w:rsid w:val="00EB523E"/>
    <w:rsid w:val="00EB6D81"/>
    <w:rsid w:val="00EB7078"/>
    <w:rsid w:val="00EC063E"/>
    <w:rsid w:val="00EC088D"/>
    <w:rsid w:val="00EC0FA7"/>
    <w:rsid w:val="00EC3638"/>
    <w:rsid w:val="00EC50EB"/>
    <w:rsid w:val="00EC54FF"/>
    <w:rsid w:val="00EC5736"/>
    <w:rsid w:val="00EC60E5"/>
    <w:rsid w:val="00EC66CF"/>
    <w:rsid w:val="00EC6709"/>
    <w:rsid w:val="00EC6DD6"/>
    <w:rsid w:val="00EC7716"/>
    <w:rsid w:val="00ED0139"/>
    <w:rsid w:val="00ED018A"/>
    <w:rsid w:val="00ED1959"/>
    <w:rsid w:val="00ED1BBB"/>
    <w:rsid w:val="00ED1F35"/>
    <w:rsid w:val="00ED2FF6"/>
    <w:rsid w:val="00ED374C"/>
    <w:rsid w:val="00ED3B52"/>
    <w:rsid w:val="00ED3F2A"/>
    <w:rsid w:val="00ED40D0"/>
    <w:rsid w:val="00ED59A5"/>
    <w:rsid w:val="00ED746B"/>
    <w:rsid w:val="00ED7933"/>
    <w:rsid w:val="00EE0150"/>
    <w:rsid w:val="00EE02AC"/>
    <w:rsid w:val="00EE1906"/>
    <w:rsid w:val="00EE235B"/>
    <w:rsid w:val="00EE2501"/>
    <w:rsid w:val="00EE2F42"/>
    <w:rsid w:val="00EE41D5"/>
    <w:rsid w:val="00EE4908"/>
    <w:rsid w:val="00EE6338"/>
    <w:rsid w:val="00EE681D"/>
    <w:rsid w:val="00EE6E83"/>
    <w:rsid w:val="00EE79C2"/>
    <w:rsid w:val="00EE7DC4"/>
    <w:rsid w:val="00EF0C54"/>
    <w:rsid w:val="00EF0C5E"/>
    <w:rsid w:val="00EF19B1"/>
    <w:rsid w:val="00EF2DCB"/>
    <w:rsid w:val="00EF30CC"/>
    <w:rsid w:val="00EF337C"/>
    <w:rsid w:val="00EF3E51"/>
    <w:rsid w:val="00EF4968"/>
    <w:rsid w:val="00EF4DF6"/>
    <w:rsid w:val="00EF666A"/>
    <w:rsid w:val="00EF75B0"/>
    <w:rsid w:val="00EF7B2B"/>
    <w:rsid w:val="00EF7E02"/>
    <w:rsid w:val="00F00012"/>
    <w:rsid w:val="00F00628"/>
    <w:rsid w:val="00F01168"/>
    <w:rsid w:val="00F011D7"/>
    <w:rsid w:val="00F02FF9"/>
    <w:rsid w:val="00F031A3"/>
    <w:rsid w:val="00F03728"/>
    <w:rsid w:val="00F03E73"/>
    <w:rsid w:val="00F04926"/>
    <w:rsid w:val="00F06837"/>
    <w:rsid w:val="00F06D2A"/>
    <w:rsid w:val="00F101D6"/>
    <w:rsid w:val="00F10AAF"/>
    <w:rsid w:val="00F11F8D"/>
    <w:rsid w:val="00F131A5"/>
    <w:rsid w:val="00F131CC"/>
    <w:rsid w:val="00F14085"/>
    <w:rsid w:val="00F16718"/>
    <w:rsid w:val="00F16BBD"/>
    <w:rsid w:val="00F17627"/>
    <w:rsid w:val="00F17B7C"/>
    <w:rsid w:val="00F200D9"/>
    <w:rsid w:val="00F20287"/>
    <w:rsid w:val="00F20BF8"/>
    <w:rsid w:val="00F21D81"/>
    <w:rsid w:val="00F2262B"/>
    <w:rsid w:val="00F22AC3"/>
    <w:rsid w:val="00F24606"/>
    <w:rsid w:val="00F2465E"/>
    <w:rsid w:val="00F24B22"/>
    <w:rsid w:val="00F25643"/>
    <w:rsid w:val="00F25D3D"/>
    <w:rsid w:val="00F25F4F"/>
    <w:rsid w:val="00F26600"/>
    <w:rsid w:val="00F26624"/>
    <w:rsid w:val="00F2691F"/>
    <w:rsid w:val="00F26ABD"/>
    <w:rsid w:val="00F2716E"/>
    <w:rsid w:val="00F31416"/>
    <w:rsid w:val="00F31931"/>
    <w:rsid w:val="00F32A18"/>
    <w:rsid w:val="00F33A60"/>
    <w:rsid w:val="00F35424"/>
    <w:rsid w:val="00F35D54"/>
    <w:rsid w:val="00F35D82"/>
    <w:rsid w:val="00F36360"/>
    <w:rsid w:val="00F36F54"/>
    <w:rsid w:val="00F36FE3"/>
    <w:rsid w:val="00F37146"/>
    <w:rsid w:val="00F37AB2"/>
    <w:rsid w:val="00F40093"/>
    <w:rsid w:val="00F40249"/>
    <w:rsid w:val="00F407B5"/>
    <w:rsid w:val="00F4177A"/>
    <w:rsid w:val="00F419EF"/>
    <w:rsid w:val="00F44182"/>
    <w:rsid w:val="00F44937"/>
    <w:rsid w:val="00F460F1"/>
    <w:rsid w:val="00F47FFA"/>
    <w:rsid w:val="00F510A8"/>
    <w:rsid w:val="00F52868"/>
    <w:rsid w:val="00F53D3E"/>
    <w:rsid w:val="00F5507D"/>
    <w:rsid w:val="00F555F9"/>
    <w:rsid w:val="00F563E7"/>
    <w:rsid w:val="00F570C2"/>
    <w:rsid w:val="00F57236"/>
    <w:rsid w:val="00F57774"/>
    <w:rsid w:val="00F57B8E"/>
    <w:rsid w:val="00F61D09"/>
    <w:rsid w:val="00F62689"/>
    <w:rsid w:val="00F62CE1"/>
    <w:rsid w:val="00F635E0"/>
    <w:rsid w:val="00F64EE4"/>
    <w:rsid w:val="00F65B5E"/>
    <w:rsid w:val="00F67720"/>
    <w:rsid w:val="00F6778C"/>
    <w:rsid w:val="00F67E14"/>
    <w:rsid w:val="00F70887"/>
    <w:rsid w:val="00F71284"/>
    <w:rsid w:val="00F718B7"/>
    <w:rsid w:val="00F72B41"/>
    <w:rsid w:val="00F72BF8"/>
    <w:rsid w:val="00F72D73"/>
    <w:rsid w:val="00F73B02"/>
    <w:rsid w:val="00F74E49"/>
    <w:rsid w:val="00F75651"/>
    <w:rsid w:val="00F76F0B"/>
    <w:rsid w:val="00F775FE"/>
    <w:rsid w:val="00F77A92"/>
    <w:rsid w:val="00F77C17"/>
    <w:rsid w:val="00F77C7D"/>
    <w:rsid w:val="00F81080"/>
    <w:rsid w:val="00F810E5"/>
    <w:rsid w:val="00F81592"/>
    <w:rsid w:val="00F81BCD"/>
    <w:rsid w:val="00F820D7"/>
    <w:rsid w:val="00F82773"/>
    <w:rsid w:val="00F82BFD"/>
    <w:rsid w:val="00F82CCB"/>
    <w:rsid w:val="00F82DCF"/>
    <w:rsid w:val="00F846E6"/>
    <w:rsid w:val="00F84EFB"/>
    <w:rsid w:val="00F8515F"/>
    <w:rsid w:val="00F86058"/>
    <w:rsid w:val="00F86219"/>
    <w:rsid w:val="00F86361"/>
    <w:rsid w:val="00F86364"/>
    <w:rsid w:val="00F864F4"/>
    <w:rsid w:val="00F87243"/>
    <w:rsid w:val="00F8786B"/>
    <w:rsid w:val="00F87888"/>
    <w:rsid w:val="00F87D72"/>
    <w:rsid w:val="00F87EB6"/>
    <w:rsid w:val="00F9117C"/>
    <w:rsid w:val="00F9131D"/>
    <w:rsid w:val="00F913F4"/>
    <w:rsid w:val="00F915C9"/>
    <w:rsid w:val="00F92F0C"/>
    <w:rsid w:val="00F93484"/>
    <w:rsid w:val="00F9431B"/>
    <w:rsid w:val="00F95656"/>
    <w:rsid w:val="00F9576C"/>
    <w:rsid w:val="00F9608E"/>
    <w:rsid w:val="00F96111"/>
    <w:rsid w:val="00F968CC"/>
    <w:rsid w:val="00F96BCC"/>
    <w:rsid w:val="00F97D61"/>
    <w:rsid w:val="00FA010F"/>
    <w:rsid w:val="00FA037C"/>
    <w:rsid w:val="00FA196B"/>
    <w:rsid w:val="00FA1DD5"/>
    <w:rsid w:val="00FA2BF1"/>
    <w:rsid w:val="00FA3098"/>
    <w:rsid w:val="00FA33A9"/>
    <w:rsid w:val="00FA38AC"/>
    <w:rsid w:val="00FA3C31"/>
    <w:rsid w:val="00FA3F36"/>
    <w:rsid w:val="00FA48A4"/>
    <w:rsid w:val="00FA520B"/>
    <w:rsid w:val="00FA595A"/>
    <w:rsid w:val="00FA59FA"/>
    <w:rsid w:val="00FB0AF7"/>
    <w:rsid w:val="00FB119D"/>
    <w:rsid w:val="00FB1A7A"/>
    <w:rsid w:val="00FB23AD"/>
    <w:rsid w:val="00FB243C"/>
    <w:rsid w:val="00FB28E8"/>
    <w:rsid w:val="00FB3112"/>
    <w:rsid w:val="00FB35EE"/>
    <w:rsid w:val="00FB3959"/>
    <w:rsid w:val="00FB5253"/>
    <w:rsid w:val="00FB566D"/>
    <w:rsid w:val="00FB6722"/>
    <w:rsid w:val="00FB6F4D"/>
    <w:rsid w:val="00FC012B"/>
    <w:rsid w:val="00FC1023"/>
    <w:rsid w:val="00FC1667"/>
    <w:rsid w:val="00FC1924"/>
    <w:rsid w:val="00FC2704"/>
    <w:rsid w:val="00FC2E92"/>
    <w:rsid w:val="00FC4233"/>
    <w:rsid w:val="00FC45D7"/>
    <w:rsid w:val="00FC4645"/>
    <w:rsid w:val="00FC4EFD"/>
    <w:rsid w:val="00FC513F"/>
    <w:rsid w:val="00FC55EC"/>
    <w:rsid w:val="00FC5FAB"/>
    <w:rsid w:val="00FC5FFC"/>
    <w:rsid w:val="00FC6303"/>
    <w:rsid w:val="00FC7A1B"/>
    <w:rsid w:val="00FD043B"/>
    <w:rsid w:val="00FD0C04"/>
    <w:rsid w:val="00FD309B"/>
    <w:rsid w:val="00FD523C"/>
    <w:rsid w:val="00FD5820"/>
    <w:rsid w:val="00FD66EC"/>
    <w:rsid w:val="00FE08A5"/>
    <w:rsid w:val="00FE0914"/>
    <w:rsid w:val="00FE096F"/>
    <w:rsid w:val="00FE19FA"/>
    <w:rsid w:val="00FE1D57"/>
    <w:rsid w:val="00FE1DD4"/>
    <w:rsid w:val="00FE2AF1"/>
    <w:rsid w:val="00FE317D"/>
    <w:rsid w:val="00FE4368"/>
    <w:rsid w:val="00FE4F25"/>
    <w:rsid w:val="00FE5504"/>
    <w:rsid w:val="00FE59C3"/>
    <w:rsid w:val="00FE6033"/>
    <w:rsid w:val="00FE704E"/>
    <w:rsid w:val="00FE7A30"/>
    <w:rsid w:val="00FE7AB7"/>
    <w:rsid w:val="00FF0BFA"/>
    <w:rsid w:val="00FF0FEC"/>
    <w:rsid w:val="00FF116E"/>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C84B7C"/>
  <w15:docId w15:val="{F79B53C0-0A8B-4660-A140-DA340FB3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link w:val="Titolo1Carattere"/>
    <w:uiPriority w:val="1"/>
    <w:qFormat/>
    <w:pPr>
      <w:ind w:left="787"/>
      <w:outlineLvl w:val="0"/>
    </w:pPr>
    <w:rPr>
      <w:b/>
      <w:bCs/>
      <w:sz w:val="24"/>
      <w:szCs w:val="24"/>
    </w:rPr>
  </w:style>
  <w:style w:type="paragraph" w:styleId="Titolo2">
    <w:name w:val="heading 2"/>
    <w:basedOn w:val="Normale"/>
    <w:next w:val="Titolo3"/>
    <w:link w:val="Titolo2Carattere"/>
    <w:qFormat/>
    <w:pPr>
      <w:keepNext/>
      <w:widowControl/>
      <w:autoSpaceDE/>
      <w:autoSpaceDN/>
      <w:spacing w:before="560" w:after="120" w:line="276" w:lineRule="auto"/>
      <w:jc w:val="both"/>
      <w:outlineLvl w:val="1"/>
    </w:pPr>
    <w:rPr>
      <w:rFonts w:ascii="Garamond" w:hAnsi="Garamond"/>
      <w:b/>
      <w:bCs/>
      <w:iCs/>
      <w:caps/>
      <w:sz w:val="24"/>
      <w:szCs w:val="28"/>
      <w:lang w:val="x-none"/>
    </w:rPr>
  </w:style>
  <w:style w:type="paragraph" w:styleId="Titolo3">
    <w:name w:val="heading 3"/>
    <w:basedOn w:val="Normale"/>
    <w:next w:val="Normale"/>
    <w:link w:val="Titolo3Carattere"/>
    <w:unhideWhenUsed/>
    <w:qFormat/>
    <w:rsid w:val="00AA58B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link w:val="Titolo4Carattere"/>
    <w:uiPriority w:val="9"/>
    <w:semiHidden/>
    <w:unhideWhenUsed/>
    <w:qFormat/>
    <w:pPr>
      <w:autoSpaceDE/>
      <w:autoSpaceDN/>
      <w:ind w:left="228"/>
      <w:jc w:val="both"/>
      <w:outlineLvl w:val="3"/>
    </w:pPr>
    <w:rPr>
      <w:rFonts w:ascii="Trebuchet MS" w:eastAsia="Trebuchet MS" w:hAnsi="Trebuchet MS" w:cs="Trebuchet MS"/>
      <w:b/>
      <w:bCs/>
      <w:i/>
      <w:iCs/>
      <w:sz w:val="18"/>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Pr>
      <w:rFonts w:ascii="Trebuchet MS" w:eastAsia="Trebuchet MS" w:hAnsi="Trebuchet MS" w:cs="Trebuchet MS"/>
      <w:b/>
      <w:bCs/>
      <w:i/>
      <w:iCs/>
      <w:sz w:val="18"/>
      <w:szCs w:val="18"/>
      <w:lang w:val="it-IT" w:eastAsia="it-IT"/>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2448A7"/>
    <w:pPr>
      <w:spacing w:before="11"/>
      <w:ind w:left="646" w:hanging="426"/>
    </w:pPr>
    <w:rPr>
      <w:rFonts w:ascii="Arial Narrow" w:hAnsi="Arial Narrow"/>
      <w:b/>
      <w:bCs/>
      <w:szCs w:val="24"/>
    </w:rPr>
  </w:style>
  <w:style w:type="paragraph" w:styleId="Sommario2">
    <w:name w:val="toc 2"/>
    <w:basedOn w:val="Normale"/>
    <w:uiPriority w:val="39"/>
    <w:qFormat/>
    <w:rsid w:val="002448A7"/>
    <w:pPr>
      <w:spacing w:before="229"/>
      <w:ind w:left="220"/>
    </w:pPr>
    <w:rPr>
      <w:rFonts w:ascii="Arial Narrow" w:hAnsi="Arial Narrow"/>
      <w:b/>
      <w:bCs/>
      <w:szCs w:val="24"/>
    </w:rPr>
  </w:style>
  <w:style w:type="paragraph" w:styleId="Sommario3">
    <w:name w:val="toc 3"/>
    <w:basedOn w:val="Normale"/>
    <w:uiPriority w:val="1"/>
    <w:qFormat/>
    <w:pPr>
      <w:spacing w:before="12"/>
      <w:ind w:left="646"/>
    </w:pPr>
    <w:rPr>
      <w:b/>
      <w:bCs/>
      <w:sz w:val="24"/>
      <w:szCs w:val="24"/>
    </w:rPr>
  </w:style>
  <w:style w:type="paragraph" w:styleId="Corpotesto">
    <w:name w:val="Body Text"/>
    <w:basedOn w:val="Normale"/>
    <w:link w:val="CorpotestoCarattere"/>
    <w:uiPriority w:val="1"/>
    <w:qFormat/>
    <w:pPr>
      <w:spacing w:before="95"/>
      <w:ind w:left="220"/>
      <w:jc w:val="both"/>
    </w:pPr>
    <w:rPr>
      <w:sz w:val="24"/>
      <w:szCs w:val="24"/>
    </w:rPr>
  </w:style>
  <w:style w:type="character" w:customStyle="1" w:styleId="CorpotestoCarattere">
    <w:name w:val="Corpo testo Carattere"/>
    <w:basedOn w:val="Carpredefinitoparagrafo"/>
    <w:link w:val="Corpotesto"/>
    <w:uiPriority w:val="1"/>
    <w:rPr>
      <w:rFonts w:ascii="Times New Roman" w:eastAsia="Times New Roman" w:hAnsi="Times New Roman" w:cs="Times New Roman"/>
      <w:sz w:val="24"/>
      <w:szCs w:val="24"/>
      <w:lang w:val="it-IT"/>
    </w:rPr>
  </w:style>
  <w:style w:type="paragraph" w:styleId="Titolo">
    <w:name w:val="Title"/>
    <w:basedOn w:val="Normale"/>
    <w:link w:val="TitoloCarattere"/>
    <w:uiPriority w:val="1"/>
    <w:qFormat/>
    <w:pPr>
      <w:spacing w:before="224"/>
      <w:ind w:left="63"/>
    </w:pPr>
    <w:rPr>
      <w:b/>
      <w:bCs/>
      <w:sz w:val="40"/>
      <w:szCs w:val="40"/>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pPr>
      <w:spacing w:before="95"/>
      <w:ind w:left="504" w:hanging="285"/>
      <w:jc w:val="both"/>
    </w:p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34"/>
    <w:qFormat/>
    <w:locked/>
    <w:rPr>
      <w:rFonts w:ascii="Times New Roman" w:eastAsia="Times New Roman" w:hAnsi="Times New Roman" w:cs="Times New Roman"/>
      <w:lang w:val="it-IT"/>
    </w:rPr>
  </w:style>
  <w:style w:type="paragraph" w:customStyle="1" w:styleId="TableParagraph">
    <w:name w:val="Table Paragraph"/>
    <w:basedOn w:val="Normale"/>
    <w:uiPriority w:val="1"/>
    <w:qFormat/>
    <w:rPr>
      <w:rFonts w:ascii="Calibri" w:eastAsia="Calibri" w:hAnsi="Calibri" w:cs="Calibri"/>
    </w:rPr>
  </w:style>
  <w:style w:type="character" w:styleId="Collegamentoipertestuale">
    <w:name w:val="Hyperlink"/>
    <w:basedOn w:val="Carpredefinitoparagrafo"/>
    <w:uiPriority w:val="99"/>
    <w:unhideWhenUsed/>
    <w:rPr>
      <w:color w:val="0000FF"/>
      <w:u w:val="single"/>
    </w:rPr>
  </w:style>
  <w:style w:type="paragraph" w:customStyle="1" w:styleId="Normale1">
    <w:name w:val="Normale1"/>
    <w:qFormat/>
    <w:pPr>
      <w:widowControl/>
      <w:suppressAutoHyphens/>
      <w:autoSpaceDE/>
      <w:spacing w:line="276" w:lineRule="auto"/>
      <w:textAlignment w:val="baseline"/>
    </w:pPr>
    <w:rPr>
      <w:rFonts w:ascii="Liberation Serif" w:eastAsia="SimSun" w:hAnsi="Liberation Serif" w:cs="Mangal"/>
      <w:kern w:val="3"/>
      <w:sz w:val="24"/>
      <w:szCs w:val="24"/>
      <w:lang w:val="it-IT" w:eastAsia="zh-CN" w:bidi="hi-IN"/>
    </w:rPr>
  </w:style>
  <w:style w:type="paragraph" w:styleId="Revisione">
    <w:name w:val="Revision"/>
    <w:hidden/>
    <w:uiPriority w:val="99"/>
    <w:semiHidden/>
    <w:rsid w:val="00863A08"/>
    <w:pPr>
      <w:widowControl/>
      <w:autoSpaceDE/>
      <w:autoSpaceDN/>
    </w:pPr>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863A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3A08"/>
    <w:rPr>
      <w:rFonts w:ascii="Segoe UI" w:eastAsia="Times New Roman" w:hAnsi="Segoe UI" w:cs="Segoe UI"/>
      <w:sz w:val="18"/>
      <w:szCs w:val="18"/>
      <w:lang w:val="it-IT"/>
    </w:rPr>
  </w:style>
  <w:style w:type="paragraph" w:styleId="Intestazione">
    <w:name w:val="header"/>
    <w:basedOn w:val="Normale"/>
    <w:link w:val="IntestazioneCarattere"/>
    <w:uiPriority w:val="99"/>
    <w:unhideWhenUsed/>
    <w:rsid w:val="00AE386F"/>
    <w:pPr>
      <w:tabs>
        <w:tab w:val="center" w:pos="4819"/>
        <w:tab w:val="right" w:pos="9638"/>
      </w:tabs>
    </w:pPr>
  </w:style>
  <w:style w:type="character" w:customStyle="1" w:styleId="IntestazioneCarattere">
    <w:name w:val="Intestazione Carattere"/>
    <w:basedOn w:val="Carpredefinitoparagrafo"/>
    <w:link w:val="Intestazione"/>
    <w:uiPriority w:val="99"/>
    <w:rsid w:val="00AE386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E386F"/>
    <w:pPr>
      <w:tabs>
        <w:tab w:val="center" w:pos="4819"/>
        <w:tab w:val="right" w:pos="9638"/>
      </w:tabs>
    </w:pPr>
  </w:style>
  <w:style w:type="character" w:customStyle="1" w:styleId="PidipaginaCarattere">
    <w:name w:val="Piè di pagina Carattere"/>
    <w:basedOn w:val="Carpredefinitoparagrafo"/>
    <w:link w:val="Pidipagina"/>
    <w:uiPriority w:val="99"/>
    <w:qFormat/>
    <w:rsid w:val="00AE386F"/>
    <w:rPr>
      <w:rFonts w:ascii="Times New Roman" w:eastAsia="Times New Roman" w:hAnsi="Times New Roman" w:cs="Times New Roman"/>
      <w:lang w:val="it-IT"/>
    </w:rPr>
  </w:style>
  <w:style w:type="paragraph" w:styleId="NormaleWeb">
    <w:name w:val="Normal (Web)"/>
    <w:basedOn w:val="Normale"/>
    <w:uiPriority w:val="99"/>
    <w:unhideWhenUsed/>
    <w:qFormat/>
    <w:rsid w:val="0051547C"/>
    <w:pPr>
      <w:widowControl/>
      <w:autoSpaceDE/>
      <w:autoSpaceDN/>
      <w:spacing w:before="100" w:beforeAutospacing="1" w:after="100" w:afterAutospacing="1"/>
    </w:pPr>
    <w:rPr>
      <w:sz w:val="24"/>
      <w:szCs w:val="24"/>
      <w:lang w:eastAsia="it-IT"/>
    </w:rPr>
  </w:style>
  <w:style w:type="character" w:customStyle="1" w:styleId="Menzionenonrisolta1">
    <w:name w:val="Menzione non risolta1"/>
    <w:basedOn w:val="Carpredefinitoparagrafo"/>
    <w:uiPriority w:val="99"/>
    <w:semiHidden/>
    <w:unhideWhenUsed/>
    <w:rsid w:val="00074735"/>
    <w:rPr>
      <w:color w:val="605E5C"/>
      <w:shd w:val="clear" w:color="auto" w:fill="E1DFDD"/>
    </w:rPr>
  </w:style>
  <w:style w:type="character" w:customStyle="1" w:styleId="Titolo1Carattere">
    <w:name w:val="Titolo 1 Carattere"/>
    <w:basedOn w:val="Carpredefinitoparagrafo"/>
    <w:link w:val="Titolo1"/>
    <w:uiPriority w:val="1"/>
    <w:rsid w:val="00A80AF3"/>
    <w:rPr>
      <w:rFonts w:ascii="Times New Roman" w:eastAsia="Times New Roman" w:hAnsi="Times New Roman" w:cs="Times New Roman"/>
      <w:b/>
      <w:bCs/>
      <w:sz w:val="24"/>
      <w:szCs w:val="24"/>
      <w:lang w:val="it-IT"/>
    </w:rPr>
  </w:style>
  <w:style w:type="paragraph" w:customStyle="1" w:styleId="msonormal0">
    <w:name w:val="msonormal"/>
    <w:basedOn w:val="Normale"/>
    <w:rsid w:val="00A80AF3"/>
    <w:pPr>
      <w:widowControl/>
      <w:autoSpaceDE/>
      <w:autoSpaceDN/>
      <w:spacing w:before="100" w:beforeAutospacing="1" w:after="100" w:afterAutospacing="1"/>
    </w:pPr>
    <w:rPr>
      <w:sz w:val="24"/>
      <w:szCs w:val="24"/>
      <w:lang w:eastAsia="it-IT"/>
    </w:rPr>
  </w:style>
  <w:style w:type="character" w:customStyle="1" w:styleId="TitoloCarattere">
    <w:name w:val="Titolo Carattere"/>
    <w:basedOn w:val="Carpredefinitoparagrafo"/>
    <w:link w:val="Titolo"/>
    <w:uiPriority w:val="1"/>
    <w:rsid w:val="00A80AF3"/>
    <w:rPr>
      <w:rFonts w:ascii="Times New Roman" w:eastAsia="Times New Roman" w:hAnsi="Times New Roman" w:cs="Times New Roman"/>
      <w:b/>
      <w:bCs/>
      <w:sz w:val="40"/>
      <w:szCs w:val="40"/>
      <w:lang w:val="it-IT"/>
    </w:rPr>
  </w:style>
  <w:style w:type="character" w:styleId="Collegamentovisitato">
    <w:name w:val="FollowedHyperlink"/>
    <w:basedOn w:val="Carpredefinitoparagrafo"/>
    <w:uiPriority w:val="99"/>
    <w:semiHidden/>
    <w:unhideWhenUsed/>
    <w:rsid w:val="00A80AF3"/>
    <w:rPr>
      <w:color w:val="800080"/>
      <w:u w:val="single"/>
    </w:rPr>
  </w:style>
  <w:style w:type="character" w:customStyle="1" w:styleId="Titolo3Carattere">
    <w:name w:val="Titolo 3 Carattere"/>
    <w:basedOn w:val="Carpredefinitoparagrafo"/>
    <w:link w:val="Titolo3"/>
    <w:uiPriority w:val="9"/>
    <w:semiHidden/>
    <w:rsid w:val="00AA58B5"/>
    <w:rPr>
      <w:rFonts w:asciiTheme="majorHAnsi" w:eastAsiaTheme="majorEastAsia" w:hAnsiTheme="majorHAnsi" w:cstheme="majorBidi"/>
      <w:color w:val="243F60" w:themeColor="accent1" w:themeShade="7F"/>
      <w:sz w:val="24"/>
      <w:szCs w:val="24"/>
      <w:lang w:val="it-IT"/>
    </w:rPr>
  </w:style>
  <w:style w:type="table" w:styleId="Grigliatabella">
    <w:name w:val="Table Grid"/>
    <w:basedOn w:val="Tabellanormale"/>
    <w:uiPriority w:val="39"/>
    <w:rsid w:val="00AA58B5"/>
    <w:pPr>
      <w:widowControl/>
      <w:autoSpaceDE/>
      <w:autoSpaceDN/>
    </w:pPr>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Pr>
      <w:rFonts w:ascii="Garamond" w:eastAsia="Times New Roman" w:hAnsi="Garamond" w:cs="Times New Roman"/>
      <w:b/>
      <w:bCs/>
      <w:iCs/>
      <w:caps/>
      <w:sz w:val="24"/>
      <w:szCs w:val="28"/>
      <w:lang w:val="x-none"/>
    </w:rPr>
  </w:style>
  <w:style w:type="paragraph" w:styleId="Didascalia">
    <w:name w:val="caption"/>
    <w:basedOn w:val="Normale"/>
    <w:next w:val="Normale"/>
    <w:qFormat/>
    <w:pPr>
      <w:widowControl/>
      <w:autoSpaceDE/>
      <w:autoSpaceDN/>
      <w:spacing w:before="120" w:line="276" w:lineRule="auto"/>
      <w:jc w:val="both"/>
    </w:pPr>
    <w:rPr>
      <w:rFonts w:ascii="Garamond" w:hAnsi="Garamond"/>
      <w:iCs/>
      <w:sz w:val="24"/>
      <w:szCs w:val="18"/>
    </w:rPr>
  </w:style>
  <w:style w:type="character" w:customStyle="1" w:styleId="FootnoteCharacters">
    <w:name w:val="Footnote Characters"/>
    <w:basedOn w:val="Carpredefinitoparagrafo"/>
    <w:uiPriority w:val="99"/>
    <w:semiHidden/>
    <w:unhideWhenUsed/>
    <w:qFormat/>
    <w:rPr>
      <w:vertAlign w:val="superscript"/>
    </w:rPr>
  </w:style>
  <w:style w:type="character" w:styleId="Rimandocommento">
    <w:name w:val="annotation reference"/>
    <w:basedOn w:val="Carpredefinitoparagrafo"/>
    <w:uiPriority w:val="99"/>
    <w:semiHidden/>
    <w:unhideWhenUsed/>
    <w:rsid w:val="004E3588"/>
    <w:rPr>
      <w:sz w:val="16"/>
      <w:szCs w:val="16"/>
    </w:rPr>
  </w:style>
  <w:style w:type="paragraph" w:styleId="Testocommento">
    <w:name w:val="annotation text"/>
    <w:basedOn w:val="Normale"/>
    <w:link w:val="TestocommentoCarattere"/>
    <w:uiPriority w:val="99"/>
    <w:unhideWhenUsed/>
    <w:rsid w:val="004E3588"/>
    <w:rPr>
      <w:sz w:val="20"/>
      <w:szCs w:val="20"/>
    </w:rPr>
  </w:style>
  <w:style w:type="character" w:customStyle="1" w:styleId="TestocommentoCarattere">
    <w:name w:val="Testo commento Carattere"/>
    <w:basedOn w:val="Carpredefinitoparagrafo"/>
    <w:link w:val="Testocommento"/>
    <w:uiPriority w:val="99"/>
    <w:rsid w:val="004E358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4E3588"/>
    <w:rPr>
      <w:b/>
      <w:bCs/>
    </w:rPr>
  </w:style>
  <w:style w:type="character" w:customStyle="1" w:styleId="SoggettocommentoCarattere">
    <w:name w:val="Soggetto commento Carattere"/>
    <w:basedOn w:val="TestocommentoCarattere"/>
    <w:link w:val="Soggettocommento"/>
    <w:uiPriority w:val="99"/>
    <w:semiHidden/>
    <w:rsid w:val="004E3588"/>
    <w:rPr>
      <w:rFonts w:ascii="Times New Roman" w:eastAsia="Times New Roman" w:hAnsi="Times New Roman" w:cs="Times New Roman"/>
      <w:b/>
      <w:bCs/>
      <w:sz w:val="20"/>
      <w:szCs w:val="20"/>
      <w:lang w:val="it-IT"/>
    </w:rPr>
  </w:style>
  <w:style w:type="paragraph" w:customStyle="1" w:styleId="Default">
    <w:name w:val="Default"/>
    <w:rsid w:val="005B35A3"/>
    <w:pPr>
      <w:widowControl/>
      <w:adjustRightInd w:val="0"/>
    </w:pPr>
    <w:rPr>
      <w:rFonts w:ascii="Times New Roman" w:hAnsi="Times New Roman" w:cs="Times New Roman"/>
      <w:color w:val="000000"/>
      <w:sz w:val="24"/>
      <w:szCs w:val="24"/>
      <w:lang w:val="it-IT"/>
    </w:rPr>
  </w:style>
  <w:style w:type="character" w:customStyle="1" w:styleId="Menzionenonrisolta2">
    <w:name w:val="Menzione non risolta2"/>
    <w:basedOn w:val="Carpredefinitoparagrafo"/>
    <w:uiPriority w:val="99"/>
    <w:semiHidden/>
    <w:unhideWhenUsed/>
    <w:rsid w:val="00050716"/>
    <w:rPr>
      <w:color w:val="605E5C"/>
      <w:shd w:val="clear" w:color="auto" w:fill="E1DFDD"/>
    </w:rPr>
  </w:style>
  <w:style w:type="paragraph" w:customStyle="1" w:styleId="testo-leggedj-para-r1">
    <w:name w:val="testo-legge_dj-para-r1"/>
    <w:basedOn w:val="Normale"/>
    <w:rsid w:val="008A5662"/>
    <w:pPr>
      <w:widowControl/>
      <w:pBdr>
        <w:top w:val="none" w:sz="0" w:space="1" w:color="auto"/>
        <w:bottom w:val="none" w:sz="0" w:space="1" w:color="auto"/>
      </w:pBdr>
      <w:autoSpaceDE/>
      <w:autoSpaceDN/>
      <w:spacing w:line="330" w:lineRule="atLeast"/>
      <w:jc w:val="both"/>
    </w:pPr>
    <w:rPr>
      <w:rFonts w:ascii="Arial" w:eastAsia="Arial" w:hAnsi="Arial" w:cs="Arial"/>
      <w:sz w:val="24"/>
      <w:szCs w:val="24"/>
      <w:lang w:eastAsia="it-IT"/>
    </w:rPr>
  </w:style>
  <w:style w:type="paragraph" w:styleId="Nessunaspaziatura">
    <w:name w:val="No Spacing"/>
    <w:uiPriority w:val="1"/>
    <w:unhideWhenUsed/>
    <w:qFormat/>
    <w:rsid w:val="00AC1E88"/>
    <w:pPr>
      <w:widowControl/>
      <w:autoSpaceDE/>
      <w:autoSpaceDN/>
    </w:pPr>
    <w:rPr>
      <w:rFonts w:ascii="Arial" w:eastAsia="Arial" w:hAnsi="Arial" w:cs="Arial"/>
      <w:sz w:val="24"/>
      <w:szCs w:val="24"/>
      <w:lang w:val="it-IT" w:eastAsia="it-IT"/>
    </w:rPr>
  </w:style>
  <w:style w:type="character" w:customStyle="1" w:styleId="Menzionenonrisolta3">
    <w:name w:val="Menzione non risolta3"/>
    <w:basedOn w:val="Carpredefinitoparagrafo"/>
    <w:uiPriority w:val="99"/>
    <w:semiHidden/>
    <w:unhideWhenUsed/>
    <w:rsid w:val="003C1CCC"/>
    <w:rPr>
      <w:color w:val="605E5C"/>
      <w:shd w:val="clear" w:color="auto" w:fill="E1DFDD"/>
    </w:rPr>
  </w:style>
  <w:style w:type="character" w:customStyle="1" w:styleId="Menzionenonrisolta4">
    <w:name w:val="Menzione non risolta4"/>
    <w:basedOn w:val="Carpredefinitoparagrafo"/>
    <w:uiPriority w:val="99"/>
    <w:semiHidden/>
    <w:unhideWhenUsed/>
    <w:rsid w:val="004D2FA3"/>
    <w:rPr>
      <w:color w:val="605E5C"/>
      <w:shd w:val="clear" w:color="auto" w:fill="E1DFDD"/>
    </w:rPr>
  </w:style>
  <w:style w:type="character" w:customStyle="1" w:styleId="dj-grassetto">
    <w:name w:val="dj-grassetto"/>
    <w:rsid w:val="00344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2521">
      <w:bodyDiv w:val="1"/>
      <w:marLeft w:val="0"/>
      <w:marRight w:val="0"/>
      <w:marTop w:val="0"/>
      <w:marBottom w:val="0"/>
      <w:divBdr>
        <w:top w:val="none" w:sz="0" w:space="0" w:color="auto"/>
        <w:left w:val="none" w:sz="0" w:space="0" w:color="auto"/>
        <w:bottom w:val="none" w:sz="0" w:space="0" w:color="auto"/>
        <w:right w:val="none" w:sz="0" w:space="0" w:color="auto"/>
      </w:divBdr>
    </w:div>
    <w:div w:id="109711473">
      <w:bodyDiv w:val="1"/>
      <w:marLeft w:val="0"/>
      <w:marRight w:val="0"/>
      <w:marTop w:val="0"/>
      <w:marBottom w:val="0"/>
      <w:divBdr>
        <w:top w:val="none" w:sz="0" w:space="0" w:color="auto"/>
        <w:left w:val="none" w:sz="0" w:space="0" w:color="auto"/>
        <w:bottom w:val="none" w:sz="0" w:space="0" w:color="auto"/>
        <w:right w:val="none" w:sz="0" w:space="0" w:color="auto"/>
      </w:divBdr>
    </w:div>
    <w:div w:id="131220685">
      <w:bodyDiv w:val="1"/>
      <w:marLeft w:val="0"/>
      <w:marRight w:val="0"/>
      <w:marTop w:val="0"/>
      <w:marBottom w:val="0"/>
      <w:divBdr>
        <w:top w:val="none" w:sz="0" w:space="0" w:color="auto"/>
        <w:left w:val="none" w:sz="0" w:space="0" w:color="auto"/>
        <w:bottom w:val="none" w:sz="0" w:space="0" w:color="auto"/>
        <w:right w:val="none" w:sz="0" w:space="0" w:color="auto"/>
      </w:divBdr>
      <w:divsChild>
        <w:div w:id="51078598">
          <w:marLeft w:val="0"/>
          <w:marRight w:val="0"/>
          <w:marTop w:val="0"/>
          <w:marBottom w:val="0"/>
          <w:divBdr>
            <w:top w:val="none" w:sz="0" w:space="0" w:color="auto"/>
            <w:left w:val="none" w:sz="0" w:space="0" w:color="auto"/>
            <w:bottom w:val="none" w:sz="0" w:space="0" w:color="auto"/>
            <w:right w:val="none" w:sz="0" w:space="0" w:color="auto"/>
          </w:divBdr>
          <w:divsChild>
            <w:div w:id="831724134">
              <w:marLeft w:val="0"/>
              <w:marRight w:val="0"/>
              <w:marTop w:val="0"/>
              <w:marBottom w:val="0"/>
              <w:divBdr>
                <w:top w:val="none" w:sz="0" w:space="0" w:color="auto"/>
                <w:left w:val="none" w:sz="0" w:space="0" w:color="auto"/>
                <w:bottom w:val="none" w:sz="0" w:space="0" w:color="auto"/>
                <w:right w:val="none" w:sz="0" w:space="0" w:color="auto"/>
              </w:divBdr>
            </w:div>
            <w:div w:id="1081878116">
              <w:marLeft w:val="0"/>
              <w:marRight w:val="0"/>
              <w:marTop w:val="0"/>
              <w:marBottom w:val="0"/>
              <w:divBdr>
                <w:top w:val="none" w:sz="0" w:space="0" w:color="auto"/>
                <w:left w:val="none" w:sz="0" w:space="0" w:color="auto"/>
                <w:bottom w:val="none" w:sz="0" w:space="0" w:color="auto"/>
                <w:right w:val="none" w:sz="0" w:space="0" w:color="auto"/>
              </w:divBdr>
              <w:divsChild>
                <w:div w:id="893976978">
                  <w:marLeft w:val="0"/>
                  <w:marRight w:val="0"/>
                  <w:marTop w:val="0"/>
                  <w:marBottom w:val="0"/>
                  <w:divBdr>
                    <w:top w:val="none" w:sz="0" w:space="0" w:color="auto"/>
                    <w:left w:val="none" w:sz="0" w:space="0" w:color="auto"/>
                    <w:bottom w:val="none" w:sz="0" w:space="0" w:color="auto"/>
                    <w:right w:val="none" w:sz="0" w:space="0" w:color="auto"/>
                  </w:divBdr>
                  <w:divsChild>
                    <w:div w:id="1075591362">
                      <w:marLeft w:val="0"/>
                      <w:marRight w:val="0"/>
                      <w:marTop w:val="0"/>
                      <w:marBottom w:val="0"/>
                      <w:divBdr>
                        <w:top w:val="none" w:sz="0" w:space="0" w:color="auto"/>
                        <w:left w:val="none" w:sz="0" w:space="0" w:color="auto"/>
                        <w:bottom w:val="none" w:sz="0" w:space="0" w:color="auto"/>
                        <w:right w:val="none" w:sz="0" w:space="0" w:color="auto"/>
                      </w:divBdr>
                    </w:div>
                    <w:div w:id="82337475">
                      <w:marLeft w:val="0"/>
                      <w:marRight w:val="0"/>
                      <w:marTop w:val="0"/>
                      <w:marBottom w:val="0"/>
                      <w:divBdr>
                        <w:top w:val="none" w:sz="0" w:space="0" w:color="auto"/>
                        <w:left w:val="none" w:sz="0" w:space="0" w:color="auto"/>
                        <w:bottom w:val="none" w:sz="0" w:space="0" w:color="auto"/>
                        <w:right w:val="none" w:sz="0" w:space="0" w:color="auto"/>
                      </w:divBdr>
                    </w:div>
                    <w:div w:id="239759490">
                      <w:marLeft w:val="0"/>
                      <w:marRight w:val="0"/>
                      <w:marTop w:val="0"/>
                      <w:marBottom w:val="0"/>
                      <w:divBdr>
                        <w:top w:val="none" w:sz="0" w:space="0" w:color="auto"/>
                        <w:left w:val="none" w:sz="0" w:space="0" w:color="auto"/>
                        <w:bottom w:val="none" w:sz="0" w:space="0" w:color="auto"/>
                        <w:right w:val="none" w:sz="0" w:space="0" w:color="auto"/>
                      </w:divBdr>
                    </w:div>
                    <w:div w:id="1429889765">
                      <w:marLeft w:val="0"/>
                      <w:marRight w:val="0"/>
                      <w:marTop w:val="0"/>
                      <w:marBottom w:val="0"/>
                      <w:divBdr>
                        <w:top w:val="none" w:sz="0" w:space="0" w:color="auto"/>
                        <w:left w:val="none" w:sz="0" w:space="0" w:color="auto"/>
                        <w:bottom w:val="none" w:sz="0" w:space="0" w:color="auto"/>
                        <w:right w:val="none" w:sz="0" w:space="0" w:color="auto"/>
                      </w:divBdr>
                    </w:div>
                    <w:div w:id="304050611">
                      <w:marLeft w:val="0"/>
                      <w:marRight w:val="0"/>
                      <w:marTop w:val="0"/>
                      <w:marBottom w:val="0"/>
                      <w:divBdr>
                        <w:top w:val="none" w:sz="0" w:space="0" w:color="auto"/>
                        <w:left w:val="none" w:sz="0" w:space="0" w:color="auto"/>
                        <w:bottom w:val="none" w:sz="0" w:space="0" w:color="auto"/>
                        <w:right w:val="none" w:sz="0" w:space="0" w:color="auto"/>
                      </w:divBdr>
                    </w:div>
                    <w:div w:id="376902034">
                      <w:marLeft w:val="0"/>
                      <w:marRight w:val="0"/>
                      <w:marTop w:val="0"/>
                      <w:marBottom w:val="0"/>
                      <w:divBdr>
                        <w:top w:val="none" w:sz="0" w:space="0" w:color="auto"/>
                        <w:left w:val="none" w:sz="0" w:space="0" w:color="auto"/>
                        <w:bottom w:val="none" w:sz="0" w:space="0" w:color="auto"/>
                        <w:right w:val="none" w:sz="0" w:space="0" w:color="auto"/>
                      </w:divBdr>
                    </w:div>
                    <w:div w:id="3335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667424">
              <w:marLeft w:val="0"/>
              <w:marRight w:val="0"/>
              <w:marTop w:val="0"/>
              <w:marBottom w:val="0"/>
              <w:divBdr>
                <w:top w:val="none" w:sz="0" w:space="0" w:color="auto"/>
                <w:left w:val="none" w:sz="0" w:space="0" w:color="auto"/>
                <w:bottom w:val="none" w:sz="0" w:space="0" w:color="auto"/>
                <w:right w:val="none" w:sz="0" w:space="0" w:color="auto"/>
              </w:divBdr>
            </w:div>
            <w:div w:id="657073039">
              <w:marLeft w:val="0"/>
              <w:marRight w:val="0"/>
              <w:marTop w:val="0"/>
              <w:marBottom w:val="0"/>
              <w:divBdr>
                <w:top w:val="none" w:sz="0" w:space="0" w:color="auto"/>
                <w:left w:val="none" w:sz="0" w:space="0" w:color="auto"/>
                <w:bottom w:val="none" w:sz="0" w:space="0" w:color="auto"/>
                <w:right w:val="none" w:sz="0" w:space="0" w:color="auto"/>
              </w:divBdr>
            </w:div>
            <w:div w:id="1057438901">
              <w:marLeft w:val="0"/>
              <w:marRight w:val="0"/>
              <w:marTop w:val="0"/>
              <w:marBottom w:val="0"/>
              <w:divBdr>
                <w:top w:val="none" w:sz="0" w:space="0" w:color="auto"/>
                <w:left w:val="none" w:sz="0" w:space="0" w:color="auto"/>
                <w:bottom w:val="none" w:sz="0" w:space="0" w:color="auto"/>
                <w:right w:val="none" w:sz="0" w:space="0" w:color="auto"/>
              </w:divBdr>
            </w:div>
            <w:div w:id="278953275">
              <w:marLeft w:val="0"/>
              <w:marRight w:val="0"/>
              <w:marTop w:val="0"/>
              <w:marBottom w:val="0"/>
              <w:divBdr>
                <w:top w:val="none" w:sz="0" w:space="0" w:color="auto"/>
                <w:left w:val="none" w:sz="0" w:space="0" w:color="auto"/>
                <w:bottom w:val="none" w:sz="0" w:space="0" w:color="auto"/>
                <w:right w:val="none" w:sz="0" w:space="0" w:color="auto"/>
              </w:divBdr>
            </w:div>
            <w:div w:id="1697851900">
              <w:marLeft w:val="0"/>
              <w:marRight w:val="0"/>
              <w:marTop w:val="0"/>
              <w:marBottom w:val="0"/>
              <w:divBdr>
                <w:top w:val="none" w:sz="0" w:space="0" w:color="auto"/>
                <w:left w:val="none" w:sz="0" w:space="0" w:color="auto"/>
                <w:bottom w:val="none" w:sz="0" w:space="0" w:color="auto"/>
                <w:right w:val="none" w:sz="0" w:space="0" w:color="auto"/>
              </w:divBdr>
            </w:div>
            <w:div w:id="1201892932">
              <w:marLeft w:val="0"/>
              <w:marRight w:val="0"/>
              <w:marTop w:val="0"/>
              <w:marBottom w:val="0"/>
              <w:divBdr>
                <w:top w:val="none" w:sz="0" w:space="0" w:color="auto"/>
                <w:left w:val="none" w:sz="0" w:space="0" w:color="auto"/>
                <w:bottom w:val="none" w:sz="0" w:space="0" w:color="auto"/>
                <w:right w:val="none" w:sz="0" w:space="0" w:color="auto"/>
              </w:divBdr>
            </w:div>
            <w:div w:id="1646202167">
              <w:marLeft w:val="0"/>
              <w:marRight w:val="0"/>
              <w:marTop w:val="0"/>
              <w:marBottom w:val="0"/>
              <w:divBdr>
                <w:top w:val="none" w:sz="0" w:space="0" w:color="auto"/>
                <w:left w:val="none" w:sz="0" w:space="0" w:color="auto"/>
                <w:bottom w:val="none" w:sz="0" w:space="0" w:color="auto"/>
                <w:right w:val="none" w:sz="0" w:space="0" w:color="auto"/>
              </w:divBdr>
            </w:div>
            <w:div w:id="45422001">
              <w:marLeft w:val="0"/>
              <w:marRight w:val="0"/>
              <w:marTop w:val="0"/>
              <w:marBottom w:val="0"/>
              <w:divBdr>
                <w:top w:val="none" w:sz="0" w:space="0" w:color="auto"/>
                <w:left w:val="none" w:sz="0" w:space="0" w:color="auto"/>
                <w:bottom w:val="none" w:sz="0" w:space="0" w:color="auto"/>
                <w:right w:val="none" w:sz="0" w:space="0" w:color="auto"/>
              </w:divBdr>
            </w:div>
            <w:div w:id="1008865824">
              <w:marLeft w:val="0"/>
              <w:marRight w:val="0"/>
              <w:marTop w:val="0"/>
              <w:marBottom w:val="0"/>
              <w:divBdr>
                <w:top w:val="none" w:sz="0" w:space="0" w:color="auto"/>
                <w:left w:val="none" w:sz="0" w:space="0" w:color="auto"/>
                <w:bottom w:val="none" w:sz="0" w:space="0" w:color="auto"/>
                <w:right w:val="none" w:sz="0" w:space="0" w:color="auto"/>
              </w:divBdr>
            </w:div>
            <w:div w:id="1903171432">
              <w:marLeft w:val="0"/>
              <w:marRight w:val="0"/>
              <w:marTop w:val="0"/>
              <w:marBottom w:val="0"/>
              <w:divBdr>
                <w:top w:val="none" w:sz="0" w:space="0" w:color="auto"/>
                <w:left w:val="none" w:sz="0" w:space="0" w:color="auto"/>
                <w:bottom w:val="none" w:sz="0" w:space="0" w:color="auto"/>
                <w:right w:val="none" w:sz="0" w:space="0" w:color="auto"/>
              </w:divBdr>
            </w:div>
            <w:div w:id="2058970311">
              <w:marLeft w:val="0"/>
              <w:marRight w:val="0"/>
              <w:marTop w:val="0"/>
              <w:marBottom w:val="0"/>
              <w:divBdr>
                <w:top w:val="none" w:sz="0" w:space="0" w:color="auto"/>
                <w:left w:val="none" w:sz="0" w:space="0" w:color="auto"/>
                <w:bottom w:val="none" w:sz="0" w:space="0" w:color="auto"/>
                <w:right w:val="none" w:sz="0" w:space="0" w:color="auto"/>
              </w:divBdr>
            </w:div>
            <w:div w:id="1520661899">
              <w:marLeft w:val="0"/>
              <w:marRight w:val="0"/>
              <w:marTop w:val="0"/>
              <w:marBottom w:val="0"/>
              <w:divBdr>
                <w:top w:val="none" w:sz="0" w:space="0" w:color="auto"/>
                <w:left w:val="none" w:sz="0" w:space="0" w:color="auto"/>
                <w:bottom w:val="none" w:sz="0" w:space="0" w:color="auto"/>
                <w:right w:val="none" w:sz="0" w:space="0" w:color="auto"/>
              </w:divBdr>
            </w:div>
            <w:div w:id="143742910">
              <w:marLeft w:val="0"/>
              <w:marRight w:val="0"/>
              <w:marTop w:val="0"/>
              <w:marBottom w:val="0"/>
              <w:divBdr>
                <w:top w:val="none" w:sz="0" w:space="0" w:color="auto"/>
                <w:left w:val="none" w:sz="0" w:space="0" w:color="auto"/>
                <w:bottom w:val="none" w:sz="0" w:space="0" w:color="auto"/>
                <w:right w:val="none" w:sz="0" w:space="0" w:color="auto"/>
              </w:divBdr>
            </w:div>
            <w:div w:id="114204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2808">
      <w:bodyDiv w:val="1"/>
      <w:marLeft w:val="0"/>
      <w:marRight w:val="0"/>
      <w:marTop w:val="0"/>
      <w:marBottom w:val="0"/>
      <w:divBdr>
        <w:top w:val="none" w:sz="0" w:space="0" w:color="auto"/>
        <w:left w:val="none" w:sz="0" w:space="0" w:color="auto"/>
        <w:bottom w:val="none" w:sz="0" w:space="0" w:color="auto"/>
        <w:right w:val="none" w:sz="0" w:space="0" w:color="auto"/>
      </w:divBdr>
    </w:div>
    <w:div w:id="182285043">
      <w:bodyDiv w:val="1"/>
      <w:marLeft w:val="0"/>
      <w:marRight w:val="0"/>
      <w:marTop w:val="0"/>
      <w:marBottom w:val="0"/>
      <w:divBdr>
        <w:top w:val="none" w:sz="0" w:space="0" w:color="auto"/>
        <w:left w:val="none" w:sz="0" w:space="0" w:color="auto"/>
        <w:bottom w:val="none" w:sz="0" w:space="0" w:color="auto"/>
        <w:right w:val="none" w:sz="0" w:space="0" w:color="auto"/>
      </w:divBdr>
    </w:div>
    <w:div w:id="214510378">
      <w:bodyDiv w:val="1"/>
      <w:marLeft w:val="0"/>
      <w:marRight w:val="0"/>
      <w:marTop w:val="0"/>
      <w:marBottom w:val="0"/>
      <w:divBdr>
        <w:top w:val="none" w:sz="0" w:space="0" w:color="auto"/>
        <w:left w:val="none" w:sz="0" w:space="0" w:color="auto"/>
        <w:bottom w:val="none" w:sz="0" w:space="0" w:color="auto"/>
        <w:right w:val="none" w:sz="0" w:space="0" w:color="auto"/>
      </w:divBdr>
    </w:div>
    <w:div w:id="214783727">
      <w:bodyDiv w:val="1"/>
      <w:marLeft w:val="0"/>
      <w:marRight w:val="0"/>
      <w:marTop w:val="0"/>
      <w:marBottom w:val="0"/>
      <w:divBdr>
        <w:top w:val="none" w:sz="0" w:space="0" w:color="auto"/>
        <w:left w:val="none" w:sz="0" w:space="0" w:color="auto"/>
        <w:bottom w:val="none" w:sz="0" w:space="0" w:color="auto"/>
        <w:right w:val="none" w:sz="0" w:space="0" w:color="auto"/>
      </w:divBdr>
    </w:div>
    <w:div w:id="257758075">
      <w:bodyDiv w:val="1"/>
      <w:marLeft w:val="0"/>
      <w:marRight w:val="0"/>
      <w:marTop w:val="0"/>
      <w:marBottom w:val="0"/>
      <w:divBdr>
        <w:top w:val="none" w:sz="0" w:space="0" w:color="auto"/>
        <w:left w:val="none" w:sz="0" w:space="0" w:color="auto"/>
        <w:bottom w:val="none" w:sz="0" w:space="0" w:color="auto"/>
        <w:right w:val="none" w:sz="0" w:space="0" w:color="auto"/>
      </w:divBdr>
    </w:div>
    <w:div w:id="284435033">
      <w:bodyDiv w:val="1"/>
      <w:marLeft w:val="0"/>
      <w:marRight w:val="0"/>
      <w:marTop w:val="0"/>
      <w:marBottom w:val="0"/>
      <w:divBdr>
        <w:top w:val="none" w:sz="0" w:space="0" w:color="auto"/>
        <w:left w:val="none" w:sz="0" w:space="0" w:color="auto"/>
        <w:bottom w:val="none" w:sz="0" w:space="0" w:color="auto"/>
        <w:right w:val="none" w:sz="0" w:space="0" w:color="auto"/>
      </w:divBdr>
    </w:div>
    <w:div w:id="316228128">
      <w:bodyDiv w:val="1"/>
      <w:marLeft w:val="0"/>
      <w:marRight w:val="0"/>
      <w:marTop w:val="0"/>
      <w:marBottom w:val="0"/>
      <w:divBdr>
        <w:top w:val="none" w:sz="0" w:space="0" w:color="auto"/>
        <w:left w:val="none" w:sz="0" w:space="0" w:color="auto"/>
        <w:bottom w:val="none" w:sz="0" w:space="0" w:color="auto"/>
        <w:right w:val="none" w:sz="0" w:space="0" w:color="auto"/>
      </w:divBdr>
    </w:div>
    <w:div w:id="365643854">
      <w:bodyDiv w:val="1"/>
      <w:marLeft w:val="0"/>
      <w:marRight w:val="0"/>
      <w:marTop w:val="0"/>
      <w:marBottom w:val="0"/>
      <w:divBdr>
        <w:top w:val="none" w:sz="0" w:space="0" w:color="auto"/>
        <w:left w:val="none" w:sz="0" w:space="0" w:color="auto"/>
        <w:bottom w:val="none" w:sz="0" w:space="0" w:color="auto"/>
        <w:right w:val="none" w:sz="0" w:space="0" w:color="auto"/>
      </w:divBdr>
    </w:div>
    <w:div w:id="387187206">
      <w:bodyDiv w:val="1"/>
      <w:marLeft w:val="0"/>
      <w:marRight w:val="0"/>
      <w:marTop w:val="0"/>
      <w:marBottom w:val="0"/>
      <w:divBdr>
        <w:top w:val="none" w:sz="0" w:space="0" w:color="auto"/>
        <w:left w:val="none" w:sz="0" w:space="0" w:color="auto"/>
        <w:bottom w:val="none" w:sz="0" w:space="0" w:color="auto"/>
        <w:right w:val="none" w:sz="0" w:space="0" w:color="auto"/>
      </w:divBdr>
      <w:divsChild>
        <w:div w:id="862940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399679">
      <w:bodyDiv w:val="1"/>
      <w:marLeft w:val="0"/>
      <w:marRight w:val="0"/>
      <w:marTop w:val="0"/>
      <w:marBottom w:val="0"/>
      <w:divBdr>
        <w:top w:val="none" w:sz="0" w:space="0" w:color="auto"/>
        <w:left w:val="none" w:sz="0" w:space="0" w:color="auto"/>
        <w:bottom w:val="none" w:sz="0" w:space="0" w:color="auto"/>
        <w:right w:val="none" w:sz="0" w:space="0" w:color="auto"/>
      </w:divBdr>
    </w:div>
    <w:div w:id="416557898">
      <w:bodyDiv w:val="1"/>
      <w:marLeft w:val="0"/>
      <w:marRight w:val="0"/>
      <w:marTop w:val="0"/>
      <w:marBottom w:val="0"/>
      <w:divBdr>
        <w:top w:val="none" w:sz="0" w:space="0" w:color="auto"/>
        <w:left w:val="none" w:sz="0" w:space="0" w:color="auto"/>
        <w:bottom w:val="none" w:sz="0" w:space="0" w:color="auto"/>
        <w:right w:val="none" w:sz="0" w:space="0" w:color="auto"/>
      </w:divBdr>
    </w:div>
    <w:div w:id="529226937">
      <w:bodyDiv w:val="1"/>
      <w:marLeft w:val="0"/>
      <w:marRight w:val="0"/>
      <w:marTop w:val="0"/>
      <w:marBottom w:val="0"/>
      <w:divBdr>
        <w:top w:val="none" w:sz="0" w:space="0" w:color="auto"/>
        <w:left w:val="none" w:sz="0" w:space="0" w:color="auto"/>
        <w:bottom w:val="none" w:sz="0" w:space="0" w:color="auto"/>
        <w:right w:val="none" w:sz="0" w:space="0" w:color="auto"/>
      </w:divBdr>
      <w:divsChild>
        <w:div w:id="1384137540">
          <w:marLeft w:val="-180"/>
          <w:marRight w:val="-180"/>
          <w:marTop w:val="0"/>
          <w:marBottom w:val="0"/>
          <w:divBdr>
            <w:top w:val="none" w:sz="0" w:space="0" w:color="auto"/>
            <w:left w:val="none" w:sz="0" w:space="0" w:color="auto"/>
            <w:bottom w:val="none" w:sz="0" w:space="0" w:color="auto"/>
            <w:right w:val="none" w:sz="0" w:space="0" w:color="auto"/>
          </w:divBdr>
          <w:divsChild>
            <w:div w:id="11534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5855">
      <w:bodyDiv w:val="1"/>
      <w:marLeft w:val="0"/>
      <w:marRight w:val="0"/>
      <w:marTop w:val="0"/>
      <w:marBottom w:val="0"/>
      <w:divBdr>
        <w:top w:val="none" w:sz="0" w:space="0" w:color="auto"/>
        <w:left w:val="none" w:sz="0" w:space="0" w:color="auto"/>
        <w:bottom w:val="none" w:sz="0" w:space="0" w:color="auto"/>
        <w:right w:val="none" w:sz="0" w:space="0" w:color="auto"/>
      </w:divBdr>
      <w:divsChild>
        <w:div w:id="1810857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4779544">
      <w:bodyDiv w:val="1"/>
      <w:marLeft w:val="0"/>
      <w:marRight w:val="0"/>
      <w:marTop w:val="0"/>
      <w:marBottom w:val="0"/>
      <w:divBdr>
        <w:top w:val="none" w:sz="0" w:space="0" w:color="auto"/>
        <w:left w:val="none" w:sz="0" w:space="0" w:color="auto"/>
        <w:bottom w:val="none" w:sz="0" w:space="0" w:color="auto"/>
        <w:right w:val="none" w:sz="0" w:space="0" w:color="auto"/>
      </w:divBdr>
    </w:div>
    <w:div w:id="607195676">
      <w:bodyDiv w:val="1"/>
      <w:marLeft w:val="0"/>
      <w:marRight w:val="0"/>
      <w:marTop w:val="0"/>
      <w:marBottom w:val="0"/>
      <w:divBdr>
        <w:top w:val="none" w:sz="0" w:space="0" w:color="auto"/>
        <w:left w:val="none" w:sz="0" w:space="0" w:color="auto"/>
        <w:bottom w:val="none" w:sz="0" w:space="0" w:color="auto"/>
        <w:right w:val="none" w:sz="0" w:space="0" w:color="auto"/>
      </w:divBdr>
    </w:div>
    <w:div w:id="612514716">
      <w:bodyDiv w:val="1"/>
      <w:marLeft w:val="0"/>
      <w:marRight w:val="0"/>
      <w:marTop w:val="0"/>
      <w:marBottom w:val="0"/>
      <w:divBdr>
        <w:top w:val="none" w:sz="0" w:space="0" w:color="auto"/>
        <w:left w:val="none" w:sz="0" w:space="0" w:color="auto"/>
        <w:bottom w:val="none" w:sz="0" w:space="0" w:color="auto"/>
        <w:right w:val="none" w:sz="0" w:space="0" w:color="auto"/>
      </w:divBdr>
    </w:div>
    <w:div w:id="621108327">
      <w:bodyDiv w:val="1"/>
      <w:marLeft w:val="0"/>
      <w:marRight w:val="0"/>
      <w:marTop w:val="0"/>
      <w:marBottom w:val="0"/>
      <w:divBdr>
        <w:top w:val="none" w:sz="0" w:space="0" w:color="auto"/>
        <w:left w:val="none" w:sz="0" w:space="0" w:color="auto"/>
        <w:bottom w:val="none" w:sz="0" w:space="0" w:color="auto"/>
        <w:right w:val="none" w:sz="0" w:space="0" w:color="auto"/>
      </w:divBdr>
    </w:div>
    <w:div w:id="706876911">
      <w:bodyDiv w:val="1"/>
      <w:marLeft w:val="0"/>
      <w:marRight w:val="0"/>
      <w:marTop w:val="0"/>
      <w:marBottom w:val="0"/>
      <w:divBdr>
        <w:top w:val="none" w:sz="0" w:space="0" w:color="auto"/>
        <w:left w:val="none" w:sz="0" w:space="0" w:color="auto"/>
        <w:bottom w:val="none" w:sz="0" w:space="0" w:color="auto"/>
        <w:right w:val="none" w:sz="0" w:space="0" w:color="auto"/>
      </w:divBdr>
    </w:div>
    <w:div w:id="709768372">
      <w:bodyDiv w:val="1"/>
      <w:marLeft w:val="0"/>
      <w:marRight w:val="0"/>
      <w:marTop w:val="0"/>
      <w:marBottom w:val="0"/>
      <w:divBdr>
        <w:top w:val="none" w:sz="0" w:space="0" w:color="auto"/>
        <w:left w:val="none" w:sz="0" w:space="0" w:color="auto"/>
        <w:bottom w:val="none" w:sz="0" w:space="0" w:color="auto"/>
        <w:right w:val="none" w:sz="0" w:space="0" w:color="auto"/>
      </w:divBdr>
    </w:div>
    <w:div w:id="790513488">
      <w:bodyDiv w:val="1"/>
      <w:marLeft w:val="0"/>
      <w:marRight w:val="0"/>
      <w:marTop w:val="0"/>
      <w:marBottom w:val="0"/>
      <w:divBdr>
        <w:top w:val="none" w:sz="0" w:space="0" w:color="auto"/>
        <w:left w:val="none" w:sz="0" w:space="0" w:color="auto"/>
        <w:bottom w:val="none" w:sz="0" w:space="0" w:color="auto"/>
        <w:right w:val="none" w:sz="0" w:space="0" w:color="auto"/>
      </w:divBdr>
      <w:divsChild>
        <w:div w:id="1960068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5514730">
      <w:bodyDiv w:val="1"/>
      <w:marLeft w:val="0"/>
      <w:marRight w:val="0"/>
      <w:marTop w:val="0"/>
      <w:marBottom w:val="0"/>
      <w:divBdr>
        <w:top w:val="none" w:sz="0" w:space="0" w:color="auto"/>
        <w:left w:val="none" w:sz="0" w:space="0" w:color="auto"/>
        <w:bottom w:val="none" w:sz="0" w:space="0" w:color="auto"/>
        <w:right w:val="none" w:sz="0" w:space="0" w:color="auto"/>
      </w:divBdr>
    </w:div>
    <w:div w:id="986862897">
      <w:bodyDiv w:val="1"/>
      <w:marLeft w:val="0"/>
      <w:marRight w:val="0"/>
      <w:marTop w:val="0"/>
      <w:marBottom w:val="0"/>
      <w:divBdr>
        <w:top w:val="none" w:sz="0" w:space="0" w:color="auto"/>
        <w:left w:val="none" w:sz="0" w:space="0" w:color="auto"/>
        <w:bottom w:val="none" w:sz="0" w:space="0" w:color="auto"/>
        <w:right w:val="none" w:sz="0" w:space="0" w:color="auto"/>
      </w:divBdr>
    </w:div>
    <w:div w:id="1126699664">
      <w:bodyDiv w:val="1"/>
      <w:marLeft w:val="0"/>
      <w:marRight w:val="0"/>
      <w:marTop w:val="0"/>
      <w:marBottom w:val="0"/>
      <w:divBdr>
        <w:top w:val="none" w:sz="0" w:space="0" w:color="auto"/>
        <w:left w:val="none" w:sz="0" w:space="0" w:color="auto"/>
        <w:bottom w:val="none" w:sz="0" w:space="0" w:color="auto"/>
        <w:right w:val="none" w:sz="0" w:space="0" w:color="auto"/>
      </w:divBdr>
    </w:div>
    <w:div w:id="1231578217">
      <w:bodyDiv w:val="1"/>
      <w:marLeft w:val="0"/>
      <w:marRight w:val="0"/>
      <w:marTop w:val="0"/>
      <w:marBottom w:val="0"/>
      <w:divBdr>
        <w:top w:val="none" w:sz="0" w:space="0" w:color="auto"/>
        <w:left w:val="none" w:sz="0" w:space="0" w:color="auto"/>
        <w:bottom w:val="none" w:sz="0" w:space="0" w:color="auto"/>
        <w:right w:val="none" w:sz="0" w:space="0" w:color="auto"/>
      </w:divBdr>
    </w:div>
    <w:div w:id="1287657380">
      <w:bodyDiv w:val="1"/>
      <w:marLeft w:val="0"/>
      <w:marRight w:val="0"/>
      <w:marTop w:val="0"/>
      <w:marBottom w:val="0"/>
      <w:divBdr>
        <w:top w:val="none" w:sz="0" w:space="0" w:color="auto"/>
        <w:left w:val="none" w:sz="0" w:space="0" w:color="auto"/>
        <w:bottom w:val="none" w:sz="0" w:space="0" w:color="auto"/>
        <w:right w:val="none" w:sz="0" w:space="0" w:color="auto"/>
      </w:divBdr>
    </w:div>
    <w:div w:id="1535536699">
      <w:bodyDiv w:val="1"/>
      <w:marLeft w:val="0"/>
      <w:marRight w:val="0"/>
      <w:marTop w:val="0"/>
      <w:marBottom w:val="0"/>
      <w:divBdr>
        <w:top w:val="none" w:sz="0" w:space="0" w:color="auto"/>
        <w:left w:val="none" w:sz="0" w:space="0" w:color="auto"/>
        <w:bottom w:val="none" w:sz="0" w:space="0" w:color="auto"/>
        <w:right w:val="none" w:sz="0" w:space="0" w:color="auto"/>
      </w:divBdr>
    </w:div>
    <w:div w:id="1576280604">
      <w:bodyDiv w:val="1"/>
      <w:marLeft w:val="0"/>
      <w:marRight w:val="0"/>
      <w:marTop w:val="0"/>
      <w:marBottom w:val="0"/>
      <w:divBdr>
        <w:top w:val="none" w:sz="0" w:space="0" w:color="auto"/>
        <w:left w:val="none" w:sz="0" w:space="0" w:color="auto"/>
        <w:bottom w:val="none" w:sz="0" w:space="0" w:color="auto"/>
        <w:right w:val="none" w:sz="0" w:space="0" w:color="auto"/>
      </w:divBdr>
    </w:div>
    <w:div w:id="1607688207">
      <w:bodyDiv w:val="1"/>
      <w:marLeft w:val="0"/>
      <w:marRight w:val="0"/>
      <w:marTop w:val="0"/>
      <w:marBottom w:val="0"/>
      <w:divBdr>
        <w:top w:val="none" w:sz="0" w:space="0" w:color="auto"/>
        <w:left w:val="none" w:sz="0" w:space="0" w:color="auto"/>
        <w:bottom w:val="none" w:sz="0" w:space="0" w:color="auto"/>
        <w:right w:val="none" w:sz="0" w:space="0" w:color="auto"/>
      </w:divBdr>
    </w:div>
    <w:div w:id="1684092478">
      <w:bodyDiv w:val="1"/>
      <w:marLeft w:val="0"/>
      <w:marRight w:val="0"/>
      <w:marTop w:val="0"/>
      <w:marBottom w:val="0"/>
      <w:divBdr>
        <w:top w:val="none" w:sz="0" w:space="0" w:color="auto"/>
        <w:left w:val="none" w:sz="0" w:space="0" w:color="auto"/>
        <w:bottom w:val="none" w:sz="0" w:space="0" w:color="auto"/>
        <w:right w:val="none" w:sz="0" w:space="0" w:color="auto"/>
      </w:divBdr>
    </w:div>
    <w:div w:id="1764955534">
      <w:bodyDiv w:val="1"/>
      <w:marLeft w:val="0"/>
      <w:marRight w:val="0"/>
      <w:marTop w:val="0"/>
      <w:marBottom w:val="0"/>
      <w:divBdr>
        <w:top w:val="none" w:sz="0" w:space="0" w:color="auto"/>
        <w:left w:val="none" w:sz="0" w:space="0" w:color="auto"/>
        <w:bottom w:val="none" w:sz="0" w:space="0" w:color="auto"/>
        <w:right w:val="none" w:sz="0" w:space="0" w:color="auto"/>
      </w:divBdr>
      <w:divsChild>
        <w:div w:id="12715516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8258851">
      <w:bodyDiv w:val="1"/>
      <w:marLeft w:val="0"/>
      <w:marRight w:val="0"/>
      <w:marTop w:val="0"/>
      <w:marBottom w:val="0"/>
      <w:divBdr>
        <w:top w:val="none" w:sz="0" w:space="0" w:color="auto"/>
        <w:left w:val="none" w:sz="0" w:space="0" w:color="auto"/>
        <w:bottom w:val="none" w:sz="0" w:space="0" w:color="auto"/>
        <w:right w:val="none" w:sz="0" w:space="0" w:color="auto"/>
      </w:divBdr>
    </w:div>
    <w:div w:id="1862624268">
      <w:bodyDiv w:val="1"/>
      <w:marLeft w:val="0"/>
      <w:marRight w:val="0"/>
      <w:marTop w:val="0"/>
      <w:marBottom w:val="0"/>
      <w:divBdr>
        <w:top w:val="none" w:sz="0" w:space="0" w:color="auto"/>
        <w:left w:val="none" w:sz="0" w:space="0" w:color="auto"/>
        <w:bottom w:val="none" w:sz="0" w:space="0" w:color="auto"/>
        <w:right w:val="none" w:sz="0" w:space="0" w:color="auto"/>
      </w:divBdr>
    </w:div>
    <w:div w:id="1922526692">
      <w:bodyDiv w:val="1"/>
      <w:marLeft w:val="0"/>
      <w:marRight w:val="0"/>
      <w:marTop w:val="0"/>
      <w:marBottom w:val="0"/>
      <w:divBdr>
        <w:top w:val="none" w:sz="0" w:space="0" w:color="auto"/>
        <w:left w:val="none" w:sz="0" w:space="0" w:color="auto"/>
        <w:bottom w:val="none" w:sz="0" w:space="0" w:color="auto"/>
        <w:right w:val="none" w:sz="0" w:space="0" w:color="auto"/>
      </w:divBdr>
      <w:divsChild>
        <w:div w:id="1076853129">
          <w:marLeft w:val="0"/>
          <w:marRight w:val="0"/>
          <w:marTop w:val="0"/>
          <w:marBottom w:val="120"/>
          <w:divBdr>
            <w:top w:val="none" w:sz="0" w:space="0" w:color="auto"/>
            <w:left w:val="none" w:sz="0" w:space="0" w:color="auto"/>
            <w:bottom w:val="none" w:sz="0" w:space="0" w:color="auto"/>
            <w:right w:val="none" w:sz="0" w:space="0" w:color="auto"/>
          </w:divBdr>
        </w:div>
        <w:div w:id="467165811">
          <w:marLeft w:val="0"/>
          <w:marRight w:val="0"/>
          <w:marTop w:val="0"/>
          <w:marBottom w:val="120"/>
          <w:divBdr>
            <w:top w:val="none" w:sz="0" w:space="0" w:color="auto"/>
            <w:left w:val="none" w:sz="0" w:space="0" w:color="auto"/>
            <w:bottom w:val="none" w:sz="0" w:space="0" w:color="auto"/>
            <w:right w:val="none" w:sz="0" w:space="0" w:color="auto"/>
          </w:divBdr>
        </w:div>
      </w:divsChild>
    </w:div>
    <w:div w:id="1994946365">
      <w:bodyDiv w:val="1"/>
      <w:marLeft w:val="0"/>
      <w:marRight w:val="0"/>
      <w:marTop w:val="0"/>
      <w:marBottom w:val="0"/>
      <w:divBdr>
        <w:top w:val="none" w:sz="0" w:space="0" w:color="auto"/>
        <w:left w:val="none" w:sz="0" w:space="0" w:color="auto"/>
        <w:bottom w:val="none" w:sz="0" w:space="0" w:color="auto"/>
        <w:right w:val="none" w:sz="0" w:space="0" w:color="auto"/>
      </w:divBdr>
    </w:div>
    <w:div w:id="2041659976">
      <w:bodyDiv w:val="1"/>
      <w:marLeft w:val="0"/>
      <w:marRight w:val="0"/>
      <w:marTop w:val="0"/>
      <w:marBottom w:val="0"/>
      <w:divBdr>
        <w:top w:val="none" w:sz="0" w:space="0" w:color="auto"/>
        <w:left w:val="none" w:sz="0" w:space="0" w:color="auto"/>
        <w:bottom w:val="none" w:sz="0" w:space="0" w:color="auto"/>
        <w:right w:val="none" w:sz="0" w:space="0" w:color="auto"/>
      </w:divBdr>
    </w:div>
    <w:div w:id="2141025261">
      <w:bodyDiv w:val="1"/>
      <w:marLeft w:val="0"/>
      <w:marRight w:val="0"/>
      <w:marTop w:val="0"/>
      <w:marBottom w:val="0"/>
      <w:divBdr>
        <w:top w:val="none" w:sz="0" w:space="0" w:color="auto"/>
        <w:left w:val="none" w:sz="0" w:space="0" w:color="auto"/>
        <w:bottom w:val="none" w:sz="0" w:space="0" w:color="auto"/>
        <w:right w:val="none" w:sz="0" w:space="0" w:color="auto"/>
      </w:divBdr>
    </w:div>
    <w:div w:id="2146313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ncaditalia.it/compiti/vigilanza/avvisi-pub/garanzie-finanziarie/" TargetMode="External"/><Relationship Id="rId18" Type="http://schemas.openxmlformats.org/officeDocument/2006/relationships/hyperlink" Target="http://bd01.leggiditalia.it/cgi-bin/FulShow?TIPO=5&amp;NOTXT=1&amp;KEY=01LX0000107749ART67"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ancaditalia.it/compiti/vigilanza/intermediari/index.html" TargetMode="External"/><Relationship Id="rId17" Type="http://schemas.openxmlformats.org/officeDocument/2006/relationships/hyperlink" Target="http://bd01.leggiditalia.it/cgi-bin/FulShow?TIPO=5&amp;NOTXT=1&amp;KEY=01LX0000107749ART67" TargetMode="External"/><Relationship Id="rId2" Type="http://schemas.openxmlformats.org/officeDocument/2006/relationships/customXml" Target="../customXml/item2.xml"/><Relationship Id="rId16" Type="http://schemas.openxmlformats.org/officeDocument/2006/relationships/hyperlink" Target="mailto:protocollo@pec.anticorruzione.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osettiegatti.eu/info/norme/statali/1993_0385.htm" TargetMode="External"/><Relationship Id="rId5" Type="http://schemas.openxmlformats.org/officeDocument/2006/relationships/settings" Target="settings.xml"/><Relationship Id="rId15" Type="http://schemas.openxmlformats.org/officeDocument/2006/relationships/hyperlink" Target="https://www.anticorruzione.it/-/garanzie-finanziarie" TargetMode="External"/><Relationship Id="rId10" Type="http://schemas.openxmlformats.org/officeDocument/2006/relationships/hyperlink" Target="https://gedisi.sisma2016.gov.it/s/" TargetMode="External"/><Relationship Id="rId19" Type="http://schemas.openxmlformats.org/officeDocument/2006/relationships/hyperlink" Target="http://olympus.uniurb.it/index.php?option=com_content&amp;view=article&amp;id=702%3Acodice-civile-regio-decreto-16-marzo-1942-n-262&amp;catid=5&amp;Itemid=137" TargetMode="External"/><Relationship Id="rId4" Type="http://schemas.openxmlformats.org/officeDocument/2006/relationships/styles" Target="styles.xml"/><Relationship Id="rId9" Type="http://schemas.openxmlformats.org/officeDocument/2006/relationships/hyperlink" Target="http://www/" TargetMode="External"/><Relationship Id="rId14" Type="http://schemas.openxmlformats.org/officeDocument/2006/relationships/hyperlink" Target="http://www.ivass.it/ivass/imprese_jsp/HomePage.j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90GKTqVrGXR4MzqFI0SgqO4tXg==">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40E50B-D38C-4DEA-8695-8B8726ED6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29608</Words>
  <Characters>168770</Characters>
  <Application>Microsoft Office Word</Application>
  <DocSecurity>0</DocSecurity>
  <Lines>1406</Lines>
  <Paragraphs>395</Paragraphs>
  <ScaleCrop>false</ScaleCrop>
  <HeadingPairs>
    <vt:vector size="2" baseType="variant">
      <vt:variant>
        <vt:lpstr>Titolo</vt:lpstr>
      </vt:variant>
      <vt:variant>
        <vt:i4>1</vt:i4>
      </vt:variant>
    </vt:vector>
  </HeadingPairs>
  <TitlesOfParts>
    <vt:vector size="1" baseType="lpstr">
      <vt:lpstr>MODELLO DISCIPLINARE</vt:lpstr>
    </vt:vector>
  </TitlesOfParts>
  <Company/>
  <LinksUpToDate>false</LinksUpToDate>
  <CharactersWithSpaces>197983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DISCIPLINARE</dc:title>
  <dc:creator>TEAM ESPERTI FAB.IMB.MAS</dc:creator>
  <cp:lastModifiedBy>Pietro Micelli</cp:lastModifiedBy>
  <cp:revision>4</cp:revision>
  <cp:lastPrinted>2025-04-01T09:57:00Z</cp:lastPrinted>
  <dcterms:created xsi:type="dcterms:W3CDTF">2025-03-31T12:57:00Z</dcterms:created>
  <dcterms:modified xsi:type="dcterms:W3CDTF">2025-04-01T09:57:00Z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2021</vt:lpwstr>
  </property>
  <property fmtid="{D5CDD505-2E9C-101B-9397-08002B2CF9AE}" pid="4" name="LastSaved">
    <vt:filetime>2024-01-18T00:00:00Z</vt:filetime>
  </property>
  <property fmtid="{D5CDD505-2E9C-101B-9397-08002B2CF9AE}" pid="5" name="AppVersion">
    <vt:lpwstr>16.0000</vt:lpwstr>
  </property>
  <property fmtid="{D5CDD505-2E9C-101B-9397-08002B2CF9AE}" pid="6" name="Company">
    <vt:lpwstr>AVCP</vt:lpwstr>
  </property>
  <property fmtid="{D5CDD505-2E9C-101B-9397-08002B2CF9AE}" pid="7" name="DocSecurity">
    <vt:i4>0</vt:i4>
  </property>
  <property fmtid="{D5CDD505-2E9C-101B-9397-08002B2CF9AE}" pid="8" name="DocumentEncoding">
    <vt:lpwstr>utf-8</vt:lpwstr>
  </property>
  <property fmtid="{D5CDD505-2E9C-101B-9397-08002B2CF9AE}" pid="9" name="HTML">
    <vt:bool>true</vt:bool>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